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AA2C3A">
      <w:pPr>
        <w:spacing w:line="400" w:lineRule="exact"/>
        <w:jc w:val="center"/>
        <w:rPr>
          <w:rFonts w:ascii="宋体" w:hAnsi="宋体" w:eastAsia="宋体"/>
          <w:bCs/>
          <w:spacing w:val="20"/>
          <w:sz w:val="72"/>
        </w:rPr>
      </w:pPr>
    </w:p>
    <w:p w14:paraId="2640E29B">
      <w:pPr>
        <w:spacing w:line="400" w:lineRule="exact"/>
        <w:jc w:val="center"/>
        <w:rPr>
          <w:rFonts w:ascii="宋体" w:hAnsi="宋体" w:eastAsia="宋体"/>
          <w:bCs/>
          <w:spacing w:val="20"/>
          <w:sz w:val="72"/>
        </w:rPr>
      </w:pPr>
    </w:p>
    <w:p w14:paraId="0DF47265">
      <w:pPr>
        <w:spacing w:line="400" w:lineRule="exact"/>
        <w:jc w:val="center"/>
        <w:rPr>
          <w:rFonts w:ascii="宋体" w:hAnsi="宋体" w:eastAsia="宋体"/>
          <w:b/>
          <w:bCs/>
          <w:spacing w:val="20"/>
          <w:sz w:val="72"/>
        </w:rPr>
      </w:pPr>
    </w:p>
    <w:p w14:paraId="40CE503D">
      <w:pPr>
        <w:spacing w:line="400" w:lineRule="exact"/>
        <w:jc w:val="center"/>
        <w:rPr>
          <w:rFonts w:ascii="宋体" w:hAnsi="宋体" w:eastAsia="宋体"/>
          <w:b/>
          <w:bCs/>
          <w:spacing w:val="20"/>
          <w:sz w:val="72"/>
        </w:rPr>
      </w:pPr>
    </w:p>
    <w:p w14:paraId="66B23283">
      <w:pPr>
        <w:jc w:val="center"/>
        <w:rPr>
          <w:rFonts w:asciiTheme="minorEastAsia" w:hAnsiTheme="minorEastAsia"/>
          <w:b/>
          <w:bCs/>
          <w:spacing w:val="20"/>
          <w:sz w:val="72"/>
          <w:szCs w:val="72"/>
        </w:rPr>
      </w:pPr>
      <w:r>
        <w:rPr>
          <w:rFonts w:hint="eastAsia" w:asciiTheme="minorEastAsia" w:hAnsiTheme="minorEastAsia"/>
          <w:b/>
          <w:bCs/>
          <w:spacing w:val="20"/>
          <w:sz w:val="72"/>
          <w:szCs w:val="72"/>
        </w:rPr>
        <w:t>江阴市国有企业集中采购</w:t>
      </w:r>
    </w:p>
    <w:p w14:paraId="65A19846">
      <w:pPr>
        <w:jc w:val="center"/>
        <w:rPr>
          <w:rFonts w:ascii="宋体" w:hAnsi="宋体" w:eastAsia="宋体"/>
          <w:bCs/>
          <w:sz w:val="30"/>
        </w:rPr>
      </w:pPr>
    </w:p>
    <w:p w14:paraId="70477A25">
      <w:pPr>
        <w:jc w:val="center"/>
        <w:rPr>
          <w:rFonts w:ascii="宋体" w:hAnsi="宋体" w:eastAsia="宋体"/>
          <w:bCs/>
          <w:sz w:val="30"/>
        </w:rPr>
      </w:pPr>
    </w:p>
    <w:p w14:paraId="12D2F42B">
      <w:pPr>
        <w:jc w:val="center"/>
        <w:rPr>
          <w:rFonts w:ascii="宋体" w:hAnsi="宋体" w:eastAsia="宋体"/>
          <w:bCs/>
          <w:sz w:val="30"/>
        </w:rPr>
      </w:pPr>
    </w:p>
    <w:p w14:paraId="7EEB1430">
      <w:pPr>
        <w:rPr>
          <w:rFonts w:ascii="宋体" w:hAnsi="宋体" w:eastAsia="宋体"/>
          <w:bCs/>
          <w:sz w:val="30"/>
        </w:rPr>
      </w:pPr>
    </w:p>
    <w:p w14:paraId="6D5F9E49">
      <w:pPr>
        <w:jc w:val="center"/>
        <w:rPr>
          <w:rFonts w:asciiTheme="minorEastAsia" w:hAnsiTheme="minorEastAsia"/>
          <w:b/>
          <w:bCs/>
          <w:sz w:val="72"/>
          <w:szCs w:val="72"/>
        </w:rPr>
      </w:pPr>
      <w:r>
        <w:rPr>
          <w:rFonts w:hint="eastAsia" w:asciiTheme="minorEastAsia" w:hAnsiTheme="minorEastAsia"/>
          <w:b/>
          <w:bCs/>
          <w:sz w:val="72"/>
          <w:szCs w:val="72"/>
        </w:rPr>
        <w:t>询 价 通 知 书</w:t>
      </w:r>
    </w:p>
    <w:p w14:paraId="2E932223">
      <w:pPr>
        <w:jc w:val="center"/>
        <w:rPr>
          <w:rFonts w:asciiTheme="minorEastAsia" w:hAnsiTheme="minorEastAsia"/>
          <w:b/>
          <w:bCs/>
          <w:sz w:val="72"/>
          <w:szCs w:val="72"/>
        </w:rPr>
      </w:pPr>
    </w:p>
    <w:p w14:paraId="2CA42FFC">
      <w:pPr>
        <w:jc w:val="center"/>
        <w:rPr>
          <w:rFonts w:asciiTheme="minorEastAsia" w:hAnsiTheme="minorEastAsia"/>
          <w:b/>
          <w:bCs/>
          <w:sz w:val="72"/>
          <w:szCs w:val="72"/>
        </w:rPr>
      </w:pPr>
    </w:p>
    <w:p w14:paraId="351F81F7"/>
    <w:p w14:paraId="4E42535A"/>
    <w:p w14:paraId="0492AD3E"/>
    <w:p w14:paraId="5BA65AA2">
      <w:pPr>
        <w:spacing w:line="360" w:lineRule="auto"/>
        <w:ind w:left="3057" w:leftChars="400" w:hanging="2217" w:hangingChars="690"/>
        <w:rPr>
          <w:rFonts w:hint="eastAsia" w:asciiTheme="minorEastAsia" w:hAnsiTheme="minorEastAsia" w:eastAsiaTheme="minorEastAsia"/>
          <w:b/>
          <w:sz w:val="32"/>
          <w:szCs w:val="32"/>
          <w:lang w:eastAsia="zh-CN"/>
        </w:rPr>
      </w:pPr>
      <w:r>
        <w:rPr>
          <w:rFonts w:hint="eastAsia" w:asciiTheme="minorEastAsia" w:hAnsiTheme="minorEastAsia"/>
          <w:b/>
          <w:sz w:val="32"/>
          <w:szCs w:val="32"/>
        </w:rPr>
        <w:t>采购项目名称</w:t>
      </w:r>
      <w:bookmarkStart w:id="0" w:name="_Toc311189771"/>
      <w:bookmarkStart w:id="1" w:name="_Toc311189700"/>
      <w:r>
        <w:rPr>
          <w:rFonts w:hint="eastAsia" w:asciiTheme="minorEastAsia" w:hAnsiTheme="minorEastAsia"/>
          <w:b/>
          <w:sz w:val="32"/>
          <w:szCs w:val="32"/>
        </w:rPr>
        <w:t>：</w:t>
      </w:r>
      <w:r>
        <w:rPr>
          <w:rFonts w:hint="eastAsia" w:asciiTheme="minorEastAsia" w:hAnsiTheme="minorEastAsia"/>
          <w:bCs/>
          <w:sz w:val="32"/>
          <w:lang w:eastAsia="zh-CN"/>
        </w:rPr>
        <w:t>主城区学校改造工程三期智能化项目</w:t>
      </w:r>
    </w:p>
    <w:p w14:paraId="65A77807">
      <w:pPr>
        <w:spacing w:line="360" w:lineRule="auto"/>
        <w:ind w:left="3057" w:leftChars="400" w:hanging="2217" w:hangingChars="690"/>
        <w:rPr>
          <w:rFonts w:hint="eastAsia" w:asciiTheme="minorEastAsia" w:hAnsiTheme="minorEastAsia" w:eastAsiaTheme="minorEastAsia"/>
          <w:bCs/>
          <w:sz w:val="32"/>
          <w:lang w:eastAsia="zh-CN"/>
        </w:rPr>
      </w:pPr>
      <w:r>
        <w:rPr>
          <w:rFonts w:hint="eastAsia" w:asciiTheme="minorEastAsia" w:hAnsiTheme="minorEastAsia"/>
          <w:b/>
          <w:sz w:val="32"/>
          <w:szCs w:val="32"/>
        </w:rPr>
        <w:t>采购项目</w:t>
      </w:r>
      <w:bookmarkEnd w:id="0"/>
      <w:bookmarkEnd w:id="1"/>
      <w:r>
        <w:rPr>
          <w:rFonts w:hint="eastAsia" w:asciiTheme="minorEastAsia" w:hAnsiTheme="minorEastAsia"/>
          <w:b/>
          <w:sz w:val="32"/>
          <w:szCs w:val="32"/>
        </w:rPr>
        <w:t>编号</w:t>
      </w:r>
      <w:r>
        <w:rPr>
          <w:rFonts w:hint="eastAsia" w:asciiTheme="minorEastAsia" w:hAnsiTheme="minorEastAsia"/>
          <w:bCs/>
          <w:sz w:val="32"/>
        </w:rPr>
        <w:t>：</w:t>
      </w:r>
      <w:r>
        <w:rPr>
          <w:rFonts w:hint="eastAsia" w:asciiTheme="minorEastAsia" w:hAnsiTheme="minorEastAsia"/>
          <w:bCs/>
          <w:sz w:val="32"/>
          <w:lang w:eastAsia="zh-CN"/>
        </w:rPr>
        <w:t>JYGQ2025E005</w:t>
      </w:r>
    </w:p>
    <w:p w14:paraId="52BE61D4">
      <w:pPr>
        <w:pStyle w:val="4"/>
        <w:spacing w:before="0" w:after="0" w:line="360" w:lineRule="auto"/>
        <w:ind w:left="3057" w:leftChars="400" w:hanging="2217" w:hangingChars="690"/>
        <w:rPr>
          <w:rFonts w:asciiTheme="minorEastAsia" w:hAnsiTheme="minorEastAsia" w:eastAsiaTheme="minorEastAsia"/>
          <w:b w:val="0"/>
        </w:rPr>
      </w:pPr>
      <w:bookmarkStart w:id="2" w:name="_Toc311189772"/>
      <w:bookmarkStart w:id="3" w:name="_Toc311189701"/>
      <w:bookmarkStart w:id="4" w:name="_Toc184200424"/>
      <w:r>
        <w:rPr>
          <w:rFonts w:hint="eastAsia" w:asciiTheme="minorEastAsia" w:hAnsiTheme="minorEastAsia" w:eastAsiaTheme="minorEastAsia"/>
        </w:rPr>
        <w:t>集中采</w:t>
      </w:r>
      <w:r>
        <w:rPr>
          <w:rFonts w:hint="eastAsia" w:cs="宋体" w:asciiTheme="minorEastAsia" w:hAnsiTheme="minorEastAsia" w:eastAsiaTheme="minorEastAsia"/>
        </w:rPr>
        <w:t>购</w:t>
      </w:r>
      <w:r>
        <w:rPr>
          <w:rFonts w:hint="eastAsia" w:cs="Batang" w:asciiTheme="minorEastAsia" w:hAnsiTheme="minorEastAsia" w:eastAsiaTheme="minorEastAsia"/>
        </w:rPr>
        <w:t>机</w:t>
      </w:r>
      <w:r>
        <w:rPr>
          <w:rFonts w:hint="eastAsia" w:cs="宋体" w:asciiTheme="minorEastAsia" w:hAnsiTheme="minorEastAsia" w:eastAsiaTheme="minorEastAsia"/>
        </w:rPr>
        <w:t>构：</w:t>
      </w:r>
      <w:r>
        <w:rPr>
          <w:rFonts w:hint="eastAsia" w:asciiTheme="minorEastAsia" w:hAnsiTheme="minorEastAsia" w:eastAsiaTheme="minorEastAsia"/>
        </w:rPr>
        <w:t xml:space="preserve"> </w:t>
      </w:r>
      <w:bookmarkEnd w:id="2"/>
      <w:bookmarkEnd w:id="3"/>
      <w:r>
        <w:rPr>
          <w:rFonts w:hint="eastAsia" w:asciiTheme="minorEastAsia" w:hAnsiTheme="minorEastAsia" w:eastAsiaTheme="minorEastAsia"/>
          <w:b w:val="0"/>
        </w:rPr>
        <w:t>江阴市公共资源交易中心</w:t>
      </w:r>
      <w:bookmarkEnd w:id="4"/>
    </w:p>
    <w:p w14:paraId="4AC00915">
      <w:pPr>
        <w:jc w:val="center"/>
        <w:rPr>
          <w:rFonts w:ascii="宋体" w:hAnsi="宋体" w:eastAsia="宋体"/>
          <w:bCs/>
          <w:sz w:val="30"/>
        </w:rPr>
      </w:pPr>
    </w:p>
    <w:p w14:paraId="7DF71B50">
      <w:pPr>
        <w:jc w:val="center"/>
        <w:rPr>
          <w:rFonts w:ascii="宋体" w:hAnsi="宋体" w:eastAsia="宋体"/>
          <w:bCs/>
          <w:sz w:val="30"/>
        </w:rPr>
      </w:pPr>
    </w:p>
    <w:p w14:paraId="237D2518">
      <w:pPr>
        <w:jc w:val="center"/>
        <w:rPr>
          <w:rFonts w:ascii="宋体" w:hAnsi="宋体" w:eastAsia="宋体"/>
          <w:bCs/>
          <w:sz w:val="30"/>
        </w:rPr>
      </w:pPr>
    </w:p>
    <w:p w14:paraId="2B2EC510">
      <w:pPr>
        <w:jc w:val="center"/>
        <w:rPr>
          <w:rFonts w:ascii="宋体" w:hAnsi="宋体" w:eastAsia="宋体"/>
          <w:bCs/>
          <w:sz w:val="30"/>
        </w:rPr>
      </w:pPr>
    </w:p>
    <w:p w14:paraId="2AF0F92D">
      <w:pPr>
        <w:jc w:val="center"/>
        <w:rPr>
          <w:rFonts w:ascii="宋体" w:hAnsi="宋体" w:eastAsia="宋体"/>
          <w:bCs/>
          <w:sz w:val="30"/>
        </w:rPr>
      </w:pPr>
    </w:p>
    <w:p w14:paraId="6F9DEC7D">
      <w:pPr>
        <w:jc w:val="center"/>
        <w:rPr>
          <w:rStyle w:val="235"/>
          <w:rFonts w:ascii="楷体_GB2312" w:eastAsia="楷体_GB2312"/>
          <w:bCs/>
          <w:color w:val="auto"/>
          <w:sz w:val="48"/>
        </w:rPr>
      </w:pPr>
      <w:r>
        <w:rPr>
          <w:rFonts w:hint="eastAsia" w:asciiTheme="minorEastAsia" w:hAnsiTheme="minorEastAsia"/>
          <w:bCs/>
          <w:sz w:val="48"/>
        </w:rPr>
        <w:t>二〇二五年</w:t>
      </w:r>
      <w:r>
        <w:rPr>
          <w:rFonts w:hint="eastAsia" w:asciiTheme="minorEastAsia" w:hAnsiTheme="minorEastAsia"/>
          <w:bCs/>
          <w:sz w:val="48"/>
          <w:lang w:eastAsia="zh-CN"/>
        </w:rPr>
        <w:t>八</w:t>
      </w:r>
      <w:r>
        <w:rPr>
          <w:rFonts w:hint="eastAsia" w:asciiTheme="minorEastAsia" w:hAnsiTheme="minorEastAsia"/>
          <w:bCs/>
          <w:sz w:val="48"/>
        </w:rPr>
        <w:t>月</w:t>
      </w:r>
    </w:p>
    <w:p w14:paraId="6F7601CC">
      <w:pPr>
        <w:spacing w:line="400" w:lineRule="exact"/>
        <w:jc w:val="center"/>
        <w:outlineLvl w:val="0"/>
        <w:rPr>
          <w:rStyle w:val="235"/>
          <w:rFonts w:ascii="楷体_GB2312" w:eastAsia="楷体_GB2312"/>
          <w:bCs/>
          <w:color w:val="auto"/>
          <w:sz w:val="48"/>
        </w:rPr>
        <w:sectPr>
          <w:headerReference r:id="rId3" w:type="first"/>
          <w:footerReference r:id="rId4" w:type="default"/>
          <w:footerReference r:id="rId5" w:type="even"/>
          <w:pgSz w:w="11906" w:h="16838"/>
          <w:pgMar w:top="1140" w:right="1247" w:bottom="1440" w:left="1134" w:header="567" w:footer="992" w:gutter="0"/>
          <w:pgNumType w:fmt="numberInDash" w:start="0"/>
          <w:cols w:space="720" w:num="1"/>
          <w:titlePg/>
          <w:docGrid w:linePitch="312" w:charSpace="0"/>
        </w:sectPr>
      </w:pPr>
    </w:p>
    <w:p w14:paraId="3F0181ED">
      <w:pPr>
        <w:spacing w:line="360" w:lineRule="auto"/>
        <w:jc w:val="center"/>
        <w:rPr>
          <w:rStyle w:val="235"/>
          <w:rFonts w:ascii="黑体" w:eastAsia="黑体"/>
          <w:bCs/>
          <w:color w:val="auto"/>
          <w:sz w:val="44"/>
          <w:szCs w:val="44"/>
        </w:rPr>
      </w:pPr>
      <w:bookmarkStart w:id="5" w:name="_Toc251268358"/>
    </w:p>
    <w:p w14:paraId="0CD70AAC">
      <w:pPr>
        <w:spacing w:line="360" w:lineRule="auto"/>
        <w:jc w:val="center"/>
        <w:rPr>
          <w:rStyle w:val="235"/>
          <w:rFonts w:ascii="黑体" w:eastAsia="黑体"/>
          <w:bCs/>
          <w:color w:val="auto"/>
          <w:sz w:val="44"/>
          <w:szCs w:val="44"/>
        </w:rPr>
      </w:pPr>
      <w:r>
        <w:rPr>
          <w:rStyle w:val="235"/>
          <w:rFonts w:hint="eastAsia" w:ascii="黑体" w:eastAsia="黑体"/>
          <w:bCs/>
          <w:color w:val="auto"/>
          <w:sz w:val="44"/>
          <w:szCs w:val="44"/>
        </w:rPr>
        <w:t>总　目　录</w:t>
      </w:r>
    </w:p>
    <w:p w14:paraId="292B68ED">
      <w:pPr>
        <w:spacing w:line="360" w:lineRule="auto"/>
        <w:jc w:val="center"/>
        <w:rPr>
          <w:rStyle w:val="235"/>
          <w:rFonts w:ascii="黑体" w:eastAsia="黑体"/>
          <w:bCs/>
          <w:color w:val="auto"/>
          <w:sz w:val="44"/>
          <w:szCs w:val="44"/>
        </w:rPr>
      </w:pPr>
    </w:p>
    <w:p w14:paraId="74943D47">
      <w:pPr>
        <w:pStyle w:val="59"/>
        <w:tabs>
          <w:tab w:val="right" w:leader="dot" w:pos="9179"/>
          <w:tab w:val="clear" w:pos="480"/>
          <w:tab w:val="clear" w:pos="8296"/>
        </w:tabs>
        <w:spacing w:line="600" w:lineRule="atLeast"/>
        <w:rPr>
          <w:rFonts w:eastAsia="宋体"/>
          <w:sz w:val="28"/>
          <w:szCs w:val="28"/>
        </w:rPr>
      </w:pPr>
      <w:r>
        <w:rPr>
          <w:rStyle w:val="242"/>
          <w:rFonts w:cstheme="minorBidi"/>
        </w:rPr>
        <w:fldChar w:fldCharType="begin"/>
      </w:r>
      <w:r>
        <w:rPr>
          <w:rStyle w:val="242"/>
          <w:rFonts w:eastAsia="宋体" w:asciiTheme="minorHAnsi" w:hAnsiTheme="minorHAnsi" w:cstheme="minorBidi"/>
          <w:kern w:val="2"/>
          <w:sz w:val="28"/>
          <w:szCs w:val="28"/>
          <w:lang w:val="en-US" w:eastAsia="zh-CN"/>
        </w:rPr>
        <w:instrText xml:space="preserve"> </w:instrText>
      </w:r>
      <w:r>
        <w:rPr>
          <w:rStyle w:val="242"/>
          <w:rFonts w:hint="eastAsia" w:eastAsia="宋体" w:asciiTheme="minorHAnsi" w:hAnsiTheme="minorHAnsi" w:cstheme="minorBidi"/>
          <w:kern w:val="2"/>
          <w:sz w:val="28"/>
          <w:szCs w:val="28"/>
          <w:lang w:val="en-US" w:eastAsia="zh-CN"/>
        </w:rPr>
        <w:instrText xml:space="preserve">TOC \o "1-1" \h \z \u</w:instrText>
      </w:r>
      <w:r>
        <w:rPr>
          <w:rStyle w:val="242"/>
          <w:rFonts w:eastAsia="宋体" w:asciiTheme="minorHAnsi" w:hAnsiTheme="minorHAnsi" w:cstheme="minorBidi"/>
          <w:kern w:val="2"/>
          <w:sz w:val="28"/>
          <w:szCs w:val="28"/>
          <w:lang w:val="en-US" w:eastAsia="zh-CN"/>
        </w:rPr>
        <w:instrText xml:space="preserve"> </w:instrText>
      </w:r>
      <w:r>
        <w:rPr>
          <w:rStyle w:val="242"/>
          <w:rFonts w:cstheme="minorBidi"/>
        </w:rPr>
        <w:fldChar w:fldCharType="separate"/>
      </w:r>
      <w:r>
        <w:fldChar w:fldCharType="begin"/>
      </w:r>
      <w:r>
        <w:instrText xml:space="preserve"> HYPERLINK \l "_Toc23879" </w:instrText>
      </w:r>
      <w:r>
        <w:fldChar w:fldCharType="separate"/>
      </w:r>
      <w:r>
        <w:rPr>
          <w:rFonts w:hint="eastAsia" w:eastAsia="宋体"/>
          <w:sz w:val="28"/>
          <w:szCs w:val="28"/>
        </w:rPr>
        <w:t>第一章　询价邀请</w:t>
      </w:r>
      <w:r>
        <w:rPr>
          <w:rFonts w:eastAsia="宋体"/>
          <w:sz w:val="28"/>
          <w:szCs w:val="28"/>
        </w:rPr>
        <w:tab/>
      </w:r>
      <w:r>
        <w:rPr>
          <w:rFonts w:eastAsia="宋体"/>
          <w:sz w:val="28"/>
          <w:szCs w:val="28"/>
        </w:rPr>
        <w:fldChar w:fldCharType="begin"/>
      </w:r>
      <w:r>
        <w:rPr>
          <w:rFonts w:eastAsia="宋体"/>
          <w:sz w:val="28"/>
          <w:szCs w:val="28"/>
        </w:rPr>
        <w:instrText xml:space="preserve"> PAGEREF _Toc23879 \h </w:instrText>
      </w:r>
      <w:r>
        <w:rPr>
          <w:rFonts w:eastAsia="宋体"/>
          <w:sz w:val="28"/>
          <w:szCs w:val="28"/>
        </w:rPr>
        <w:fldChar w:fldCharType="separate"/>
      </w:r>
      <w:r>
        <w:rPr>
          <w:rFonts w:eastAsia="宋体"/>
          <w:sz w:val="28"/>
          <w:szCs w:val="28"/>
        </w:rPr>
        <w:t>- 2 -</w:t>
      </w:r>
      <w:r>
        <w:rPr>
          <w:rFonts w:eastAsia="宋体"/>
          <w:sz w:val="28"/>
          <w:szCs w:val="28"/>
        </w:rPr>
        <w:fldChar w:fldCharType="end"/>
      </w:r>
      <w:r>
        <w:rPr>
          <w:rFonts w:eastAsia="宋体"/>
          <w:sz w:val="28"/>
          <w:szCs w:val="28"/>
        </w:rPr>
        <w:fldChar w:fldCharType="end"/>
      </w:r>
    </w:p>
    <w:p w14:paraId="3F6C693F">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"_Toc12517" </w:instrText>
      </w:r>
      <w:r>
        <w:fldChar w:fldCharType="separate"/>
      </w:r>
      <w:r>
        <w:rPr>
          <w:rFonts w:hint="eastAsia" w:eastAsia="宋体"/>
          <w:sz w:val="28"/>
          <w:szCs w:val="28"/>
        </w:rPr>
        <w:t>第二章　</w:t>
      </w:r>
      <w:r>
        <w:rPr>
          <w:rFonts w:hint="eastAsia" w:hAnsi="宋体" w:eastAsia="宋体"/>
          <w:sz w:val="28"/>
          <w:szCs w:val="28"/>
        </w:rPr>
        <w:t>询价供应商</w:t>
      </w:r>
      <w:r>
        <w:rPr>
          <w:rFonts w:hint="eastAsia" w:eastAsia="宋体"/>
          <w:sz w:val="28"/>
          <w:szCs w:val="28"/>
        </w:rPr>
        <w:t>须知</w:t>
      </w:r>
      <w:r>
        <w:rPr>
          <w:rFonts w:eastAsia="宋体"/>
          <w:sz w:val="28"/>
          <w:szCs w:val="28"/>
        </w:rPr>
        <w:tab/>
      </w:r>
      <w:r>
        <w:rPr>
          <w:rFonts w:eastAsia="宋体"/>
          <w:sz w:val="28"/>
          <w:szCs w:val="28"/>
        </w:rPr>
        <w:fldChar w:fldCharType="begin"/>
      </w:r>
      <w:r>
        <w:rPr>
          <w:rFonts w:eastAsia="宋体"/>
          <w:sz w:val="28"/>
          <w:szCs w:val="28"/>
        </w:rPr>
        <w:instrText xml:space="preserve"> PAGEREF _Toc12517 \h </w:instrText>
      </w:r>
      <w:r>
        <w:rPr>
          <w:rFonts w:eastAsia="宋体"/>
          <w:sz w:val="28"/>
          <w:szCs w:val="28"/>
        </w:rPr>
        <w:fldChar w:fldCharType="separate"/>
      </w:r>
      <w:r>
        <w:rPr>
          <w:rFonts w:eastAsia="宋体"/>
          <w:sz w:val="28"/>
          <w:szCs w:val="28"/>
        </w:rPr>
        <w:t>- 4 -</w:t>
      </w:r>
      <w:r>
        <w:rPr>
          <w:rFonts w:eastAsia="宋体"/>
          <w:sz w:val="28"/>
          <w:szCs w:val="28"/>
        </w:rPr>
        <w:fldChar w:fldCharType="end"/>
      </w:r>
      <w:r>
        <w:rPr>
          <w:rFonts w:eastAsia="宋体"/>
          <w:sz w:val="28"/>
          <w:szCs w:val="28"/>
        </w:rPr>
        <w:fldChar w:fldCharType="end"/>
      </w:r>
    </w:p>
    <w:p w14:paraId="33A8E3FB">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"_Toc26007" </w:instrText>
      </w:r>
      <w:r>
        <w:fldChar w:fldCharType="separate"/>
      </w:r>
      <w:r>
        <w:rPr>
          <w:rFonts w:hint="eastAsia" w:eastAsia="宋体"/>
          <w:sz w:val="28"/>
          <w:szCs w:val="28"/>
        </w:rPr>
        <w:t>第三章　项目要求和有关说明</w:t>
      </w:r>
      <w:r>
        <w:rPr>
          <w:rFonts w:eastAsia="宋体"/>
          <w:sz w:val="28"/>
          <w:szCs w:val="28"/>
        </w:rPr>
        <w:tab/>
      </w:r>
      <w:r>
        <w:rPr>
          <w:rFonts w:eastAsia="宋体"/>
          <w:sz w:val="28"/>
          <w:szCs w:val="28"/>
        </w:rPr>
        <w:fldChar w:fldCharType="begin"/>
      </w:r>
      <w:r>
        <w:rPr>
          <w:rFonts w:eastAsia="宋体"/>
          <w:sz w:val="28"/>
          <w:szCs w:val="28"/>
        </w:rPr>
        <w:instrText xml:space="preserve"> PAGEREF _Toc26007 \h </w:instrText>
      </w:r>
      <w:r>
        <w:rPr>
          <w:rFonts w:eastAsia="宋体"/>
          <w:sz w:val="28"/>
          <w:szCs w:val="28"/>
        </w:rPr>
        <w:fldChar w:fldCharType="separate"/>
      </w:r>
      <w:r>
        <w:rPr>
          <w:rFonts w:eastAsia="宋体"/>
          <w:sz w:val="28"/>
          <w:szCs w:val="28"/>
        </w:rPr>
        <w:t>- 12 -</w:t>
      </w:r>
      <w:r>
        <w:rPr>
          <w:rFonts w:eastAsia="宋体"/>
          <w:sz w:val="28"/>
          <w:szCs w:val="28"/>
        </w:rPr>
        <w:fldChar w:fldCharType="end"/>
      </w:r>
      <w:r>
        <w:rPr>
          <w:rFonts w:eastAsia="宋体"/>
          <w:sz w:val="28"/>
          <w:szCs w:val="28"/>
        </w:rPr>
        <w:fldChar w:fldCharType="end"/>
      </w:r>
    </w:p>
    <w:p w14:paraId="1819458E">
      <w:pPr>
        <w:pStyle w:val="59"/>
        <w:tabs>
          <w:tab w:val="right" w:leader="dot" w:pos="9179"/>
          <w:tab w:val="clear" w:pos="480"/>
          <w:tab w:val="clear" w:pos="8296"/>
        </w:tabs>
        <w:spacing w:line="600" w:lineRule="atLeast"/>
        <w:rPr>
          <w:rFonts w:eastAsia="宋体"/>
          <w:sz w:val="28"/>
          <w:szCs w:val="28"/>
        </w:rPr>
      </w:pPr>
      <w:r>
        <w:fldChar w:fldCharType="begin"/>
      </w:r>
      <w:r>
        <w:instrText xml:space="preserve"> HYPERLINK \l "_Toc5454" </w:instrText>
      </w:r>
      <w:r>
        <w:fldChar w:fldCharType="separate"/>
      </w:r>
      <w:r>
        <w:rPr>
          <w:rFonts w:hint="eastAsia" w:eastAsia="宋体"/>
          <w:sz w:val="28"/>
          <w:szCs w:val="28"/>
        </w:rPr>
        <w:t>第四章　合同书（格式）</w:t>
      </w:r>
      <w:r>
        <w:rPr>
          <w:rFonts w:eastAsia="宋体"/>
          <w:sz w:val="28"/>
          <w:szCs w:val="28"/>
        </w:rPr>
        <w:tab/>
      </w:r>
      <w:r>
        <w:rPr>
          <w:rFonts w:eastAsia="宋体"/>
          <w:sz w:val="28"/>
          <w:szCs w:val="28"/>
        </w:rPr>
        <w:fldChar w:fldCharType="begin"/>
      </w:r>
      <w:r>
        <w:rPr>
          <w:rFonts w:eastAsia="宋体"/>
          <w:sz w:val="28"/>
          <w:szCs w:val="28"/>
        </w:rPr>
        <w:instrText xml:space="preserve"> PAGEREF _Toc5454 \h </w:instrText>
      </w:r>
      <w:r>
        <w:rPr>
          <w:rFonts w:eastAsia="宋体"/>
          <w:sz w:val="28"/>
          <w:szCs w:val="28"/>
        </w:rPr>
        <w:fldChar w:fldCharType="separate"/>
      </w:r>
      <w:r>
        <w:rPr>
          <w:rFonts w:eastAsia="宋体"/>
          <w:sz w:val="28"/>
          <w:szCs w:val="28"/>
        </w:rPr>
        <w:t>- 99 -</w:t>
      </w:r>
      <w:r>
        <w:rPr>
          <w:rFonts w:eastAsia="宋体"/>
          <w:sz w:val="28"/>
          <w:szCs w:val="28"/>
        </w:rPr>
        <w:fldChar w:fldCharType="end"/>
      </w:r>
      <w:r>
        <w:rPr>
          <w:rFonts w:eastAsia="宋体"/>
          <w:sz w:val="28"/>
          <w:szCs w:val="28"/>
        </w:rPr>
        <w:fldChar w:fldCharType="end"/>
      </w:r>
    </w:p>
    <w:p w14:paraId="6CE330F7">
      <w:pPr>
        <w:pStyle w:val="59"/>
        <w:widowControl w:val="0"/>
        <w:tabs>
          <w:tab w:val="right" w:leader="dot" w:pos="9402"/>
          <w:tab w:val="clear" w:pos="480"/>
          <w:tab w:val="clear" w:pos="8296"/>
        </w:tabs>
        <w:spacing w:line="600" w:lineRule="atLeast"/>
        <w:rPr>
          <w:rFonts w:asciiTheme="minorHAnsi" w:hAnsiTheme="minorHAnsi" w:eastAsiaTheme="minorEastAsia"/>
          <w:kern w:val="2"/>
          <w:sz w:val="28"/>
          <w:szCs w:val="28"/>
          <w:lang w:val="en-US" w:eastAsia="zh-CN"/>
        </w:rPr>
        <w:sectPr>
          <w:headerReference r:id="rId6" w:type="default"/>
          <w:footerReference r:id="rId7" w:type="default"/>
          <w:pgSz w:w="11906" w:h="16838"/>
          <w:pgMar w:top="1253" w:right="1287" w:bottom="1440" w:left="1440" w:header="680" w:footer="992" w:gutter="0"/>
          <w:pgNumType w:fmt="numberInDash" w:start="1"/>
          <w:cols w:space="720" w:num="1"/>
          <w:docGrid w:linePitch="312" w:charSpace="0"/>
        </w:sectPr>
      </w:pPr>
      <w:r>
        <w:rPr>
          <w:rFonts w:eastAsia="宋体" w:asciiTheme="minorHAnsi" w:hAnsiTheme="minorHAnsi"/>
          <w:kern w:val="2"/>
          <w:sz w:val="28"/>
          <w:szCs w:val="28"/>
          <w:lang w:val="en-US" w:eastAsia="zh-CN"/>
        </w:rPr>
        <w:fldChar w:fldCharType="end"/>
      </w:r>
    </w:p>
    <w:p w14:paraId="01482D0C"/>
    <w:p w14:paraId="5D1EB3EB">
      <w:pPr>
        <w:pStyle w:val="84"/>
      </w:pPr>
      <w:bookmarkStart w:id="6" w:name="_Toc23879"/>
      <w:bookmarkStart w:id="7" w:name="_Toc184200425"/>
      <w:r>
        <w:rPr>
          <w:rFonts w:hint="eastAsia"/>
        </w:rPr>
        <w:t>第一章　</w:t>
      </w:r>
      <w:bookmarkEnd w:id="5"/>
      <w:r>
        <w:rPr>
          <w:rFonts w:hint="eastAsia"/>
        </w:rPr>
        <w:t>询价邀请</w:t>
      </w:r>
      <w:bookmarkEnd w:id="6"/>
      <w:bookmarkEnd w:id="7"/>
    </w:p>
    <w:p w14:paraId="1E99DAB0">
      <w:pPr>
        <w:spacing w:line="400" w:lineRule="exact"/>
        <w:rPr>
          <w:rFonts w:ascii="宋体" w:hAnsi="宋体"/>
          <w:b/>
          <w:sz w:val="24"/>
        </w:rPr>
      </w:pPr>
      <w:bookmarkStart w:id="8" w:name="二．报价方须知"/>
      <w:bookmarkEnd w:id="8"/>
      <w:bookmarkStart w:id="9" w:name="_Toc28359089"/>
      <w:bookmarkStart w:id="10" w:name="_Toc35393629"/>
      <w:bookmarkStart w:id="11" w:name="_Toc35393798"/>
      <w:bookmarkStart w:id="12" w:name="_Toc28359012"/>
      <w:bookmarkStart w:id="13" w:name="_Toc251268359"/>
      <w:bookmarkStart w:id="14" w:name="_Toc251268360"/>
    </w:p>
    <w:p w14:paraId="2BDA39A9">
      <w:pPr>
        <w:spacing w:line="400" w:lineRule="exact"/>
        <w:rPr>
          <w:rFonts w:ascii="宋体" w:hAnsi="宋体"/>
          <w:b/>
          <w:sz w:val="24"/>
        </w:rPr>
      </w:pPr>
      <w:r>
        <w:rPr>
          <w:rFonts w:hint="eastAsia" w:ascii="宋体" w:hAnsi="宋体"/>
          <w:b/>
          <w:sz w:val="24"/>
        </w:rPr>
        <w:t>项目概况</w:t>
      </w:r>
    </w:p>
    <w:p w14:paraId="48286031">
      <w:pPr>
        <w:spacing w:line="400" w:lineRule="exact"/>
        <w:ind w:firstLine="480" w:firstLineChars="200"/>
        <w:rPr>
          <w:rFonts w:ascii="宋体" w:hAnsi="宋体"/>
          <w:sz w:val="24"/>
        </w:rPr>
      </w:pPr>
      <w:r>
        <w:rPr>
          <w:rFonts w:hint="eastAsia" w:ascii="宋体" w:hAnsi="宋体"/>
          <w:sz w:val="24"/>
          <w:lang w:eastAsia="zh-CN"/>
        </w:rPr>
        <w:t>主城区学校改造工程三期智能化项目</w:t>
      </w:r>
      <w:r>
        <w:rPr>
          <w:rFonts w:hint="eastAsia" w:ascii="宋体" w:hAnsi="宋体"/>
          <w:sz w:val="24"/>
        </w:rPr>
        <w:t>的潜在供应商应在江阴市公共资源交易中心网免费下载采购文件，并</w:t>
      </w:r>
      <w:r>
        <w:rPr>
          <w:rFonts w:hint="eastAsia" w:ascii="宋体" w:hAnsi="宋体"/>
          <w:sz w:val="24"/>
          <w:highlight w:val="none"/>
        </w:rPr>
        <w:t>于2025年</w:t>
      </w:r>
      <w:r>
        <w:rPr>
          <w:rFonts w:hint="eastAsia" w:ascii="宋体" w:hAnsi="宋体"/>
          <w:sz w:val="24"/>
          <w:highlight w:val="none"/>
          <w:lang w:val="en-US" w:eastAsia="zh-CN"/>
        </w:rPr>
        <w:t>8</w:t>
      </w:r>
      <w:r>
        <w:rPr>
          <w:rFonts w:hint="eastAsia" w:ascii="宋体" w:hAnsi="宋体"/>
          <w:sz w:val="24"/>
          <w:highlight w:val="none"/>
        </w:rPr>
        <w:t>月</w:t>
      </w:r>
      <w:r>
        <w:rPr>
          <w:rFonts w:hint="eastAsia" w:ascii="宋体" w:hAnsi="宋体"/>
          <w:sz w:val="24"/>
          <w:highlight w:val="none"/>
          <w:lang w:val="en-US" w:eastAsia="zh-CN"/>
        </w:rPr>
        <w:t>20</w:t>
      </w:r>
      <w:r>
        <w:rPr>
          <w:rFonts w:hint="eastAsia" w:ascii="宋体" w:hAnsi="宋体"/>
          <w:sz w:val="24"/>
          <w:highlight w:val="none"/>
        </w:rPr>
        <w:t>日</w:t>
      </w:r>
      <w:r>
        <w:rPr>
          <w:rFonts w:hint="eastAsia" w:ascii="宋体" w:hAnsi="宋体"/>
          <w:sz w:val="24"/>
          <w:highlight w:val="none"/>
        </w:rPr>
        <w:t>13:30（</w:t>
      </w:r>
      <w:r>
        <w:rPr>
          <w:rFonts w:hint="eastAsia" w:ascii="宋体" w:hAnsi="宋体"/>
          <w:sz w:val="24"/>
        </w:rPr>
        <w:t>北京时间）前提交响应文件。</w:t>
      </w:r>
    </w:p>
    <w:p w14:paraId="40D8B952">
      <w:pPr>
        <w:spacing w:line="400" w:lineRule="exact"/>
        <w:rPr>
          <w:rFonts w:ascii="宋体" w:hAnsi="宋体"/>
          <w:sz w:val="24"/>
        </w:rPr>
      </w:pPr>
    </w:p>
    <w:p w14:paraId="6B76AACF">
      <w:pPr>
        <w:spacing w:line="400" w:lineRule="exact"/>
        <w:rPr>
          <w:rFonts w:ascii="宋体" w:hAnsi="宋体"/>
          <w:b/>
          <w:sz w:val="24"/>
        </w:rPr>
      </w:pPr>
      <w:r>
        <w:rPr>
          <w:rFonts w:hint="eastAsia" w:ascii="宋体" w:hAnsi="宋体"/>
          <w:b/>
          <w:sz w:val="24"/>
        </w:rPr>
        <w:t>一、项目基本情况</w:t>
      </w:r>
      <w:bookmarkEnd w:id="9"/>
      <w:bookmarkEnd w:id="10"/>
      <w:bookmarkEnd w:id="11"/>
      <w:bookmarkEnd w:id="12"/>
      <w:r>
        <w:rPr>
          <w:rFonts w:hint="eastAsia" w:ascii="宋体" w:hAnsi="宋体"/>
          <w:b/>
          <w:sz w:val="24"/>
        </w:rPr>
        <w:t>：</w:t>
      </w:r>
    </w:p>
    <w:p w14:paraId="688EF3BB">
      <w:pPr>
        <w:spacing w:line="400" w:lineRule="exact"/>
        <w:ind w:firstLine="480" w:firstLineChars="200"/>
        <w:rPr>
          <w:rFonts w:hint="eastAsia" w:ascii="宋体" w:hAnsi="宋体" w:eastAsiaTheme="minorEastAsia"/>
          <w:sz w:val="24"/>
          <w:lang w:eastAsia="zh-CN"/>
        </w:rPr>
      </w:pPr>
      <w:bookmarkStart w:id="15" w:name="_Toc35393630"/>
      <w:bookmarkStart w:id="16" w:name="_Toc35393799"/>
      <w:bookmarkStart w:id="17" w:name="_Toc28359090"/>
      <w:bookmarkStart w:id="18" w:name="_Toc28359013"/>
      <w:r>
        <w:rPr>
          <w:rFonts w:hint="eastAsia" w:ascii="宋体" w:hAnsi="宋体"/>
          <w:sz w:val="24"/>
        </w:rPr>
        <w:t>1、项目编号：</w:t>
      </w:r>
      <w:r>
        <w:rPr>
          <w:rFonts w:hint="eastAsia" w:ascii="宋体" w:hAnsi="宋体"/>
          <w:sz w:val="24"/>
          <w:lang w:eastAsia="zh-CN"/>
        </w:rPr>
        <w:t>JYGQ2025E005</w:t>
      </w:r>
    </w:p>
    <w:p w14:paraId="225A4C19">
      <w:pPr>
        <w:spacing w:line="400" w:lineRule="exact"/>
        <w:ind w:firstLine="480" w:firstLineChars="200"/>
        <w:rPr>
          <w:rFonts w:hint="eastAsia" w:ascii="宋体" w:hAnsi="宋体" w:eastAsiaTheme="minorEastAsia"/>
          <w:bCs/>
          <w:sz w:val="24"/>
          <w:lang w:eastAsia="zh-CN"/>
        </w:rPr>
      </w:pPr>
      <w:r>
        <w:rPr>
          <w:rFonts w:hint="eastAsia" w:ascii="宋体" w:hAnsi="宋体"/>
          <w:sz w:val="24"/>
        </w:rPr>
        <w:t>2、项目名称：</w:t>
      </w:r>
      <w:r>
        <w:rPr>
          <w:rFonts w:hint="eastAsia" w:ascii="宋体" w:hAnsi="宋体"/>
          <w:bCs/>
          <w:sz w:val="24"/>
          <w:lang w:eastAsia="zh-CN"/>
        </w:rPr>
        <w:t>主城区学校改造工程三期智能化项目</w:t>
      </w:r>
    </w:p>
    <w:p w14:paraId="07575905">
      <w:pPr>
        <w:spacing w:line="400" w:lineRule="exact"/>
        <w:ind w:firstLine="480" w:firstLineChars="200"/>
        <w:rPr>
          <w:rFonts w:ascii="宋体" w:hAnsi="宋体"/>
          <w:bCs/>
          <w:sz w:val="24"/>
        </w:rPr>
      </w:pPr>
      <w:r>
        <w:rPr>
          <w:rFonts w:hint="eastAsia" w:ascii="宋体" w:hAnsi="宋体"/>
          <w:sz w:val="24"/>
        </w:rPr>
        <w:t>3、采购方式：询价</w:t>
      </w:r>
    </w:p>
    <w:p w14:paraId="570BC5CD">
      <w:pPr>
        <w:spacing w:line="400" w:lineRule="exact"/>
        <w:ind w:firstLine="480" w:firstLineChars="200"/>
        <w:rPr>
          <w:rFonts w:ascii="宋体" w:hAnsi="宋体"/>
          <w:sz w:val="24"/>
        </w:rPr>
      </w:pPr>
      <w:r>
        <w:rPr>
          <w:rFonts w:hint="eastAsia" w:ascii="宋体" w:hAnsi="宋体"/>
          <w:sz w:val="24"/>
        </w:rPr>
        <w:t>4、采购需求：</w:t>
      </w:r>
    </w:p>
    <w:tbl>
      <w:tblPr>
        <w:tblStyle w:val="89"/>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7"/>
        <w:gridCol w:w="6096"/>
        <w:gridCol w:w="1983"/>
      </w:tblGrid>
      <w:tr w14:paraId="2861C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dxa"/>
            <w:vAlign w:val="center"/>
          </w:tcPr>
          <w:p w14:paraId="237D8D01">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序　号</w:t>
            </w:r>
          </w:p>
        </w:tc>
        <w:tc>
          <w:tcPr>
            <w:tcW w:w="6096" w:type="dxa"/>
            <w:vAlign w:val="center"/>
          </w:tcPr>
          <w:p w14:paraId="1EC0DE3F">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 xml:space="preserve"> 项目主要内容（详见采购文件）</w:t>
            </w:r>
          </w:p>
        </w:tc>
        <w:tc>
          <w:tcPr>
            <w:tcW w:w="1983" w:type="dxa"/>
            <w:vAlign w:val="center"/>
          </w:tcPr>
          <w:p w14:paraId="14F4CB99">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预算金额及</w:t>
            </w:r>
          </w:p>
          <w:p w14:paraId="7D9A0A3E">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最高限价</w:t>
            </w:r>
          </w:p>
        </w:tc>
      </w:tr>
      <w:tr w14:paraId="43668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dxa"/>
            <w:vAlign w:val="center"/>
          </w:tcPr>
          <w:p w14:paraId="29BF74EF">
            <w:pPr>
              <w:spacing w:line="400" w:lineRule="exact"/>
              <w:jc w:val="center"/>
              <w:rPr>
                <w:rFonts w:ascii="宋体" w:hAnsi="宋体" w:eastAsia="宋体" w:cs="Times New Roman"/>
                <w:bCs/>
                <w:kern w:val="0"/>
                <w:sz w:val="24"/>
                <w:szCs w:val="24"/>
              </w:rPr>
            </w:pPr>
            <w:r>
              <w:rPr>
                <w:rFonts w:hint="eastAsia" w:ascii="宋体" w:hAnsi="宋体" w:eastAsia="宋体" w:cs="Times New Roman"/>
                <w:bCs/>
                <w:kern w:val="0"/>
                <w:sz w:val="24"/>
                <w:szCs w:val="24"/>
              </w:rPr>
              <w:t>第一包</w:t>
            </w:r>
          </w:p>
        </w:tc>
        <w:tc>
          <w:tcPr>
            <w:tcW w:w="6096" w:type="dxa"/>
            <w:vAlign w:val="center"/>
          </w:tcPr>
          <w:p w14:paraId="00C329A5">
            <w:pPr>
              <w:shd w:val="clear" w:color="auto" w:fill="FFFFFF"/>
              <w:spacing w:line="400" w:lineRule="exact"/>
              <w:jc w:val="center"/>
              <w:rPr>
                <w:rFonts w:hint="eastAsia" w:ascii="宋体" w:hAnsi="宋体" w:eastAsia="宋体" w:cs="Times New Roman"/>
                <w:bCs/>
                <w:iCs/>
                <w:kern w:val="0"/>
                <w:sz w:val="24"/>
                <w:szCs w:val="24"/>
                <w:lang w:eastAsia="zh-CN"/>
              </w:rPr>
            </w:pPr>
            <w:r>
              <w:rPr>
                <w:rFonts w:hint="eastAsia" w:ascii="宋体" w:hAnsi="宋体" w:eastAsia="宋体" w:cs="Times New Roman"/>
                <w:bCs/>
                <w:iCs/>
                <w:kern w:val="0"/>
                <w:sz w:val="24"/>
                <w:szCs w:val="24"/>
                <w:lang w:eastAsia="zh-CN"/>
              </w:rPr>
              <w:t>主城区学校改造工程三期智能化项目</w:t>
            </w:r>
          </w:p>
        </w:tc>
        <w:tc>
          <w:tcPr>
            <w:tcW w:w="1983" w:type="dxa"/>
            <w:vAlign w:val="center"/>
          </w:tcPr>
          <w:p w14:paraId="2986D785">
            <w:pPr>
              <w:spacing w:line="40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2</w:t>
            </w:r>
            <w:r>
              <w:rPr>
                <w:rFonts w:hint="eastAsia" w:ascii="宋体" w:hAnsi="宋体" w:eastAsia="宋体" w:cs="Times New Roman"/>
                <w:kern w:val="0"/>
                <w:sz w:val="24"/>
                <w:szCs w:val="24"/>
                <w:lang w:val="en-US" w:eastAsia="zh-CN"/>
              </w:rPr>
              <w:t>8</w:t>
            </w:r>
            <w:r>
              <w:rPr>
                <w:rFonts w:hint="eastAsia" w:ascii="宋体" w:hAnsi="宋体" w:eastAsia="宋体" w:cs="Times New Roman"/>
                <w:kern w:val="0"/>
                <w:sz w:val="24"/>
                <w:szCs w:val="24"/>
              </w:rPr>
              <w:t>00000元</w:t>
            </w:r>
          </w:p>
        </w:tc>
      </w:tr>
    </w:tbl>
    <w:p w14:paraId="3D2DBC4A">
      <w:pPr>
        <w:spacing w:line="400" w:lineRule="exact"/>
        <w:ind w:firstLine="480" w:firstLineChars="200"/>
        <w:rPr>
          <w:rFonts w:ascii="宋体" w:hAnsi="宋体"/>
          <w:sz w:val="24"/>
        </w:rPr>
      </w:pPr>
      <w:r>
        <w:rPr>
          <w:rFonts w:hint="eastAsia" w:ascii="宋体" w:hAnsi="宋体"/>
          <w:sz w:val="24"/>
        </w:rPr>
        <w:t>5、合同履行期限：详见采购文件</w:t>
      </w:r>
    </w:p>
    <w:p w14:paraId="61F9D677">
      <w:pPr>
        <w:spacing w:line="400" w:lineRule="exact"/>
        <w:ind w:firstLine="480" w:firstLineChars="200"/>
        <w:rPr>
          <w:rFonts w:ascii="宋体" w:hAnsi="宋体"/>
          <w:sz w:val="24"/>
        </w:rPr>
      </w:pPr>
      <w:r>
        <w:rPr>
          <w:rFonts w:hint="eastAsia" w:ascii="宋体" w:hAnsi="宋体"/>
          <w:sz w:val="24"/>
        </w:rPr>
        <w:t>6、本项目不接受联合体。</w:t>
      </w:r>
    </w:p>
    <w:p w14:paraId="0785FEFE">
      <w:pPr>
        <w:spacing w:line="400" w:lineRule="exact"/>
        <w:rPr>
          <w:rFonts w:ascii="宋体" w:hAnsi="宋体"/>
          <w:b/>
          <w:sz w:val="24"/>
        </w:rPr>
      </w:pPr>
      <w:r>
        <w:rPr>
          <w:rFonts w:hint="eastAsia" w:ascii="宋体" w:hAnsi="宋体"/>
          <w:b/>
          <w:sz w:val="24"/>
        </w:rPr>
        <w:t>二、申请人的资格要求：</w:t>
      </w:r>
      <w:bookmarkEnd w:id="15"/>
      <w:bookmarkEnd w:id="16"/>
      <w:bookmarkEnd w:id="17"/>
      <w:bookmarkEnd w:id="18"/>
    </w:p>
    <w:p w14:paraId="14911D6B">
      <w:pPr>
        <w:spacing w:line="400" w:lineRule="exact"/>
        <w:ind w:firstLine="480" w:firstLineChars="200"/>
        <w:rPr>
          <w:rFonts w:ascii="宋体" w:hAnsi="宋体"/>
          <w:sz w:val="24"/>
        </w:rPr>
      </w:pPr>
      <w:bookmarkStart w:id="19" w:name="_Toc28359014"/>
      <w:bookmarkStart w:id="20" w:name="_Toc28359091"/>
      <w:r>
        <w:rPr>
          <w:rFonts w:hint="eastAsia" w:ascii="宋体" w:hAnsi="宋体"/>
          <w:sz w:val="24"/>
        </w:rPr>
        <w:t>1、满足《中华人民共和国政府采购法》第二十二条规定；</w:t>
      </w:r>
    </w:p>
    <w:p w14:paraId="20442948">
      <w:pPr>
        <w:spacing w:line="400" w:lineRule="exact"/>
        <w:ind w:firstLine="480" w:firstLineChars="200"/>
        <w:rPr>
          <w:rFonts w:ascii="宋体" w:hAnsi="宋体"/>
          <w:sz w:val="24"/>
        </w:rPr>
      </w:pPr>
      <w:r>
        <w:rPr>
          <w:rFonts w:hint="eastAsia" w:ascii="宋体" w:hAnsi="宋体"/>
          <w:sz w:val="24"/>
        </w:rPr>
        <w:t>2、未被“信用中国”网站、“中国政府采购网”列入失信被执行人、重大税收违法案件当事人名单、政府采购严重违法失信行为信息记录名单；</w:t>
      </w:r>
    </w:p>
    <w:p w14:paraId="4E126E01">
      <w:pPr>
        <w:adjustRightInd w:val="0"/>
        <w:snapToGrid w:val="0"/>
        <w:spacing w:line="400" w:lineRule="exact"/>
        <w:ind w:firstLine="480" w:firstLineChars="200"/>
        <w:rPr>
          <w:rFonts w:ascii="宋体" w:hAnsi="宋体"/>
          <w:b/>
          <w:sz w:val="24"/>
        </w:rPr>
      </w:pPr>
      <w:bookmarkStart w:id="21" w:name="_Toc35393631"/>
      <w:bookmarkStart w:id="22" w:name="_Toc35393800"/>
      <w:r>
        <w:rPr>
          <w:rFonts w:hint="eastAsia" w:ascii="宋体" w:hAnsi="宋体"/>
          <w:sz w:val="24"/>
        </w:rPr>
        <w:t>3、本项目的特定资格要求：无。</w:t>
      </w:r>
    </w:p>
    <w:p w14:paraId="3F220A18">
      <w:pPr>
        <w:spacing w:line="400" w:lineRule="exact"/>
        <w:rPr>
          <w:rFonts w:ascii="宋体" w:hAnsi="宋体"/>
          <w:b/>
          <w:sz w:val="24"/>
        </w:rPr>
      </w:pPr>
      <w:r>
        <w:rPr>
          <w:rFonts w:hint="eastAsia" w:ascii="宋体" w:hAnsi="宋体"/>
          <w:b/>
          <w:sz w:val="24"/>
        </w:rPr>
        <w:t>三、获取采购文件</w:t>
      </w:r>
      <w:bookmarkEnd w:id="19"/>
      <w:bookmarkEnd w:id="20"/>
      <w:bookmarkEnd w:id="21"/>
      <w:bookmarkEnd w:id="22"/>
      <w:r>
        <w:rPr>
          <w:rFonts w:hint="eastAsia" w:ascii="宋体" w:hAnsi="宋体"/>
          <w:b/>
          <w:sz w:val="24"/>
        </w:rPr>
        <w:t>：</w:t>
      </w:r>
    </w:p>
    <w:p w14:paraId="4295A113">
      <w:pPr>
        <w:spacing w:line="400" w:lineRule="exact"/>
        <w:ind w:firstLine="480" w:firstLineChars="200"/>
        <w:rPr>
          <w:rFonts w:ascii="宋体" w:hAnsi="宋体"/>
          <w:sz w:val="24"/>
        </w:rPr>
      </w:pPr>
      <w:r>
        <w:rPr>
          <w:rFonts w:hint="eastAsia" w:ascii="宋体" w:hAnsi="宋体"/>
          <w:sz w:val="24"/>
        </w:rPr>
        <w:t>供应商可于提交首次响应文件截止时间前至江阴市公共资源交易中心网站国企采购专栏中免费下载采购文件。</w:t>
      </w:r>
    </w:p>
    <w:p w14:paraId="26320203">
      <w:pPr>
        <w:spacing w:line="400" w:lineRule="exact"/>
        <w:rPr>
          <w:rFonts w:ascii="宋体" w:hAnsi="宋体"/>
          <w:b/>
          <w:sz w:val="24"/>
        </w:rPr>
      </w:pPr>
      <w:bookmarkStart w:id="23" w:name="_Toc35393632"/>
      <w:bookmarkStart w:id="24" w:name="_Toc28359092"/>
      <w:bookmarkStart w:id="25" w:name="_Toc28359015"/>
      <w:bookmarkStart w:id="26" w:name="_Toc35393801"/>
      <w:r>
        <w:rPr>
          <w:rFonts w:hint="eastAsia" w:ascii="宋体" w:hAnsi="宋体"/>
          <w:b/>
          <w:sz w:val="24"/>
        </w:rPr>
        <w:t>四、响应文件提交</w:t>
      </w:r>
      <w:bookmarkEnd w:id="23"/>
      <w:bookmarkEnd w:id="24"/>
      <w:bookmarkEnd w:id="25"/>
      <w:bookmarkEnd w:id="26"/>
      <w:r>
        <w:rPr>
          <w:rFonts w:hint="eastAsia" w:ascii="宋体" w:hAnsi="宋体"/>
          <w:b/>
          <w:sz w:val="24"/>
        </w:rPr>
        <w:t>：</w:t>
      </w:r>
    </w:p>
    <w:p w14:paraId="7F5BCB95">
      <w:pPr>
        <w:spacing w:line="400" w:lineRule="exact"/>
        <w:ind w:firstLine="480" w:firstLineChars="200"/>
        <w:rPr>
          <w:rFonts w:ascii="宋体" w:hAnsi="宋体"/>
          <w:sz w:val="24"/>
        </w:rPr>
      </w:pPr>
      <w:r>
        <w:rPr>
          <w:rFonts w:hint="eastAsia" w:ascii="宋体" w:hAnsi="宋体"/>
          <w:sz w:val="24"/>
        </w:rPr>
        <w:t>提交响应文件截止时间</w:t>
      </w:r>
      <w:r>
        <w:rPr>
          <w:rFonts w:hint="eastAsia" w:ascii="宋体" w:hAnsi="宋体"/>
          <w:sz w:val="24"/>
          <w:highlight w:val="none"/>
        </w:rPr>
        <w:t>：2025年</w:t>
      </w:r>
      <w:r>
        <w:rPr>
          <w:rFonts w:hint="eastAsia" w:ascii="宋体" w:hAnsi="宋体"/>
          <w:sz w:val="24"/>
          <w:highlight w:val="none"/>
          <w:lang w:val="en-US" w:eastAsia="zh-CN"/>
        </w:rPr>
        <w:t>8</w:t>
      </w:r>
      <w:r>
        <w:rPr>
          <w:rFonts w:hint="eastAsia" w:ascii="宋体" w:hAnsi="宋体"/>
          <w:sz w:val="24"/>
          <w:highlight w:val="none"/>
        </w:rPr>
        <w:t>月</w:t>
      </w:r>
      <w:r>
        <w:rPr>
          <w:rFonts w:hint="eastAsia" w:ascii="宋体" w:hAnsi="宋体"/>
          <w:sz w:val="24"/>
          <w:highlight w:val="none"/>
          <w:lang w:val="en-US" w:eastAsia="zh-CN"/>
        </w:rPr>
        <w:t>20</w:t>
      </w:r>
      <w:r>
        <w:rPr>
          <w:rFonts w:hint="eastAsia" w:ascii="宋体" w:hAnsi="宋体"/>
          <w:sz w:val="24"/>
          <w:highlight w:val="none"/>
        </w:rPr>
        <w:t>日13:30（</w:t>
      </w:r>
      <w:r>
        <w:rPr>
          <w:rFonts w:hint="eastAsia" w:ascii="宋体" w:hAnsi="宋体"/>
          <w:sz w:val="24"/>
        </w:rPr>
        <w:t>北京时间）</w:t>
      </w:r>
    </w:p>
    <w:p w14:paraId="7BB1633E">
      <w:pPr>
        <w:spacing w:line="400" w:lineRule="exact"/>
        <w:rPr>
          <w:rFonts w:ascii="宋体" w:hAnsi="宋体"/>
          <w:b/>
          <w:sz w:val="24"/>
        </w:rPr>
      </w:pPr>
      <w:bookmarkStart w:id="27" w:name="_Toc35393633"/>
      <w:bookmarkStart w:id="28" w:name="_Toc35393802"/>
      <w:bookmarkStart w:id="29" w:name="_Toc28359093"/>
      <w:bookmarkStart w:id="30" w:name="_Toc28359016"/>
      <w:r>
        <w:rPr>
          <w:rFonts w:hint="eastAsia" w:ascii="宋体" w:hAnsi="宋体"/>
          <w:b/>
          <w:sz w:val="24"/>
        </w:rPr>
        <w:t>五、</w:t>
      </w:r>
      <w:bookmarkEnd w:id="27"/>
      <w:bookmarkEnd w:id="28"/>
      <w:bookmarkEnd w:id="29"/>
      <w:bookmarkEnd w:id="30"/>
      <w:bookmarkStart w:id="31" w:name="_Toc28359094"/>
      <w:bookmarkStart w:id="32" w:name="_Toc35393634"/>
      <w:bookmarkStart w:id="33" w:name="_Toc35393803"/>
      <w:bookmarkStart w:id="34" w:name="_Toc28359017"/>
      <w:r>
        <w:rPr>
          <w:rFonts w:hint="eastAsia" w:ascii="宋体" w:hAnsi="宋体"/>
          <w:b/>
          <w:sz w:val="24"/>
        </w:rPr>
        <w:t>公告期限</w:t>
      </w:r>
      <w:bookmarkEnd w:id="31"/>
      <w:bookmarkEnd w:id="32"/>
      <w:bookmarkEnd w:id="33"/>
      <w:bookmarkEnd w:id="34"/>
      <w:r>
        <w:rPr>
          <w:rFonts w:hint="eastAsia" w:ascii="宋体" w:hAnsi="宋体"/>
          <w:b/>
          <w:sz w:val="24"/>
        </w:rPr>
        <w:t>：</w:t>
      </w:r>
    </w:p>
    <w:p w14:paraId="21F45A69">
      <w:pPr>
        <w:spacing w:line="400" w:lineRule="exact"/>
        <w:ind w:firstLine="480" w:firstLineChars="200"/>
        <w:rPr>
          <w:rFonts w:ascii="宋体" w:hAnsi="宋体"/>
          <w:sz w:val="24"/>
        </w:rPr>
      </w:pPr>
      <w:r>
        <w:rPr>
          <w:rFonts w:hint="eastAsia" w:ascii="宋体" w:hAnsi="宋体"/>
          <w:sz w:val="24"/>
        </w:rPr>
        <w:t>自本公告发布之日起3个工作日。</w:t>
      </w:r>
    </w:p>
    <w:p w14:paraId="26773F44">
      <w:pPr>
        <w:spacing w:line="400" w:lineRule="exact"/>
        <w:rPr>
          <w:rFonts w:ascii="宋体" w:hAnsi="宋体"/>
          <w:b/>
          <w:sz w:val="24"/>
        </w:rPr>
      </w:pPr>
      <w:bookmarkStart w:id="35" w:name="_Toc35393804"/>
      <w:bookmarkStart w:id="36" w:name="_Toc35393635"/>
      <w:r>
        <w:rPr>
          <w:rFonts w:hint="eastAsia" w:ascii="宋体" w:hAnsi="宋体"/>
          <w:b/>
          <w:sz w:val="24"/>
        </w:rPr>
        <w:t>六、其他补充事宜</w:t>
      </w:r>
      <w:bookmarkEnd w:id="35"/>
      <w:bookmarkEnd w:id="36"/>
      <w:r>
        <w:rPr>
          <w:rFonts w:hint="eastAsia" w:ascii="宋体" w:hAnsi="宋体"/>
          <w:b/>
          <w:sz w:val="24"/>
        </w:rPr>
        <w:t>：</w:t>
      </w:r>
    </w:p>
    <w:p w14:paraId="5C27D658">
      <w:pPr>
        <w:spacing w:line="400" w:lineRule="exact"/>
        <w:ind w:firstLine="480" w:firstLineChars="200"/>
        <w:rPr>
          <w:rFonts w:ascii="宋体" w:hAnsi="宋体"/>
          <w:sz w:val="24"/>
        </w:rPr>
      </w:pPr>
      <w:r>
        <w:rPr>
          <w:rFonts w:hint="eastAsia" w:ascii="宋体" w:hAnsi="宋体"/>
          <w:sz w:val="24"/>
        </w:rPr>
        <w:t>1、根据江阴市国企采购全流程电子化平台的要求，凡有意参加本项目的供应商，应进行供应商注册登记。</w:t>
      </w:r>
    </w:p>
    <w:p w14:paraId="59C9E6CE">
      <w:pPr>
        <w:spacing w:line="400" w:lineRule="exact"/>
        <w:ind w:firstLine="480" w:firstLineChars="200"/>
        <w:rPr>
          <w:rFonts w:ascii="宋体" w:hAnsi="宋体"/>
          <w:sz w:val="24"/>
        </w:rPr>
      </w:pPr>
      <w:r>
        <w:rPr>
          <w:rFonts w:hint="eastAsia" w:ascii="宋体" w:hAnsi="宋体"/>
          <w:sz w:val="24"/>
        </w:rPr>
        <w:t>注册登记流程详见《江阴市公共资源交易企业诚信库及CA证书业务线上办理的通知》，具体前往江阴市公共资源交易中心网“国企采购——＞通知公告”中查看。（咨询电话：0510-88027620）。</w:t>
      </w:r>
    </w:p>
    <w:p w14:paraId="5AD209FF">
      <w:pPr>
        <w:spacing w:line="400" w:lineRule="exact"/>
        <w:ind w:firstLine="482" w:firstLineChars="200"/>
        <w:rPr>
          <w:rFonts w:ascii="宋体" w:hAnsi="宋体"/>
          <w:b/>
          <w:sz w:val="24"/>
        </w:rPr>
      </w:pPr>
      <w:r>
        <w:rPr>
          <w:rFonts w:hint="eastAsia" w:ascii="宋体" w:hAnsi="宋体"/>
          <w:b/>
          <w:sz w:val="24"/>
        </w:rPr>
        <w:t>2、本项目采用全流程电子化询价，详见《江阴市国企采购电子询价供应商操作手册》。（前往江阴市公共资源交易中心网站－国企采购－资料下载查看）。</w:t>
      </w:r>
    </w:p>
    <w:p w14:paraId="06CCEC39">
      <w:pPr>
        <w:spacing w:line="400" w:lineRule="exact"/>
        <w:ind w:firstLine="480" w:firstLineChars="200"/>
        <w:rPr>
          <w:rFonts w:ascii="宋体" w:hAnsi="宋体"/>
          <w:sz w:val="24"/>
        </w:rPr>
      </w:pPr>
      <w:r>
        <w:rPr>
          <w:rFonts w:hint="eastAsia" w:ascii="宋体" w:hAnsi="宋体"/>
          <w:sz w:val="24"/>
        </w:rPr>
        <w:t>3、本项目中标（成交）通知书采用线上不见面领取方式，供应商登录会员系统，在“我的项目－项目流程－中标（成交）通知书查看”中自助打印。</w:t>
      </w:r>
    </w:p>
    <w:p w14:paraId="70ECBFE0">
      <w:pPr>
        <w:spacing w:line="400" w:lineRule="exact"/>
        <w:ind w:firstLine="480" w:firstLineChars="200"/>
        <w:rPr>
          <w:rFonts w:ascii="宋体" w:hAnsi="宋体"/>
          <w:sz w:val="24"/>
        </w:rPr>
      </w:pPr>
      <w:r>
        <w:rPr>
          <w:rFonts w:hint="eastAsia" w:ascii="宋体" w:hAnsi="宋体"/>
          <w:sz w:val="24"/>
        </w:rPr>
        <w:t>4、如供应商未按上述要求操作，将自行承担所产生的风险。</w:t>
      </w:r>
    </w:p>
    <w:p w14:paraId="7F9534FB">
      <w:pPr>
        <w:spacing w:line="400" w:lineRule="exact"/>
        <w:rPr>
          <w:rFonts w:ascii="宋体" w:hAnsi="宋体"/>
          <w:b/>
          <w:bCs/>
          <w:sz w:val="24"/>
        </w:rPr>
      </w:pPr>
      <w:bookmarkStart w:id="37" w:name="_Toc35393636"/>
      <w:bookmarkStart w:id="38" w:name="_Toc28359018"/>
      <w:bookmarkStart w:id="39" w:name="_Toc35393805"/>
      <w:bookmarkStart w:id="40" w:name="_Toc28359095"/>
      <w:r>
        <w:rPr>
          <w:rFonts w:hint="eastAsia" w:ascii="宋体" w:hAnsi="宋体"/>
          <w:b/>
          <w:sz w:val="24"/>
        </w:rPr>
        <w:t>七、凡对本次采购提出询问，请按</w:t>
      </w:r>
      <w:r>
        <w:rPr>
          <w:rFonts w:ascii="宋体" w:hAnsi="宋体"/>
          <w:b/>
          <w:sz w:val="24"/>
        </w:rPr>
        <w:t>以下方式</w:t>
      </w:r>
      <w:r>
        <w:rPr>
          <w:rFonts w:hint="eastAsia" w:ascii="宋体" w:hAnsi="宋体"/>
          <w:b/>
          <w:sz w:val="24"/>
        </w:rPr>
        <w:t>联系</w:t>
      </w:r>
      <w:bookmarkEnd w:id="37"/>
      <w:bookmarkEnd w:id="38"/>
      <w:bookmarkEnd w:id="39"/>
      <w:bookmarkEnd w:id="40"/>
      <w:r>
        <w:rPr>
          <w:rFonts w:hint="eastAsia" w:ascii="宋体" w:hAnsi="宋体"/>
          <w:b/>
          <w:sz w:val="24"/>
        </w:rPr>
        <w:t>：</w:t>
      </w:r>
    </w:p>
    <w:p w14:paraId="2E391A5F">
      <w:pPr>
        <w:widowControl/>
        <w:spacing w:line="400" w:lineRule="exact"/>
        <w:ind w:firstLine="480" w:firstLineChars="200"/>
        <w:jc w:val="left"/>
        <w:rPr>
          <w:rFonts w:ascii="宋体" w:hAnsi="宋体"/>
          <w:sz w:val="24"/>
        </w:rPr>
      </w:pPr>
      <w:bookmarkStart w:id="41" w:name="_Toc28359009"/>
      <w:bookmarkStart w:id="42" w:name="_Toc28359086"/>
      <w:r>
        <w:rPr>
          <w:rFonts w:hint="eastAsia" w:ascii="宋体" w:hAnsi="宋体" w:cs="宋体"/>
          <w:sz w:val="24"/>
        </w:rPr>
        <w:t>1、采购人信息</w:t>
      </w:r>
    </w:p>
    <w:p w14:paraId="2CF366CF">
      <w:pPr>
        <w:spacing w:line="400" w:lineRule="exact"/>
        <w:ind w:firstLine="480" w:firstLineChars="200"/>
        <w:jc w:val="left"/>
        <w:rPr>
          <w:rFonts w:ascii="宋体" w:hAnsi="宋体" w:cs="宋体"/>
          <w:sz w:val="24"/>
        </w:rPr>
      </w:pPr>
      <w:r>
        <w:rPr>
          <w:rFonts w:hint="eastAsia" w:ascii="宋体" w:hAnsi="宋体" w:cs="宋体"/>
          <w:sz w:val="24"/>
        </w:rPr>
        <w:t>单位名称：江阴市城市更新有限公司、江阴市城市重点建设项目管理中心</w:t>
      </w:r>
    </w:p>
    <w:p w14:paraId="3883FF9A">
      <w:pPr>
        <w:spacing w:line="400" w:lineRule="exact"/>
        <w:ind w:firstLine="480" w:firstLineChars="200"/>
        <w:jc w:val="left"/>
        <w:rPr>
          <w:rFonts w:ascii="宋体" w:hAnsi="宋体" w:cs="宋体"/>
          <w:sz w:val="24"/>
        </w:rPr>
      </w:pPr>
      <w:r>
        <w:rPr>
          <w:rFonts w:hint="eastAsia" w:ascii="宋体" w:hAnsi="宋体" w:cs="宋体"/>
          <w:sz w:val="24"/>
        </w:rPr>
        <w:t>单位地址：江阴市大桥南路18号</w:t>
      </w:r>
    </w:p>
    <w:p w14:paraId="23586F19">
      <w:pPr>
        <w:spacing w:line="400" w:lineRule="exact"/>
        <w:ind w:firstLine="480" w:firstLineChars="200"/>
        <w:jc w:val="left"/>
        <w:rPr>
          <w:rFonts w:ascii="宋体" w:hAnsi="宋体" w:cs="宋体"/>
          <w:sz w:val="24"/>
        </w:rPr>
      </w:pPr>
      <w:r>
        <w:rPr>
          <w:rFonts w:hint="eastAsia" w:ascii="宋体" w:hAnsi="宋体" w:cs="宋体"/>
          <w:sz w:val="24"/>
        </w:rPr>
        <w:t>项目联系人：刘先生</w:t>
      </w:r>
    </w:p>
    <w:p w14:paraId="715A16F9">
      <w:pPr>
        <w:spacing w:line="400" w:lineRule="exact"/>
        <w:ind w:firstLine="480" w:firstLineChars="200"/>
        <w:jc w:val="left"/>
        <w:rPr>
          <w:rFonts w:ascii="宋体" w:hAnsi="宋体" w:cs="宋体"/>
          <w:sz w:val="24"/>
        </w:rPr>
      </w:pPr>
      <w:r>
        <w:rPr>
          <w:rFonts w:hint="eastAsia" w:ascii="宋体" w:hAnsi="宋体" w:cs="宋体"/>
          <w:sz w:val="24"/>
        </w:rPr>
        <w:t>联系电话：0510-86070709</w:t>
      </w:r>
    </w:p>
    <w:p w14:paraId="5B9315A6">
      <w:pPr>
        <w:spacing w:line="400" w:lineRule="exact"/>
        <w:ind w:firstLine="480" w:firstLineChars="200"/>
        <w:jc w:val="left"/>
        <w:rPr>
          <w:rFonts w:ascii="宋体" w:hAnsi="宋体"/>
          <w:sz w:val="24"/>
        </w:rPr>
      </w:pPr>
      <w:r>
        <w:rPr>
          <w:rFonts w:hint="eastAsia" w:ascii="宋体" w:hAnsi="宋体" w:cs="宋体"/>
          <w:sz w:val="24"/>
        </w:rPr>
        <w:t>2、采购代理机构信息</w:t>
      </w:r>
      <w:bookmarkEnd w:id="41"/>
      <w:bookmarkEnd w:id="42"/>
    </w:p>
    <w:p w14:paraId="21E4E529">
      <w:pPr>
        <w:spacing w:line="400" w:lineRule="exact"/>
        <w:ind w:firstLine="480" w:firstLineChars="200"/>
        <w:rPr>
          <w:rFonts w:ascii="宋体" w:hAnsi="宋体"/>
          <w:sz w:val="24"/>
        </w:rPr>
      </w:pPr>
      <w:r>
        <w:rPr>
          <w:rFonts w:hint="eastAsia" w:ascii="宋体" w:hAnsi="宋体"/>
          <w:sz w:val="24"/>
        </w:rPr>
        <w:t>名　　称：江阴市公共资源交易中心</w:t>
      </w:r>
    </w:p>
    <w:p w14:paraId="0794678B">
      <w:pPr>
        <w:spacing w:line="400" w:lineRule="exact"/>
        <w:ind w:firstLine="480" w:firstLineChars="200"/>
        <w:rPr>
          <w:rFonts w:ascii="宋体" w:hAnsi="宋体"/>
          <w:sz w:val="24"/>
        </w:rPr>
      </w:pPr>
      <w:r>
        <w:rPr>
          <w:rFonts w:hint="eastAsia" w:ascii="宋体" w:hAnsi="宋体"/>
          <w:sz w:val="24"/>
        </w:rPr>
        <w:t>地　　址：江阴市长江路188号江阴市政务服务中心六楼619、621室</w:t>
      </w:r>
    </w:p>
    <w:p w14:paraId="6C57062D">
      <w:pPr>
        <w:spacing w:line="400" w:lineRule="exact"/>
        <w:ind w:firstLine="480" w:firstLineChars="200"/>
        <w:jc w:val="left"/>
        <w:rPr>
          <w:rFonts w:ascii="宋体" w:hAnsi="宋体"/>
          <w:sz w:val="24"/>
        </w:rPr>
      </w:pPr>
      <w:r>
        <w:rPr>
          <w:rFonts w:hint="eastAsia" w:ascii="宋体" w:hAnsi="宋体"/>
          <w:sz w:val="24"/>
        </w:rPr>
        <w:t>项目联系人：刘先生</w:t>
      </w:r>
    </w:p>
    <w:p w14:paraId="29126CB0">
      <w:pPr>
        <w:spacing w:line="400" w:lineRule="exact"/>
        <w:ind w:firstLine="480" w:firstLineChars="200"/>
        <w:jc w:val="left"/>
        <w:rPr>
          <w:rFonts w:ascii="宋体" w:hAnsi="宋体"/>
          <w:sz w:val="24"/>
        </w:rPr>
      </w:pPr>
      <w:r>
        <w:rPr>
          <w:rFonts w:hint="eastAsia" w:ascii="宋体" w:hAnsi="宋体"/>
          <w:sz w:val="24"/>
        </w:rPr>
        <w:t>联系电话：</w:t>
      </w:r>
      <w:r>
        <w:rPr>
          <w:rFonts w:ascii="宋体" w:hAnsi="宋体"/>
          <w:sz w:val="24"/>
        </w:rPr>
        <w:t>0510-880276</w:t>
      </w:r>
      <w:r>
        <w:rPr>
          <w:rFonts w:hint="eastAsia" w:ascii="宋体" w:hAnsi="宋体"/>
          <w:sz w:val="24"/>
        </w:rPr>
        <w:t>21</w:t>
      </w:r>
    </w:p>
    <w:p w14:paraId="713E6657">
      <w:pPr>
        <w:spacing w:line="400" w:lineRule="exact"/>
        <w:ind w:right="480"/>
        <w:jc w:val="left"/>
        <w:rPr>
          <w:rFonts w:asciiTheme="minorEastAsia" w:hAnsiTheme="minorEastAsia"/>
          <w:sz w:val="24"/>
        </w:rPr>
      </w:pPr>
    </w:p>
    <w:p w14:paraId="2FA31920">
      <w:pPr>
        <w:spacing w:line="400" w:lineRule="exact"/>
        <w:ind w:right="720"/>
        <w:jc w:val="right"/>
        <w:rPr>
          <w:rFonts w:asciiTheme="minorEastAsia" w:hAnsiTheme="minorEastAsia"/>
          <w:sz w:val="24"/>
        </w:rPr>
      </w:pPr>
      <w:r>
        <w:rPr>
          <w:rFonts w:hint="eastAsia" w:asciiTheme="minorEastAsia" w:hAnsiTheme="minorEastAsia"/>
          <w:sz w:val="24"/>
        </w:rPr>
        <w:t>江阴市公共资源交易中心</w:t>
      </w:r>
    </w:p>
    <w:p w14:paraId="785DCF9A">
      <w:pPr>
        <w:spacing w:line="400" w:lineRule="exact"/>
        <w:ind w:right="960"/>
        <w:jc w:val="right"/>
        <w:rPr>
          <w:rFonts w:asciiTheme="minorEastAsia" w:hAnsiTheme="minorEastAsia"/>
          <w:sz w:val="24"/>
          <w:highlight w:val="none"/>
        </w:rPr>
      </w:pPr>
      <w:r>
        <w:rPr>
          <w:rFonts w:hint="eastAsia" w:asciiTheme="minorEastAsia" w:hAnsiTheme="minorEastAsia"/>
          <w:sz w:val="24"/>
          <w:highlight w:val="none"/>
        </w:rPr>
        <w:t>2</w:t>
      </w:r>
      <w:bookmarkStart w:id="53" w:name="_GoBack"/>
      <w:bookmarkEnd w:id="53"/>
      <w:r>
        <w:rPr>
          <w:rFonts w:hint="eastAsia" w:asciiTheme="minorEastAsia" w:hAnsiTheme="minorEastAsia"/>
          <w:sz w:val="24"/>
          <w:highlight w:val="none"/>
        </w:rPr>
        <w:t>025年</w:t>
      </w:r>
      <w:r>
        <w:rPr>
          <w:rFonts w:hint="eastAsia" w:asciiTheme="minorEastAsia" w:hAnsiTheme="minorEastAsia"/>
          <w:sz w:val="24"/>
          <w:highlight w:val="none"/>
          <w:lang w:val="en-US" w:eastAsia="zh-CN"/>
        </w:rPr>
        <w:t>8</w:t>
      </w:r>
      <w:r>
        <w:rPr>
          <w:rFonts w:hint="eastAsia" w:asciiTheme="minorEastAsia" w:hAnsiTheme="minorEastAsia"/>
          <w:sz w:val="24"/>
          <w:highlight w:val="none"/>
        </w:rPr>
        <w:t>月</w:t>
      </w:r>
      <w:r>
        <w:rPr>
          <w:rFonts w:hint="eastAsia" w:asciiTheme="minorEastAsia" w:hAnsiTheme="minorEastAsia"/>
          <w:sz w:val="24"/>
          <w:highlight w:val="none"/>
          <w:lang w:val="en-US" w:eastAsia="zh-CN"/>
        </w:rPr>
        <w:t>12</w:t>
      </w:r>
      <w:r>
        <w:rPr>
          <w:rFonts w:hint="eastAsia" w:asciiTheme="minorEastAsia" w:hAnsiTheme="minorEastAsia"/>
          <w:sz w:val="24"/>
          <w:highlight w:val="none"/>
        </w:rPr>
        <w:t>日</w:t>
      </w:r>
    </w:p>
    <w:p w14:paraId="1EC61125">
      <w:pPr>
        <w:adjustRightInd w:val="0"/>
        <w:snapToGrid w:val="0"/>
        <w:spacing w:line="400" w:lineRule="exact"/>
        <w:jc w:val="center"/>
        <w:rPr>
          <w:rFonts w:ascii="黑体" w:eastAsia="黑体"/>
          <w:sz w:val="30"/>
          <w:szCs w:val="30"/>
        </w:rPr>
        <w:sectPr>
          <w:pgSz w:w="11906" w:h="16838"/>
          <w:pgMar w:top="1253" w:right="1287" w:bottom="1440" w:left="1440" w:header="680" w:footer="992" w:gutter="0"/>
          <w:pgNumType w:fmt="numberInDash"/>
          <w:cols w:space="720" w:num="1"/>
          <w:docGrid w:linePitch="312" w:charSpace="0"/>
        </w:sectPr>
      </w:pPr>
    </w:p>
    <w:p w14:paraId="53F49A83">
      <w:pPr>
        <w:adjustRightInd w:val="0"/>
        <w:snapToGrid w:val="0"/>
        <w:spacing w:line="400" w:lineRule="exact"/>
        <w:jc w:val="center"/>
        <w:rPr>
          <w:rFonts w:ascii="黑体" w:eastAsia="黑体"/>
          <w:sz w:val="30"/>
          <w:szCs w:val="30"/>
        </w:rPr>
      </w:pPr>
    </w:p>
    <w:p w14:paraId="78E45DB5">
      <w:pPr>
        <w:pStyle w:val="84"/>
      </w:pPr>
      <w:bookmarkStart w:id="43" w:name="_Toc184200426"/>
      <w:bookmarkStart w:id="44" w:name="_Toc12517"/>
      <w:r>
        <w:rPr>
          <w:rFonts w:hint="eastAsia"/>
        </w:rPr>
        <w:t>第二章　</w:t>
      </w:r>
      <w:bookmarkEnd w:id="13"/>
      <w:r>
        <w:rPr>
          <w:rFonts w:hint="eastAsia" w:hAnsi="宋体"/>
        </w:rPr>
        <w:t>询价供应商</w:t>
      </w:r>
      <w:r>
        <w:rPr>
          <w:rFonts w:hint="eastAsia"/>
        </w:rPr>
        <w:t>须知</w:t>
      </w:r>
      <w:bookmarkEnd w:id="14"/>
      <w:bookmarkEnd w:id="43"/>
      <w:bookmarkEnd w:id="44"/>
    </w:p>
    <w:p w14:paraId="5FE6365B">
      <w:pPr>
        <w:spacing w:line="400" w:lineRule="exact"/>
        <w:rPr>
          <w:rFonts w:ascii="黑体" w:eastAsia="黑体"/>
          <w:sz w:val="28"/>
        </w:rPr>
      </w:pPr>
    </w:p>
    <w:p w14:paraId="75F0B7AF">
      <w:pPr>
        <w:spacing w:line="600" w:lineRule="exact"/>
        <w:rPr>
          <w:rFonts w:ascii="黑体" w:eastAsia="黑体"/>
          <w:sz w:val="28"/>
        </w:rPr>
      </w:pPr>
      <w:r>
        <w:rPr>
          <w:rFonts w:hint="eastAsia" w:ascii="黑体" w:eastAsia="黑体"/>
          <w:sz w:val="28"/>
        </w:rPr>
        <w:t>一、总体要求及遵循原则：</w:t>
      </w:r>
    </w:p>
    <w:p w14:paraId="7E286B47">
      <w:pPr>
        <w:spacing w:line="400" w:lineRule="exact"/>
        <w:ind w:firstLine="480" w:firstLineChars="200"/>
        <w:rPr>
          <w:rFonts w:asciiTheme="minorEastAsia" w:hAnsiTheme="minorEastAsia"/>
          <w:sz w:val="24"/>
        </w:rPr>
      </w:pPr>
      <w:r>
        <w:rPr>
          <w:rFonts w:hint="eastAsia" w:asciiTheme="minorEastAsia" w:hAnsiTheme="minorEastAsia"/>
          <w:sz w:val="24"/>
        </w:rPr>
        <w:t>1、本项目根据江阴市市属国有企业集中采购管理办法（澄财发〔2024〕31号）进行集中采购。</w:t>
      </w:r>
    </w:p>
    <w:p w14:paraId="2D15F1A6">
      <w:pPr>
        <w:spacing w:line="400" w:lineRule="exact"/>
        <w:ind w:firstLine="480" w:firstLineChars="200"/>
        <w:rPr>
          <w:rFonts w:asciiTheme="minorEastAsia" w:hAnsiTheme="minorEastAsia"/>
          <w:sz w:val="24"/>
        </w:rPr>
      </w:pPr>
      <w:r>
        <w:rPr>
          <w:rFonts w:hint="eastAsia" w:asciiTheme="minorEastAsia" w:hAnsiTheme="minorEastAsia"/>
          <w:sz w:val="24"/>
        </w:rPr>
        <w:t>2、公开透明原则、公平竞争原则、公正原则和诚实信用原则。</w:t>
      </w:r>
    </w:p>
    <w:p w14:paraId="128D29A9">
      <w:pPr>
        <w:spacing w:line="600" w:lineRule="exact"/>
        <w:rPr>
          <w:rFonts w:ascii="黑体" w:eastAsia="黑体"/>
          <w:sz w:val="28"/>
        </w:rPr>
      </w:pPr>
      <w:r>
        <w:rPr>
          <w:rFonts w:hint="eastAsia" w:ascii="黑体" w:eastAsia="黑体"/>
          <w:sz w:val="28"/>
        </w:rPr>
        <w:t>二、询价通知书：</w:t>
      </w:r>
    </w:p>
    <w:p w14:paraId="2C626E66">
      <w:pPr>
        <w:spacing w:line="400" w:lineRule="exact"/>
        <w:ind w:firstLine="480" w:firstLineChars="200"/>
        <w:rPr>
          <w:rFonts w:asciiTheme="minorEastAsia" w:hAnsiTheme="minorEastAsia"/>
          <w:sz w:val="24"/>
        </w:rPr>
      </w:pPr>
      <w:r>
        <w:rPr>
          <w:rFonts w:hint="eastAsia" w:asciiTheme="minorEastAsia" w:hAnsiTheme="minorEastAsia"/>
          <w:sz w:val="24"/>
        </w:rPr>
        <w:t>1、</w:t>
      </w:r>
      <w:r>
        <w:rPr>
          <w:rFonts w:hint="eastAsia" w:asciiTheme="minorEastAsia" w:hAnsiTheme="minorEastAsia"/>
          <w:bCs/>
          <w:sz w:val="24"/>
        </w:rPr>
        <w:t>询价通知书包括本文件目录所列全部内容</w:t>
      </w:r>
      <w:r>
        <w:rPr>
          <w:rFonts w:hint="eastAsia" w:asciiTheme="minorEastAsia" w:hAnsiTheme="minorEastAsia"/>
          <w:sz w:val="24"/>
        </w:rPr>
        <w:t>，供应商应仔细阅读，并在询价响应文件中充分反映</w:t>
      </w:r>
      <w:r>
        <w:rPr>
          <w:rFonts w:hint="eastAsia" w:asciiTheme="minorEastAsia" w:hAnsiTheme="minorEastAsia"/>
          <w:bCs/>
          <w:sz w:val="24"/>
        </w:rPr>
        <w:t>询价通知书</w:t>
      </w:r>
      <w:r>
        <w:rPr>
          <w:rFonts w:hint="eastAsia" w:asciiTheme="minorEastAsia" w:hAnsiTheme="minorEastAsia"/>
          <w:sz w:val="24"/>
        </w:rPr>
        <w:t>的所有要求。</w:t>
      </w:r>
    </w:p>
    <w:p w14:paraId="51D11288">
      <w:pPr>
        <w:spacing w:line="400" w:lineRule="exact"/>
        <w:ind w:firstLine="480" w:firstLineChars="200"/>
        <w:rPr>
          <w:rFonts w:asciiTheme="minorEastAsia" w:hAnsiTheme="minorEastAsia"/>
          <w:sz w:val="24"/>
        </w:rPr>
      </w:pPr>
      <w:r>
        <w:rPr>
          <w:rFonts w:hint="eastAsia" w:asciiTheme="minorEastAsia" w:hAnsiTheme="minorEastAsia"/>
          <w:sz w:val="24"/>
        </w:rPr>
        <w:t>2、</w:t>
      </w:r>
      <w:r>
        <w:rPr>
          <w:rFonts w:hint="eastAsia" w:asciiTheme="minorEastAsia" w:hAnsiTheme="minorEastAsia"/>
          <w:bCs/>
          <w:sz w:val="24"/>
        </w:rPr>
        <w:t>询价通知书</w:t>
      </w:r>
      <w:r>
        <w:rPr>
          <w:rFonts w:hint="eastAsia" w:asciiTheme="minorEastAsia" w:hAnsiTheme="minorEastAsia"/>
          <w:sz w:val="24"/>
        </w:rPr>
        <w:t>中的“法定代表人”是指供应商的营业执照或相关部门的有效登记证明文件中的“法定代表人”或“负责人”。</w:t>
      </w:r>
    </w:p>
    <w:p w14:paraId="5BEB7FE9">
      <w:pPr>
        <w:spacing w:line="400" w:lineRule="exact"/>
        <w:ind w:firstLine="480" w:firstLineChars="200"/>
        <w:rPr>
          <w:rFonts w:asciiTheme="minorEastAsia" w:hAnsiTheme="minorEastAsia"/>
          <w:sz w:val="24"/>
        </w:rPr>
      </w:pPr>
      <w:r>
        <w:rPr>
          <w:rFonts w:hint="eastAsia" w:asciiTheme="minorEastAsia" w:hAnsiTheme="minorEastAsia"/>
          <w:sz w:val="24"/>
        </w:rPr>
        <w:t>3、供应商</w:t>
      </w:r>
      <w:r>
        <w:rPr>
          <w:rFonts w:asciiTheme="minorEastAsia" w:hAnsiTheme="minorEastAsia"/>
          <w:sz w:val="24"/>
        </w:rPr>
        <w:t>应在江阴市公共资源交易中心会员系统中进行网上</w:t>
      </w:r>
      <w:r>
        <w:rPr>
          <w:rFonts w:hint="eastAsia" w:asciiTheme="minorEastAsia" w:hAnsiTheme="minorEastAsia"/>
          <w:sz w:val="24"/>
        </w:rPr>
        <w:t>备案</w:t>
      </w:r>
      <w:r>
        <w:rPr>
          <w:rFonts w:asciiTheme="minorEastAsia" w:hAnsiTheme="minorEastAsia"/>
          <w:sz w:val="24"/>
        </w:rPr>
        <w:t>并获取</w:t>
      </w:r>
      <w:r>
        <w:rPr>
          <w:rFonts w:hint="eastAsia" w:asciiTheme="minorEastAsia" w:hAnsiTheme="minorEastAsia"/>
          <w:bCs/>
          <w:sz w:val="24"/>
        </w:rPr>
        <w:t>询价通知书</w:t>
      </w:r>
      <w:r>
        <w:rPr>
          <w:rFonts w:asciiTheme="minorEastAsia" w:hAnsiTheme="minorEastAsia"/>
          <w:sz w:val="24"/>
        </w:rPr>
        <w:t>及有关资料，</w:t>
      </w:r>
      <w:r>
        <w:rPr>
          <w:rFonts w:hint="eastAsia" w:asciiTheme="minorEastAsia" w:hAnsiTheme="minorEastAsia"/>
          <w:sz w:val="24"/>
        </w:rPr>
        <w:t>按</w:t>
      </w:r>
      <w:r>
        <w:rPr>
          <w:rFonts w:hint="eastAsia" w:asciiTheme="minorEastAsia" w:hAnsiTheme="minorEastAsia"/>
          <w:bCs/>
          <w:sz w:val="24"/>
        </w:rPr>
        <w:t>询价通知书</w:t>
      </w:r>
      <w:r>
        <w:rPr>
          <w:rFonts w:hint="eastAsia" w:asciiTheme="minorEastAsia" w:hAnsiTheme="minorEastAsia"/>
          <w:sz w:val="24"/>
        </w:rPr>
        <w:t>要求提交全部资料并对</w:t>
      </w:r>
      <w:r>
        <w:rPr>
          <w:rFonts w:hint="eastAsia" w:asciiTheme="minorEastAsia" w:hAnsiTheme="minorEastAsia"/>
          <w:bCs/>
          <w:sz w:val="24"/>
        </w:rPr>
        <w:t>询价通知书</w:t>
      </w:r>
      <w:r>
        <w:rPr>
          <w:rFonts w:hint="eastAsia" w:asciiTheme="minorEastAsia" w:hAnsiTheme="minorEastAsia"/>
          <w:sz w:val="24"/>
        </w:rPr>
        <w:t>各项内容做出实质性响应。</w:t>
      </w:r>
    </w:p>
    <w:p w14:paraId="52CD8CD8">
      <w:pPr>
        <w:spacing w:line="400" w:lineRule="exact"/>
        <w:ind w:firstLine="480" w:firstLineChars="200"/>
        <w:rPr>
          <w:rFonts w:asciiTheme="minorEastAsia" w:hAnsiTheme="minorEastAsia"/>
          <w:sz w:val="24"/>
        </w:rPr>
      </w:pPr>
      <w:r>
        <w:rPr>
          <w:rFonts w:hint="eastAsia" w:asciiTheme="minorEastAsia" w:hAnsiTheme="minorEastAsia"/>
          <w:sz w:val="24"/>
        </w:rPr>
        <w:t>4、本</w:t>
      </w:r>
      <w:r>
        <w:rPr>
          <w:rFonts w:hint="eastAsia" w:asciiTheme="minorEastAsia" w:hAnsiTheme="minorEastAsia"/>
          <w:bCs/>
          <w:sz w:val="24"/>
        </w:rPr>
        <w:t>询价通知书</w:t>
      </w:r>
      <w:r>
        <w:rPr>
          <w:rFonts w:hint="eastAsia" w:asciiTheme="minorEastAsia" w:hAnsiTheme="minorEastAsia"/>
          <w:sz w:val="24"/>
        </w:rPr>
        <w:t>仅作为本次询价采购使用。</w:t>
      </w:r>
    </w:p>
    <w:p w14:paraId="2892A2B0">
      <w:pPr>
        <w:spacing w:line="600" w:lineRule="exact"/>
        <w:rPr>
          <w:rFonts w:ascii="黑体" w:eastAsia="黑体"/>
          <w:sz w:val="28"/>
        </w:rPr>
      </w:pPr>
      <w:r>
        <w:rPr>
          <w:rFonts w:hint="eastAsia" w:ascii="黑体" w:eastAsia="黑体"/>
          <w:sz w:val="28"/>
        </w:rPr>
        <w:t>三、询价通知书的解释：</w:t>
      </w:r>
      <w:r>
        <w:rPr>
          <w:rFonts w:hint="eastAsia" w:ascii="黑体" w:eastAsia="黑体"/>
          <w:sz w:val="28"/>
        </w:rPr>
        <w:tab/>
      </w:r>
    </w:p>
    <w:p w14:paraId="2B558703">
      <w:pPr>
        <w:spacing w:line="400" w:lineRule="exact"/>
        <w:ind w:firstLine="480" w:firstLineChars="200"/>
        <w:rPr>
          <w:rFonts w:asciiTheme="minorEastAsia" w:hAnsiTheme="minorEastAsia"/>
          <w:sz w:val="24"/>
        </w:rPr>
      </w:pPr>
      <w:r>
        <w:rPr>
          <w:rFonts w:hint="eastAsia" w:asciiTheme="minorEastAsia" w:hAnsiTheme="minorEastAsia"/>
          <w:sz w:val="24"/>
        </w:rPr>
        <w:t>1、供应商如有需要对</w:t>
      </w:r>
      <w:r>
        <w:rPr>
          <w:rFonts w:hint="eastAsia" w:asciiTheme="minorEastAsia" w:hAnsiTheme="minorEastAsia"/>
          <w:bCs/>
          <w:sz w:val="24"/>
        </w:rPr>
        <w:t>询价通知书</w:t>
      </w:r>
      <w:r>
        <w:rPr>
          <w:rFonts w:hint="eastAsia" w:asciiTheme="minorEastAsia" w:hAnsiTheme="minorEastAsia"/>
          <w:sz w:val="24"/>
        </w:rPr>
        <w:t>要求澄清的问题，请于</w:t>
      </w:r>
      <w:r>
        <w:rPr>
          <w:rFonts w:hint="eastAsia" w:asciiTheme="minorEastAsia" w:hAnsiTheme="minorEastAsia"/>
          <w:bCs/>
          <w:sz w:val="24"/>
        </w:rPr>
        <w:t>询价</w:t>
      </w:r>
      <w:r>
        <w:rPr>
          <w:rFonts w:hint="eastAsia" w:asciiTheme="minorEastAsia" w:hAnsiTheme="minorEastAsia"/>
          <w:sz w:val="24"/>
        </w:rPr>
        <w:t>响应文件</w:t>
      </w:r>
      <w:r>
        <w:rPr>
          <w:rFonts w:asciiTheme="minorEastAsia" w:hAnsiTheme="minorEastAsia"/>
          <w:sz w:val="24"/>
        </w:rPr>
        <w:t>截止接收时间</w:t>
      </w:r>
      <w:r>
        <w:rPr>
          <w:rFonts w:hint="eastAsia" w:asciiTheme="minorEastAsia" w:hAnsiTheme="minorEastAsia"/>
          <w:sz w:val="24"/>
        </w:rPr>
        <w:t>前三天以书面形式提出，并送至江阴市公共资源交易中心。</w:t>
      </w:r>
    </w:p>
    <w:p w14:paraId="635DAB31">
      <w:pPr>
        <w:spacing w:line="400" w:lineRule="exact"/>
        <w:ind w:firstLine="480" w:firstLineChars="200"/>
        <w:rPr>
          <w:rFonts w:asciiTheme="minorEastAsia" w:hAnsiTheme="minorEastAsia"/>
          <w:sz w:val="24"/>
        </w:rPr>
      </w:pPr>
      <w:r>
        <w:rPr>
          <w:rFonts w:hint="eastAsia" w:asciiTheme="minorEastAsia" w:hAnsiTheme="minorEastAsia"/>
          <w:sz w:val="24"/>
        </w:rPr>
        <w:t>2、本文件的最终解释权归江阴市公共资源交易中心。</w:t>
      </w:r>
    </w:p>
    <w:p w14:paraId="0DE9297D">
      <w:pPr>
        <w:spacing w:line="600" w:lineRule="exact"/>
        <w:rPr>
          <w:rFonts w:ascii="黑体" w:eastAsia="黑体"/>
          <w:sz w:val="28"/>
        </w:rPr>
      </w:pPr>
      <w:r>
        <w:rPr>
          <w:rFonts w:hint="eastAsia" w:ascii="黑体" w:eastAsia="黑体"/>
          <w:sz w:val="28"/>
        </w:rPr>
        <w:t xml:space="preserve">四、询价通知书的补充或修正： </w:t>
      </w:r>
    </w:p>
    <w:p w14:paraId="3D6C21CD">
      <w:pPr>
        <w:spacing w:line="400" w:lineRule="exact"/>
        <w:ind w:firstLine="480" w:firstLineChars="200"/>
        <w:rPr>
          <w:rFonts w:asciiTheme="minorEastAsia" w:hAnsiTheme="minorEastAsia"/>
          <w:sz w:val="24"/>
        </w:rPr>
      </w:pPr>
      <w:r>
        <w:rPr>
          <w:rFonts w:hint="eastAsia" w:asciiTheme="minorEastAsia" w:hAnsiTheme="minorEastAsia"/>
          <w:sz w:val="24"/>
        </w:rPr>
        <w:t>1、江阴市公共资源交易中心可在提交首次</w:t>
      </w:r>
      <w:r>
        <w:rPr>
          <w:rFonts w:hint="eastAsia" w:asciiTheme="minorEastAsia" w:hAnsiTheme="minorEastAsia"/>
          <w:bCs/>
          <w:sz w:val="24"/>
        </w:rPr>
        <w:t>询价</w:t>
      </w:r>
      <w:r>
        <w:rPr>
          <w:rFonts w:hint="eastAsia" w:asciiTheme="minorEastAsia" w:hAnsiTheme="minorEastAsia"/>
          <w:sz w:val="24"/>
        </w:rPr>
        <w:t>响应文件截止时间3个工作日前对</w:t>
      </w:r>
      <w:r>
        <w:rPr>
          <w:rFonts w:hint="eastAsia" w:asciiTheme="minorEastAsia" w:hAnsiTheme="minorEastAsia"/>
          <w:bCs/>
          <w:sz w:val="24"/>
        </w:rPr>
        <w:t>询价通知书</w:t>
      </w:r>
      <w:r>
        <w:rPr>
          <w:rFonts w:hint="eastAsia" w:asciiTheme="minorEastAsia" w:hAnsiTheme="minorEastAsia"/>
          <w:sz w:val="24"/>
        </w:rPr>
        <w:t>进行必要的澄清或者修改，视采购具体情况，可延长提交首次</w:t>
      </w:r>
      <w:r>
        <w:rPr>
          <w:rFonts w:hint="eastAsia" w:asciiTheme="minorEastAsia" w:hAnsiTheme="minorEastAsia"/>
          <w:bCs/>
          <w:sz w:val="24"/>
        </w:rPr>
        <w:t>询价</w:t>
      </w:r>
      <w:r>
        <w:rPr>
          <w:rFonts w:hint="eastAsia" w:asciiTheme="minorEastAsia" w:hAnsiTheme="minorEastAsia"/>
          <w:sz w:val="24"/>
        </w:rPr>
        <w:t>响应文件截止时间。</w:t>
      </w:r>
    </w:p>
    <w:p w14:paraId="52D531BE">
      <w:pPr>
        <w:spacing w:line="400" w:lineRule="exact"/>
        <w:ind w:firstLine="480" w:firstLineChars="200"/>
        <w:rPr>
          <w:rFonts w:asciiTheme="minorEastAsia" w:hAnsiTheme="minorEastAsia"/>
          <w:sz w:val="24"/>
        </w:rPr>
      </w:pPr>
      <w:r>
        <w:rPr>
          <w:rFonts w:hint="eastAsia" w:asciiTheme="minorEastAsia" w:hAnsiTheme="minorEastAsia"/>
          <w:sz w:val="24"/>
        </w:rPr>
        <w:t>2、如需对</w:t>
      </w:r>
      <w:r>
        <w:rPr>
          <w:rFonts w:hint="eastAsia" w:asciiTheme="minorEastAsia" w:hAnsiTheme="minorEastAsia"/>
          <w:bCs/>
          <w:sz w:val="24"/>
        </w:rPr>
        <w:t>询价通知书</w:t>
      </w:r>
      <w:r>
        <w:rPr>
          <w:rFonts w:hint="eastAsia" w:asciiTheme="minorEastAsia" w:hAnsiTheme="minorEastAsia"/>
          <w:sz w:val="24"/>
        </w:rPr>
        <w:t>进行澄清或修改，且澄清或者修改的内容可能影响</w:t>
      </w:r>
      <w:r>
        <w:rPr>
          <w:rFonts w:hint="eastAsia" w:asciiTheme="minorEastAsia" w:hAnsiTheme="minorEastAsia"/>
          <w:bCs/>
          <w:sz w:val="24"/>
        </w:rPr>
        <w:t>询价</w:t>
      </w:r>
      <w:r>
        <w:rPr>
          <w:rFonts w:hint="eastAsia" w:asciiTheme="minorEastAsia" w:hAnsiTheme="minorEastAsia"/>
          <w:sz w:val="24"/>
        </w:rPr>
        <w:t>响应文件的编制，江阴市公共资源交易中心将在江阴市公共资源交易中心网站和财政部门指定的政府采购信息发布媒体上发布更正公告，该澄清或修改的内容为</w:t>
      </w:r>
      <w:r>
        <w:rPr>
          <w:rFonts w:hint="eastAsia" w:asciiTheme="minorEastAsia" w:hAnsiTheme="minorEastAsia"/>
          <w:bCs/>
          <w:sz w:val="24"/>
        </w:rPr>
        <w:t>询价通知书</w:t>
      </w:r>
      <w:r>
        <w:rPr>
          <w:rFonts w:hint="eastAsia" w:asciiTheme="minorEastAsia" w:hAnsiTheme="minorEastAsia"/>
          <w:sz w:val="24"/>
        </w:rPr>
        <w:t>的组成部分。供应商应在</w:t>
      </w:r>
      <w:r>
        <w:rPr>
          <w:rFonts w:hint="eastAsia" w:asciiTheme="minorEastAsia" w:hAnsiTheme="minorEastAsia"/>
          <w:bCs/>
          <w:sz w:val="24"/>
        </w:rPr>
        <w:t>询价</w:t>
      </w:r>
      <w:r>
        <w:rPr>
          <w:rFonts w:hint="eastAsia" w:asciiTheme="minorEastAsia" w:hAnsiTheme="minorEastAsia"/>
          <w:sz w:val="24"/>
        </w:rPr>
        <w:t>响应文件接收截止时间前关注原采购公告媒体上发布的相关更正公告。因供应商未尽注意义务，未及时全面地关注更正公告导致其提交的</w:t>
      </w:r>
      <w:r>
        <w:rPr>
          <w:rFonts w:hint="eastAsia" w:asciiTheme="minorEastAsia" w:hAnsiTheme="minorEastAsia"/>
          <w:bCs/>
          <w:sz w:val="24"/>
        </w:rPr>
        <w:t>询价</w:t>
      </w:r>
      <w:r>
        <w:rPr>
          <w:rFonts w:hint="eastAsia" w:asciiTheme="minorEastAsia" w:hAnsiTheme="minorEastAsia"/>
          <w:sz w:val="24"/>
        </w:rPr>
        <w:t>响应文件不符合政府江阴市公共资源交易中心要求，而造成的损失及风险（包括但不限于未成交）由供应商自行承担。</w:t>
      </w:r>
    </w:p>
    <w:p w14:paraId="6F2B5AE8">
      <w:pPr>
        <w:spacing w:line="600" w:lineRule="exact"/>
        <w:rPr>
          <w:rFonts w:ascii="黑体" w:eastAsia="黑体"/>
          <w:sz w:val="28"/>
        </w:rPr>
      </w:pPr>
      <w:r>
        <w:rPr>
          <w:rFonts w:hint="eastAsia" w:ascii="黑体" w:eastAsia="黑体"/>
          <w:sz w:val="28"/>
        </w:rPr>
        <w:t>五、询价响应文件的要求：</w:t>
      </w:r>
    </w:p>
    <w:p w14:paraId="097926DA">
      <w:pPr>
        <w:spacing w:line="400" w:lineRule="exact"/>
        <w:ind w:firstLine="472" w:firstLineChars="197"/>
        <w:rPr>
          <w:rFonts w:asciiTheme="minorEastAsia" w:hAnsiTheme="minorEastAsia"/>
          <w:bCs/>
          <w:sz w:val="24"/>
        </w:rPr>
      </w:pPr>
      <w:r>
        <w:rPr>
          <w:rFonts w:hint="eastAsia" w:asciiTheme="minorEastAsia" w:hAnsiTheme="minorEastAsia"/>
          <w:bCs/>
          <w:sz w:val="24"/>
        </w:rPr>
        <w:t>询价</w:t>
      </w:r>
      <w:r>
        <w:rPr>
          <w:rFonts w:hint="eastAsia" w:asciiTheme="minorEastAsia" w:hAnsiTheme="minorEastAsia"/>
          <w:sz w:val="24"/>
        </w:rPr>
        <w:t>响应文件由下列部分组成：</w:t>
      </w:r>
    </w:p>
    <w:p w14:paraId="256C716E">
      <w:pPr>
        <w:spacing w:line="400" w:lineRule="exact"/>
        <w:ind w:firstLine="472" w:firstLineChars="197"/>
        <w:rPr>
          <w:rFonts w:asciiTheme="minorEastAsia" w:hAnsiTheme="minorEastAsia"/>
          <w:bCs/>
          <w:sz w:val="24"/>
        </w:rPr>
      </w:pPr>
      <w:r>
        <w:rPr>
          <w:rFonts w:hint="eastAsia" w:asciiTheme="minorEastAsia" w:hAnsiTheme="minorEastAsia"/>
          <w:sz w:val="24"/>
        </w:rPr>
        <w:t>（1）</w:t>
      </w:r>
      <w:r>
        <w:rPr>
          <w:rFonts w:hint="eastAsia" w:asciiTheme="minorEastAsia" w:hAnsiTheme="minorEastAsia"/>
          <w:bCs/>
          <w:sz w:val="24"/>
        </w:rPr>
        <w:t>报价函；</w:t>
      </w:r>
    </w:p>
    <w:p w14:paraId="007DA800">
      <w:pPr>
        <w:spacing w:line="400" w:lineRule="exact"/>
        <w:ind w:firstLine="472" w:firstLineChars="197"/>
        <w:rPr>
          <w:rFonts w:asciiTheme="minorEastAsia" w:hAnsiTheme="minorEastAsia"/>
          <w:bCs/>
          <w:sz w:val="24"/>
        </w:rPr>
      </w:pPr>
      <w:r>
        <w:rPr>
          <w:rFonts w:hint="eastAsia" w:asciiTheme="minorEastAsia" w:hAnsiTheme="minorEastAsia"/>
          <w:sz w:val="24"/>
        </w:rPr>
        <w:t>（2）</w:t>
      </w:r>
      <w:r>
        <w:rPr>
          <w:rFonts w:hint="eastAsia" w:asciiTheme="minorEastAsia" w:hAnsiTheme="minorEastAsia"/>
          <w:bCs/>
          <w:sz w:val="24"/>
        </w:rPr>
        <w:t>报价一览表；</w:t>
      </w:r>
    </w:p>
    <w:p w14:paraId="7018012A">
      <w:pPr>
        <w:spacing w:line="400" w:lineRule="exact"/>
        <w:ind w:firstLine="472" w:firstLineChars="197"/>
        <w:rPr>
          <w:rFonts w:asciiTheme="minorEastAsia" w:hAnsiTheme="minorEastAsia"/>
          <w:bCs/>
          <w:sz w:val="24"/>
        </w:rPr>
      </w:pPr>
      <w:r>
        <w:rPr>
          <w:rFonts w:hint="eastAsia" w:asciiTheme="minorEastAsia" w:hAnsiTheme="minorEastAsia"/>
          <w:sz w:val="24"/>
        </w:rPr>
        <w:t>（3）</w:t>
      </w:r>
      <w:r>
        <w:rPr>
          <w:rFonts w:hint="eastAsia" w:asciiTheme="minorEastAsia" w:hAnsiTheme="minorEastAsia"/>
          <w:bCs/>
          <w:sz w:val="24"/>
        </w:rPr>
        <w:t>报价明细表；</w:t>
      </w:r>
    </w:p>
    <w:p w14:paraId="383418C7">
      <w:pPr>
        <w:spacing w:line="400" w:lineRule="exact"/>
        <w:ind w:firstLine="480" w:firstLineChars="200"/>
        <w:rPr>
          <w:rFonts w:asciiTheme="minorEastAsia" w:hAnsiTheme="minorEastAsia"/>
          <w:bCs/>
          <w:sz w:val="24"/>
        </w:rPr>
      </w:pPr>
      <w:r>
        <w:rPr>
          <w:rFonts w:hint="eastAsia" w:asciiTheme="minorEastAsia" w:hAnsiTheme="minorEastAsia"/>
          <w:sz w:val="24"/>
        </w:rPr>
        <w:t>（4）</w:t>
      </w:r>
      <w:r>
        <w:rPr>
          <w:rFonts w:hint="eastAsia" w:asciiTheme="minorEastAsia" w:hAnsiTheme="minorEastAsia"/>
          <w:bCs/>
          <w:sz w:val="24"/>
        </w:rPr>
        <w:t>技术要求响应及偏离表；</w:t>
      </w:r>
    </w:p>
    <w:p w14:paraId="60516B61">
      <w:pPr>
        <w:spacing w:line="400" w:lineRule="exact"/>
        <w:ind w:firstLine="480" w:firstLineChars="200"/>
        <w:rPr>
          <w:rFonts w:asciiTheme="minorEastAsia" w:hAnsiTheme="minorEastAsia"/>
          <w:sz w:val="24"/>
        </w:rPr>
      </w:pPr>
      <w:r>
        <w:rPr>
          <w:rFonts w:hint="eastAsia" w:asciiTheme="minorEastAsia" w:hAnsiTheme="minorEastAsia"/>
          <w:sz w:val="24"/>
        </w:rPr>
        <w:t>（5）</w:t>
      </w:r>
      <w:r>
        <w:rPr>
          <w:rFonts w:hint="eastAsia" w:asciiTheme="minorEastAsia" w:hAnsiTheme="minorEastAsia"/>
          <w:bCs/>
          <w:sz w:val="24"/>
        </w:rPr>
        <w:t>质量保证和售后服务承诺；</w:t>
      </w:r>
    </w:p>
    <w:p w14:paraId="00016890">
      <w:pPr>
        <w:spacing w:line="400" w:lineRule="exact"/>
        <w:ind w:firstLine="480" w:firstLineChars="200"/>
        <w:rPr>
          <w:rFonts w:asciiTheme="minorEastAsia" w:hAnsiTheme="minorEastAsia"/>
          <w:b/>
          <w:sz w:val="24"/>
        </w:rPr>
      </w:pPr>
      <w:r>
        <w:rPr>
          <w:rFonts w:hint="eastAsia" w:asciiTheme="minorEastAsia" w:hAnsiTheme="minorEastAsia"/>
          <w:bCs/>
          <w:sz w:val="24"/>
        </w:rPr>
        <w:t>（6）采购文件要求的其他证明材料；</w:t>
      </w:r>
    </w:p>
    <w:p w14:paraId="6F22F939">
      <w:pPr>
        <w:spacing w:line="400" w:lineRule="exact"/>
        <w:ind w:firstLine="472" w:firstLineChars="196"/>
        <w:rPr>
          <w:rFonts w:asciiTheme="minorEastAsia" w:hAnsiTheme="minorEastAsia"/>
          <w:b/>
          <w:sz w:val="24"/>
        </w:rPr>
      </w:pPr>
      <w:r>
        <w:rPr>
          <w:rFonts w:hint="eastAsia" w:asciiTheme="minorEastAsia" w:hAnsiTheme="minorEastAsia"/>
          <w:b/>
          <w:sz w:val="24"/>
        </w:rPr>
        <w:t>注：</w:t>
      </w:r>
    </w:p>
    <w:p w14:paraId="64FEC4B8">
      <w:pPr>
        <w:spacing w:line="400" w:lineRule="exact"/>
        <w:ind w:firstLine="705" w:firstLineChars="294"/>
        <w:rPr>
          <w:rFonts w:asciiTheme="minorEastAsia" w:hAnsiTheme="minorEastAsia"/>
          <w:sz w:val="24"/>
        </w:rPr>
      </w:pPr>
      <w:r>
        <w:rPr>
          <w:rFonts w:hint="eastAsia" w:asciiTheme="minorEastAsia" w:hAnsiTheme="minorEastAsia"/>
          <w:sz w:val="24"/>
        </w:rPr>
        <w:t>1、其中（1）至（5）为必备的报价文件，未提供将作为无效报价。</w:t>
      </w:r>
    </w:p>
    <w:p w14:paraId="68DC6B65">
      <w:pPr>
        <w:spacing w:line="400" w:lineRule="exact"/>
        <w:ind w:firstLine="711" w:firstLineChars="295"/>
        <w:rPr>
          <w:rFonts w:asciiTheme="minorEastAsia" w:hAnsiTheme="minorEastAsia"/>
          <w:b/>
          <w:sz w:val="24"/>
        </w:rPr>
      </w:pPr>
      <w:r>
        <w:rPr>
          <w:rFonts w:hint="eastAsia" w:asciiTheme="minorEastAsia" w:hAnsiTheme="minorEastAsia"/>
          <w:b/>
          <w:sz w:val="24"/>
        </w:rPr>
        <w:t>2、上述材料由供应商按网页系统格式详细填写后点击生成报价文件，并电子签章后提交。如遇字符数限制，可另行制作相应内容以PDF格式在电子文件管理栏上传。</w:t>
      </w:r>
    </w:p>
    <w:p w14:paraId="3F712B18">
      <w:pPr>
        <w:spacing w:line="600" w:lineRule="exact"/>
        <w:rPr>
          <w:rFonts w:ascii="黑体" w:eastAsia="黑体"/>
          <w:sz w:val="28"/>
        </w:rPr>
      </w:pPr>
      <w:r>
        <w:rPr>
          <w:rFonts w:hint="eastAsia" w:ascii="黑体" w:eastAsia="黑体"/>
          <w:sz w:val="28"/>
        </w:rPr>
        <w:t>六、询价响应文件的制作：</w:t>
      </w:r>
    </w:p>
    <w:p w14:paraId="6D298CDC">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1、本项目采用网上电子询价采购方式，供应商无需提交纸质询价响应文件。</w:t>
      </w:r>
    </w:p>
    <w:p w14:paraId="212D788B">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2、电子询价具体操作流程及方法为《江阴市国企采购电子询价供应商操作手册》。</w:t>
      </w:r>
    </w:p>
    <w:p w14:paraId="46097092">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3、供应商按照上述操作手册进行询价响应文件的制作和递交，无需至评审现场。</w:t>
      </w:r>
    </w:p>
    <w:p w14:paraId="3FB82B7D">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4、供应商应当按照询价通知书的要求编制询价响应文件，并对其提交的询价响应文件的真实性、合法性承担法律责任。</w:t>
      </w:r>
    </w:p>
    <w:p w14:paraId="56F0F412">
      <w:pPr>
        <w:tabs>
          <w:tab w:val="left" w:pos="0"/>
        </w:tabs>
        <w:spacing w:line="400" w:lineRule="exact"/>
        <w:ind w:firstLine="480" w:firstLineChars="200"/>
        <w:rPr>
          <w:rFonts w:asciiTheme="minorEastAsia" w:hAnsiTheme="minorEastAsia"/>
          <w:sz w:val="24"/>
        </w:rPr>
      </w:pPr>
      <w:r>
        <w:rPr>
          <w:rFonts w:hint="eastAsia" w:asciiTheme="minorEastAsia" w:hAnsiTheme="minorEastAsia"/>
          <w:sz w:val="24"/>
        </w:rPr>
        <w:t>5、</w:t>
      </w:r>
      <w:r>
        <w:rPr>
          <w:rFonts w:hint="eastAsia" w:asciiTheme="minorEastAsia" w:hAnsiTheme="minorEastAsia"/>
          <w:bCs/>
          <w:sz w:val="24"/>
        </w:rPr>
        <w:t>询价</w:t>
      </w:r>
      <w:r>
        <w:rPr>
          <w:rFonts w:hint="eastAsia" w:asciiTheme="minorEastAsia" w:hAnsiTheme="minorEastAsia"/>
          <w:sz w:val="24"/>
        </w:rPr>
        <w:t>的有效期为评审后90天。</w:t>
      </w:r>
    </w:p>
    <w:p w14:paraId="704AFA7E">
      <w:pPr>
        <w:spacing w:line="600" w:lineRule="exact"/>
        <w:rPr>
          <w:rFonts w:ascii="黑体" w:eastAsia="黑体"/>
          <w:sz w:val="28"/>
        </w:rPr>
      </w:pPr>
      <w:r>
        <w:rPr>
          <w:rFonts w:hint="eastAsia" w:ascii="黑体" w:eastAsia="黑体"/>
          <w:sz w:val="28"/>
        </w:rPr>
        <w:t>七、无效询价响应文件的确认：</w:t>
      </w:r>
    </w:p>
    <w:p w14:paraId="0BFF38FA">
      <w:pPr>
        <w:tabs>
          <w:tab w:val="left" w:pos="1050"/>
        </w:tabs>
        <w:spacing w:line="400" w:lineRule="exact"/>
        <w:ind w:firstLine="482" w:firstLineChars="200"/>
        <w:rPr>
          <w:rFonts w:asciiTheme="minorEastAsia" w:hAnsiTheme="minorEastAsia"/>
          <w:b/>
          <w:bCs/>
          <w:sz w:val="24"/>
        </w:rPr>
      </w:pPr>
      <w:r>
        <w:rPr>
          <w:rFonts w:hint="eastAsia" w:asciiTheme="minorEastAsia" w:hAnsiTheme="minorEastAsia"/>
          <w:b/>
          <w:bCs/>
          <w:sz w:val="24"/>
        </w:rPr>
        <w:t>（一）供应商存在下列情况之一的，其询价响应文件无效：</w:t>
      </w:r>
    </w:p>
    <w:p w14:paraId="1E4E67EE">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1、询价响应文件未按询价通知书要求签署、盖章的；</w:t>
      </w:r>
    </w:p>
    <w:p w14:paraId="1C8DAD1D">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2、不具备询价通知书中规定的资格要求的；</w:t>
      </w:r>
    </w:p>
    <w:p w14:paraId="6A1CE76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3、报价超过询价通知书中规定的预算金额或者最高限价的；</w:t>
      </w:r>
    </w:p>
    <w:p w14:paraId="578BD099">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4、询价响应文件含有采购人不能接受的附加条件的；</w:t>
      </w:r>
    </w:p>
    <w:p w14:paraId="4E931422">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5、询价响应文件未按规定的期限、地点提交的；</w:t>
      </w:r>
    </w:p>
    <w:p w14:paraId="287B21FF">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6、询价响应文件内容未实质性响应或不符合法律法规和询价通知书中规定的其他实质性要求的；</w:t>
      </w:r>
    </w:p>
    <w:p w14:paraId="7ADDAC9F">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7、询价响应文件中同一方案有选择性报价且未声明以哪一个为准的；</w:t>
      </w:r>
    </w:p>
    <w:p w14:paraId="344AEE95">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8、不响应询价通知书中的付款方式的；</w:t>
      </w:r>
    </w:p>
    <w:p w14:paraId="4691E74C">
      <w:pPr>
        <w:tabs>
          <w:tab w:val="left" w:pos="1050"/>
        </w:tabs>
        <w:spacing w:line="400" w:lineRule="exact"/>
        <w:ind w:firstLine="482" w:firstLineChars="200"/>
        <w:rPr>
          <w:rFonts w:asciiTheme="minorEastAsia" w:hAnsiTheme="minorEastAsia"/>
          <w:b/>
          <w:bCs/>
          <w:sz w:val="24"/>
        </w:rPr>
      </w:pPr>
      <w:r>
        <w:rPr>
          <w:rFonts w:hint="eastAsia" w:asciiTheme="minorEastAsia" w:hAnsiTheme="minorEastAsia"/>
          <w:b/>
          <w:bCs/>
          <w:sz w:val="24"/>
        </w:rPr>
        <w:t>（二）供应商有下列情形之一的，视为恶意串通，其询价响应文件无效，并按《中华人民共和国政府采购法》第七十七条规定追究法律责任：</w:t>
      </w:r>
    </w:p>
    <w:p w14:paraId="545E3477">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1、供应商直接或间接从采购人或采购代理机构处获得其他供应商的报价情况，并修改其询价响应文件；</w:t>
      </w:r>
    </w:p>
    <w:p w14:paraId="5A30402A">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2、评审活动开始前供应商直接或间接从采购人或采购代理机构处获得询价小组组成人员情况；</w:t>
      </w:r>
    </w:p>
    <w:p w14:paraId="5D4E68EA">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3、供应商接受采购人或采购代理机构授意撤换、修改询价响应文件；</w:t>
      </w:r>
    </w:p>
    <w:p w14:paraId="5D04C552">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4、供应商之间协商报价、技术方案等询价响应文件实质性内容；</w:t>
      </w:r>
    </w:p>
    <w:p w14:paraId="03C28CF4">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5、属于同一集团、协会、商会等组织成员的供应商按照该组织要求协同报价；</w:t>
      </w:r>
    </w:p>
    <w:p w14:paraId="4DFADB4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6、供应商之间事先约定由某一特定供应商成交；</w:t>
      </w:r>
    </w:p>
    <w:p w14:paraId="5B5693EC">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7、供应商之间商定部分供应商放弃报价或者放弃成交；</w:t>
      </w:r>
    </w:p>
    <w:p w14:paraId="673884E6">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8、供应商与采购人或采购代理机构之间、供应商相互之间为谋求特定供应商成交或者排斥其他供应商的其他串通行为；</w:t>
      </w:r>
    </w:p>
    <w:p w14:paraId="046E1997">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9、 不同供应商的询价响应文件由同一单位或者个人编制；</w:t>
      </w:r>
    </w:p>
    <w:p w14:paraId="5BF3038F">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10、不同供应商委托同一单位或者个人办理采购事宜；</w:t>
      </w:r>
    </w:p>
    <w:p w14:paraId="4694AEFF">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11、不同供应商的询价响应文件载明的项目管理成员为同一人；</w:t>
      </w:r>
    </w:p>
    <w:p w14:paraId="1BED4E26">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12、不同供应商的询价响应文件异常一致或者报价呈规律性差异；</w:t>
      </w:r>
    </w:p>
    <w:p w14:paraId="04B556A1">
      <w:pPr>
        <w:tabs>
          <w:tab w:val="left" w:pos="1050"/>
        </w:tabs>
        <w:spacing w:line="400" w:lineRule="exact"/>
        <w:ind w:firstLine="480" w:firstLineChars="200"/>
        <w:rPr>
          <w:rFonts w:asciiTheme="minorEastAsia" w:hAnsiTheme="minorEastAsia"/>
          <w:bCs/>
          <w:sz w:val="24"/>
        </w:rPr>
      </w:pPr>
      <w:r>
        <w:rPr>
          <w:rFonts w:hint="eastAsia" w:asciiTheme="minorEastAsia" w:hAnsiTheme="minorEastAsia"/>
          <w:bCs/>
          <w:sz w:val="24"/>
        </w:rPr>
        <w:t>13、不同供应商的询价响应文件相互混装。</w:t>
      </w:r>
    </w:p>
    <w:p w14:paraId="7B5FD301">
      <w:pPr>
        <w:spacing w:line="600" w:lineRule="exact"/>
        <w:rPr>
          <w:rFonts w:ascii="黑体" w:eastAsia="黑体"/>
          <w:sz w:val="28"/>
        </w:rPr>
      </w:pPr>
      <w:r>
        <w:rPr>
          <w:rFonts w:hint="eastAsia" w:ascii="黑体" w:eastAsia="黑体"/>
          <w:sz w:val="28"/>
        </w:rPr>
        <w:t>八、评审：</w:t>
      </w:r>
    </w:p>
    <w:p w14:paraId="34C20355">
      <w:pPr>
        <w:spacing w:line="400" w:lineRule="exact"/>
        <w:ind w:firstLine="480" w:firstLineChars="200"/>
        <w:rPr>
          <w:rFonts w:asciiTheme="minorEastAsia" w:hAnsiTheme="minorEastAsia"/>
          <w:bCs/>
          <w:sz w:val="24"/>
        </w:rPr>
      </w:pPr>
      <w:r>
        <w:rPr>
          <w:rFonts w:hint="eastAsia" w:asciiTheme="minorEastAsia" w:hAnsiTheme="minorEastAsia"/>
          <w:bCs/>
          <w:sz w:val="24"/>
        </w:rPr>
        <w:t>评审工作由江阴市公共资源交易中心负责组织。</w:t>
      </w:r>
    </w:p>
    <w:p w14:paraId="6713BAFC">
      <w:pPr>
        <w:spacing w:line="400" w:lineRule="exact"/>
        <w:ind w:firstLine="480" w:firstLineChars="200"/>
        <w:rPr>
          <w:rFonts w:asciiTheme="minorEastAsia" w:hAnsiTheme="minorEastAsia"/>
          <w:bCs/>
          <w:sz w:val="24"/>
        </w:rPr>
      </w:pPr>
      <w:r>
        <w:rPr>
          <w:rFonts w:hint="eastAsia" w:asciiTheme="minorEastAsia" w:hAnsiTheme="minorEastAsia"/>
          <w:bCs/>
          <w:sz w:val="24"/>
        </w:rPr>
        <w:t>具体评审事务由依法组建的询价小组负责。</w:t>
      </w:r>
    </w:p>
    <w:p w14:paraId="2D90EFA4">
      <w:pPr>
        <w:spacing w:line="400" w:lineRule="exact"/>
        <w:ind w:firstLine="480" w:firstLineChars="200"/>
        <w:rPr>
          <w:rFonts w:asciiTheme="minorEastAsia" w:hAnsiTheme="minorEastAsia"/>
          <w:bCs/>
          <w:sz w:val="24"/>
        </w:rPr>
      </w:pPr>
      <w:r>
        <w:rPr>
          <w:rFonts w:hint="eastAsia" w:asciiTheme="minorEastAsia" w:hAnsiTheme="minorEastAsia"/>
          <w:sz w:val="24"/>
        </w:rPr>
        <w:t>1、组建由有关专家组成的</w:t>
      </w:r>
      <w:r>
        <w:rPr>
          <w:rFonts w:hint="eastAsia" w:asciiTheme="minorEastAsia" w:hAnsiTheme="minorEastAsia"/>
          <w:bCs/>
          <w:sz w:val="24"/>
        </w:rPr>
        <w:t>询价小组</w:t>
      </w:r>
      <w:r>
        <w:rPr>
          <w:rFonts w:hint="eastAsia" w:asciiTheme="minorEastAsia" w:hAnsiTheme="minorEastAsia"/>
          <w:sz w:val="24"/>
        </w:rPr>
        <w:t>，参加评审的专家实行回避制度。</w:t>
      </w:r>
    </w:p>
    <w:p w14:paraId="38A1DDB9">
      <w:pPr>
        <w:spacing w:line="400" w:lineRule="exact"/>
        <w:ind w:firstLine="480" w:firstLineChars="200"/>
        <w:rPr>
          <w:rFonts w:asciiTheme="minorEastAsia" w:hAnsiTheme="minorEastAsia"/>
          <w:bCs/>
          <w:sz w:val="24"/>
        </w:rPr>
      </w:pPr>
      <w:r>
        <w:rPr>
          <w:rFonts w:hint="eastAsia" w:asciiTheme="minorEastAsia" w:hAnsiTheme="minorEastAsia"/>
          <w:bCs/>
          <w:sz w:val="24"/>
        </w:rPr>
        <w:t>2、询价小组对询价</w:t>
      </w:r>
      <w:r>
        <w:rPr>
          <w:rFonts w:asciiTheme="minorEastAsia" w:hAnsiTheme="minorEastAsia"/>
          <w:bCs/>
          <w:sz w:val="24"/>
        </w:rPr>
        <w:t>响应文件</w:t>
      </w:r>
      <w:r>
        <w:rPr>
          <w:rFonts w:hint="eastAsia" w:asciiTheme="minorEastAsia" w:hAnsiTheme="minorEastAsia"/>
          <w:bCs/>
          <w:sz w:val="24"/>
        </w:rPr>
        <w:t>进行初审，</w:t>
      </w:r>
      <w:r>
        <w:rPr>
          <w:rFonts w:asciiTheme="minorEastAsia" w:hAnsiTheme="minorEastAsia"/>
          <w:bCs/>
          <w:sz w:val="24"/>
        </w:rPr>
        <w:t>分为资格性检查和符合性检查。</w:t>
      </w:r>
    </w:p>
    <w:p w14:paraId="6756E21B">
      <w:pPr>
        <w:spacing w:line="400" w:lineRule="exact"/>
        <w:ind w:firstLine="480" w:firstLineChars="200"/>
        <w:rPr>
          <w:rFonts w:asciiTheme="minorEastAsia" w:hAnsiTheme="minorEastAsia"/>
          <w:bCs/>
          <w:sz w:val="24"/>
        </w:rPr>
      </w:pPr>
      <w:r>
        <w:rPr>
          <w:rFonts w:hint="eastAsia" w:asciiTheme="minorEastAsia" w:hAnsiTheme="minorEastAsia"/>
          <w:sz w:val="24"/>
        </w:rPr>
        <w:t>资格性检查：依据法律法规和</w:t>
      </w:r>
      <w:r>
        <w:rPr>
          <w:rFonts w:hint="eastAsia" w:asciiTheme="minorEastAsia" w:hAnsiTheme="minorEastAsia"/>
          <w:bCs/>
          <w:sz w:val="24"/>
        </w:rPr>
        <w:t>询价通知书</w:t>
      </w:r>
      <w:r>
        <w:rPr>
          <w:rFonts w:hint="eastAsia" w:asciiTheme="minorEastAsia" w:hAnsiTheme="minorEastAsia"/>
          <w:sz w:val="24"/>
        </w:rPr>
        <w:t>的规定，对</w:t>
      </w:r>
      <w:r>
        <w:rPr>
          <w:rFonts w:hint="eastAsia" w:asciiTheme="minorEastAsia" w:hAnsiTheme="minorEastAsia"/>
          <w:bCs/>
          <w:sz w:val="24"/>
        </w:rPr>
        <w:t>询价</w:t>
      </w:r>
      <w:r>
        <w:rPr>
          <w:rFonts w:hint="eastAsia" w:asciiTheme="minorEastAsia" w:hAnsiTheme="minorEastAsia"/>
          <w:sz w:val="24"/>
        </w:rPr>
        <w:t>响应文件中的资格证明文件等进行审查，以确定供应商是否具备</w:t>
      </w:r>
      <w:r>
        <w:rPr>
          <w:rFonts w:hint="eastAsia" w:asciiTheme="minorEastAsia" w:hAnsiTheme="minorEastAsia"/>
          <w:bCs/>
          <w:sz w:val="24"/>
        </w:rPr>
        <w:t>询价</w:t>
      </w:r>
      <w:r>
        <w:rPr>
          <w:rFonts w:hint="eastAsia" w:asciiTheme="minorEastAsia" w:hAnsiTheme="minorEastAsia"/>
          <w:sz w:val="24"/>
        </w:rPr>
        <w:t>资格。</w:t>
      </w:r>
    </w:p>
    <w:p w14:paraId="4E02DB80">
      <w:pPr>
        <w:spacing w:line="400" w:lineRule="exact"/>
        <w:ind w:firstLine="480" w:firstLineChars="200"/>
        <w:rPr>
          <w:rFonts w:asciiTheme="minorEastAsia" w:hAnsiTheme="minorEastAsia"/>
          <w:bCs/>
          <w:sz w:val="24"/>
        </w:rPr>
      </w:pPr>
      <w:r>
        <w:rPr>
          <w:rFonts w:hint="eastAsia" w:asciiTheme="minorEastAsia" w:hAnsiTheme="minorEastAsia"/>
          <w:bCs/>
          <w:sz w:val="24"/>
        </w:rPr>
        <w:t>询价</w:t>
      </w:r>
      <w:r>
        <w:rPr>
          <w:rFonts w:hint="eastAsia" w:asciiTheme="minorEastAsia" w:hAnsiTheme="minorEastAsia"/>
          <w:sz w:val="24"/>
        </w:rPr>
        <w:t>小组在进行资格审查的同时，将在“信用中国”网站对供应商是否被列入失信被执行人、重大税收违法案件当事人名单、政府采购严重失信行为记录名单情况进行查询，以确定供应商是否具备参加</w:t>
      </w:r>
      <w:r>
        <w:rPr>
          <w:rFonts w:hint="eastAsia" w:asciiTheme="minorEastAsia" w:hAnsiTheme="minorEastAsia"/>
          <w:bCs/>
          <w:sz w:val="24"/>
        </w:rPr>
        <w:t>询价</w:t>
      </w:r>
      <w:r>
        <w:rPr>
          <w:rFonts w:hint="eastAsia" w:asciiTheme="minorEastAsia" w:hAnsiTheme="minorEastAsia"/>
          <w:sz w:val="24"/>
        </w:rPr>
        <w:t>的资格。</w:t>
      </w:r>
    </w:p>
    <w:p w14:paraId="6C999896">
      <w:pPr>
        <w:spacing w:line="400" w:lineRule="exact"/>
        <w:rPr>
          <w:rFonts w:asciiTheme="minorEastAsia" w:hAnsiTheme="minorEastAsia"/>
          <w:sz w:val="24"/>
        </w:rPr>
      </w:pPr>
      <w:r>
        <w:rPr>
          <w:rFonts w:hint="eastAsia" w:asciiTheme="minorEastAsia" w:hAnsiTheme="minorEastAsia"/>
          <w:sz w:val="24"/>
        </w:rPr>
        <w:t>　　接受联合体的项目，两个以上的自然人、法人或者其他组织组成一个联合体，以一个供应商的身份共同参加政府采购活动的，联合体成员存在不良信用记录的，视同联合体存在不良应用记录。</w:t>
      </w:r>
    </w:p>
    <w:p w14:paraId="07DDB66E">
      <w:pPr>
        <w:spacing w:line="400" w:lineRule="exact"/>
        <w:ind w:firstLine="420"/>
        <w:rPr>
          <w:rFonts w:asciiTheme="minorEastAsia" w:hAnsiTheme="minorEastAsia"/>
          <w:sz w:val="24"/>
        </w:rPr>
      </w:pPr>
      <w:r>
        <w:rPr>
          <w:rFonts w:hint="eastAsia" w:asciiTheme="minorEastAsia" w:hAnsiTheme="minorEastAsia"/>
          <w:sz w:val="24"/>
        </w:rPr>
        <w:t>符合性检查：依据</w:t>
      </w:r>
      <w:r>
        <w:rPr>
          <w:rFonts w:hint="eastAsia" w:asciiTheme="minorEastAsia" w:hAnsiTheme="minorEastAsia"/>
          <w:bCs/>
          <w:sz w:val="24"/>
        </w:rPr>
        <w:t>询价通知书</w:t>
      </w:r>
      <w:r>
        <w:rPr>
          <w:rFonts w:hint="eastAsia" w:asciiTheme="minorEastAsia" w:hAnsiTheme="minorEastAsia"/>
          <w:sz w:val="24"/>
        </w:rPr>
        <w:t>的规定，从</w:t>
      </w:r>
      <w:r>
        <w:rPr>
          <w:rFonts w:hint="eastAsia" w:asciiTheme="minorEastAsia" w:hAnsiTheme="minorEastAsia"/>
          <w:bCs/>
          <w:sz w:val="24"/>
        </w:rPr>
        <w:t>询价</w:t>
      </w:r>
      <w:r>
        <w:rPr>
          <w:rFonts w:hint="eastAsia" w:asciiTheme="minorEastAsia" w:hAnsiTheme="minorEastAsia"/>
          <w:sz w:val="24"/>
        </w:rPr>
        <w:t>响应文件的有效性、完整性和对</w:t>
      </w:r>
      <w:r>
        <w:rPr>
          <w:rFonts w:hint="eastAsia" w:asciiTheme="minorEastAsia" w:hAnsiTheme="minorEastAsia"/>
          <w:bCs/>
          <w:sz w:val="24"/>
        </w:rPr>
        <w:t>询价通知书</w:t>
      </w:r>
      <w:r>
        <w:rPr>
          <w:rFonts w:hint="eastAsia" w:asciiTheme="minorEastAsia" w:hAnsiTheme="minorEastAsia"/>
          <w:sz w:val="24"/>
        </w:rPr>
        <w:t>的响应程度进行审查，以确定是否对</w:t>
      </w:r>
      <w:r>
        <w:rPr>
          <w:rFonts w:hint="eastAsia" w:asciiTheme="minorEastAsia" w:hAnsiTheme="minorEastAsia"/>
          <w:bCs/>
          <w:sz w:val="24"/>
        </w:rPr>
        <w:t>询价通知书</w:t>
      </w:r>
      <w:r>
        <w:rPr>
          <w:rFonts w:hint="eastAsia" w:asciiTheme="minorEastAsia" w:hAnsiTheme="minorEastAsia"/>
          <w:sz w:val="24"/>
        </w:rPr>
        <w:t>的实质性要求作出响应。</w:t>
      </w:r>
    </w:p>
    <w:p w14:paraId="0460EDE5">
      <w:pPr>
        <w:tabs>
          <w:tab w:val="left" w:pos="0"/>
        </w:tabs>
        <w:spacing w:line="400" w:lineRule="exact"/>
        <w:ind w:firstLine="547" w:firstLineChars="228"/>
        <w:rPr>
          <w:rFonts w:asciiTheme="minorEastAsia" w:hAnsiTheme="minorEastAsia"/>
          <w:bCs/>
          <w:sz w:val="24"/>
        </w:rPr>
      </w:pPr>
      <w:r>
        <w:rPr>
          <w:rFonts w:hint="eastAsia" w:asciiTheme="minorEastAsia" w:hAnsiTheme="minorEastAsia"/>
          <w:sz w:val="24"/>
        </w:rPr>
        <w:t>3、</w:t>
      </w:r>
      <w:r>
        <w:rPr>
          <w:rFonts w:hint="eastAsia" w:asciiTheme="minorEastAsia" w:hAnsiTheme="minorEastAsia"/>
          <w:bCs/>
          <w:sz w:val="24"/>
        </w:rPr>
        <w:t>询价小组在对询价响应文件的有效性、完整性和响应程度进行审查时，可以要求供应商对询价响应文件中含义不明确、同类问题表述不一致或者有明显文字和计算错误的内容等作出必要的澄清、说明或者更正。供应商的澄清、说明或者更正不得超出询价响应文件的范围或者改变询价响应文件的实质性内容。</w:t>
      </w:r>
    </w:p>
    <w:p w14:paraId="150C8843">
      <w:pPr>
        <w:tabs>
          <w:tab w:val="left" w:pos="0"/>
        </w:tabs>
        <w:spacing w:line="400" w:lineRule="exact"/>
        <w:ind w:firstLine="547" w:firstLineChars="228"/>
        <w:rPr>
          <w:rFonts w:asciiTheme="minorEastAsia" w:hAnsiTheme="minorEastAsia"/>
          <w:bCs/>
          <w:sz w:val="24"/>
        </w:rPr>
      </w:pPr>
      <w:r>
        <w:rPr>
          <w:rFonts w:hint="eastAsia" w:asciiTheme="minorEastAsia" w:hAnsiTheme="minorEastAsia"/>
          <w:bCs/>
          <w:sz w:val="24"/>
        </w:rPr>
        <w:t>询价小组要求供应商澄清、说明或者更正询价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0D3E1D0">
      <w:pPr>
        <w:tabs>
          <w:tab w:val="left" w:pos="0"/>
        </w:tabs>
        <w:spacing w:line="400" w:lineRule="exact"/>
        <w:ind w:firstLine="547" w:firstLineChars="228"/>
        <w:rPr>
          <w:rFonts w:asciiTheme="minorEastAsia" w:hAnsiTheme="minorEastAsia"/>
          <w:sz w:val="24"/>
        </w:rPr>
      </w:pPr>
      <w:r>
        <w:rPr>
          <w:rFonts w:hint="eastAsia" w:asciiTheme="minorEastAsia" w:hAnsiTheme="minorEastAsia"/>
          <w:sz w:val="24"/>
        </w:rPr>
        <w:t>4、对确定为实质上响应的</w:t>
      </w:r>
      <w:r>
        <w:rPr>
          <w:rFonts w:hint="eastAsia" w:asciiTheme="minorEastAsia" w:hAnsiTheme="minorEastAsia"/>
          <w:bCs/>
          <w:sz w:val="24"/>
        </w:rPr>
        <w:t>询价</w:t>
      </w:r>
      <w:r>
        <w:rPr>
          <w:rFonts w:hint="eastAsia" w:asciiTheme="minorEastAsia" w:hAnsiTheme="minorEastAsia"/>
          <w:sz w:val="24"/>
        </w:rPr>
        <w:t>响应文件做进一步审核，看其是否有计算上和累加上的算术错误，修正错误的原则如下：</w:t>
      </w:r>
    </w:p>
    <w:p w14:paraId="55CF1790">
      <w:pPr>
        <w:tabs>
          <w:tab w:val="left" w:pos="640"/>
        </w:tabs>
        <w:spacing w:line="400" w:lineRule="exact"/>
        <w:ind w:firstLine="480" w:firstLineChars="200"/>
        <w:rPr>
          <w:rFonts w:asciiTheme="minorEastAsia" w:hAnsiTheme="minorEastAsia"/>
          <w:sz w:val="24"/>
        </w:rPr>
      </w:pPr>
      <w:r>
        <w:rPr>
          <w:rFonts w:hint="eastAsia" w:asciiTheme="minorEastAsia" w:hAnsiTheme="minorEastAsia"/>
          <w:sz w:val="24"/>
        </w:rPr>
        <w:t>（1）报价一览表与</w:t>
      </w:r>
      <w:r>
        <w:rPr>
          <w:rFonts w:hint="eastAsia" w:asciiTheme="minorEastAsia" w:hAnsiTheme="minorEastAsia"/>
          <w:bCs/>
          <w:sz w:val="24"/>
        </w:rPr>
        <w:t>报价</w:t>
      </w:r>
      <w:r>
        <w:rPr>
          <w:rFonts w:hint="eastAsia" w:asciiTheme="minorEastAsia" w:hAnsiTheme="minorEastAsia"/>
          <w:sz w:val="24"/>
        </w:rPr>
        <w:t>明细表内容不一致的，以报价一览表为准。</w:t>
      </w:r>
    </w:p>
    <w:p w14:paraId="058E5E3C">
      <w:pPr>
        <w:spacing w:line="400" w:lineRule="exact"/>
        <w:ind w:firstLine="480" w:firstLineChars="200"/>
        <w:rPr>
          <w:rFonts w:asciiTheme="minorEastAsia" w:hAnsiTheme="minorEastAsia"/>
          <w:sz w:val="24"/>
        </w:rPr>
      </w:pPr>
      <w:r>
        <w:rPr>
          <w:rFonts w:hint="eastAsia" w:asciiTheme="minorEastAsia" w:hAnsiTheme="minorEastAsia"/>
          <w:sz w:val="24"/>
        </w:rPr>
        <w:t>（2）总价金额与单价汇总金额不一致的，以单价金额计算结果为准。单价金额小数点有明显错位的，应以总价为准，并修改单价。</w:t>
      </w:r>
    </w:p>
    <w:p w14:paraId="4A526941">
      <w:pPr>
        <w:spacing w:line="400" w:lineRule="exact"/>
        <w:ind w:firstLine="480" w:firstLineChars="200"/>
        <w:rPr>
          <w:rFonts w:asciiTheme="minorEastAsia" w:hAnsiTheme="minorEastAsia"/>
          <w:sz w:val="24"/>
        </w:rPr>
      </w:pPr>
      <w:r>
        <w:rPr>
          <w:rFonts w:hint="eastAsia" w:asciiTheme="minorEastAsia" w:hAnsiTheme="minorEastAsia"/>
          <w:sz w:val="24"/>
        </w:rPr>
        <w:t>（3）大写金额与小写金额不一致的，以大写金额为准。</w:t>
      </w:r>
    </w:p>
    <w:p w14:paraId="130ECBA4">
      <w:pPr>
        <w:spacing w:line="400" w:lineRule="exact"/>
        <w:ind w:firstLine="480" w:firstLineChars="200"/>
        <w:rPr>
          <w:rFonts w:asciiTheme="minorEastAsia" w:hAnsiTheme="minorEastAsia"/>
          <w:sz w:val="24"/>
        </w:rPr>
      </w:pPr>
      <w:r>
        <w:rPr>
          <w:rFonts w:hint="eastAsia" w:asciiTheme="minorEastAsia" w:hAnsiTheme="minorEastAsia"/>
          <w:bCs/>
          <w:sz w:val="24"/>
        </w:rPr>
        <w:t>询价</w:t>
      </w:r>
      <w:r>
        <w:rPr>
          <w:rFonts w:hint="eastAsia" w:asciiTheme="minorEastAsia" w:hAnsiTheme="minorEastAsia"/>
          <w:sz w:val="24"/>
        </w:rPr>
        <w:t>小组将按上述修正错误的方法调整</w:t>
      </w:r>
      <w:r>
        <w:rPr>
          <w:rFonts w:hint="eastAsia" w:asciiTheme="minorEastAsia" w:hAnsiTheme="minorEastAsia"/>
          <w:bCs/>
          <w:sz w:val="24"/>
        </w:rPr>
        <w:t>询价</w:t>
      </w:r>
      <w:r>
        <w:rPr>
          <w:rFonts w:hint="eastAsia" w:asciiTheme="minorEastAsia" w:hAnsiTheme="minorEastAsia"/>
          <w:sz w:val="24"/>
        </w:rPr>
        <w:t>响应文件中的报价，调整后的价格对供应商具有约束力。如果供应商不接受修正后的价格，其</w:t>
      </w:r>
      <w:r>
        <w:rPr>
          <w:rFonts w:hint="eastAsia" w:asciiTheme="minorEastAsia" w:hAnsiTheme="minorEastAsia"/>
          <w:bCs/>
          <w:sz w:val="24"/>
        </w:rPr>
        <w:t>询价</w:t>
      </w:r>
      <w:r>
        <w:rPr>
          <w:rFonts w:hint="eastAsia" w:asciiTheme="minorEastAsia" w:hAnsiTheme="minorEastAsia"/>
          <w:sz w:val="24"/>
        </w:rPr>
        <w:t>响应文件将被拒绝。</w:t>
      </w:r>
    </w:p>
    <w:p w14:paraId="085E2F6E">
      <w:pPr>
        <w:numPr>
          <w:ilvl w:val="0"/>
          <w:numId w:val="10"/>
        </w:numPr>
        <w:spacing w:line="400" w:lineRule="exact"/>
        <w:ind w:firstLine="480" w:firstLineChars="200"/>
        <w:rPr>
          <w:rFonts w:asciiTheme="minorEastAsia" w:hAnsiTheme="minorEastAsia"/>
          <w:sz w:val="24"/>
        </w:rPr>
      </w:pPr>
      <w:r>
        <w:rPr>
          <w:rFonts w:hint="eastAsia" w:asciiTheme="minorEastAsia" w:hAnsiTheme="minorEastAsia"/>
          <w:sz w:val="24"/>
        </w:rPr>
        <w:t>参加询价采购活动的供应商，应当按照询价通知书的规定一次报出不得更改的价格。</w:t>
      </w:r>
    </w:p>
    <w:p w14:paraId="2C410261">
      <w:pPr>
        <w:spacing w:line="400" w:lineRule="exact"/>
        <w:ind w:firstLine="482" w:firstLineChars="200"/>
        <w:rPr>
          <w:rFonts w:asciiTheme="minorEastAsia" w:hAnsiTheme="minorEastAsia"/>
          <w:b/>
          <w:bCs/>
          <w:sz w:val="24"/>
        </w:rPr>
      </w:pPr>
      <w:r>
        <w:rPr>
          <w:rFonts w:hint="eastAsia" w:asciiTheme="minorEastAsia" w:hAnsiTheme="minorEastAsia"/>
          <w:b/>
          <w:bCs/>
          <w:sz w:val="24"/>
        </w:rPr>
        <w:t>6、异常低价投标（响应）审查</w:t>
      </w:r>
    </w:p>
    <w:p w14:paraId="60C06529">
      <w:pPr>
        <w:spacing w:line="400" w:lineRule="exact"/>
        <w:ind w:firstLine="482" w:firstLineChars="200"/>
        <w:rPr>
          <w:rFonts w:asciiTheme="minorEastAsia" w:hAnsiTheme="minorEastAsia"/>
          <w:b/>
          <w:bCs/>
          <w:sz w:val="24"/>
        </w:rPr>
      </w:pPr>
      <w:r>
        <w:rPr>
          <w:rFonts w:hint="eastAsia" w:asciiTheme="minorEastAsia" w:hAnsiTheme="minorEastAsia"/>
          <w:b/>
          <w:bCs/>
          <w:sz w:val="24"/>
        </w:rPr>
        <w:t>（1）评标（评审）过程中出现下列情形之一的，评标（评审）委员会应当启动异常低价投标（响应）审查程序：</w:t>
      </w:r>
    </w:p>
    <w:p w14:paraId="57B78EBD">
      <w:pPr>
        <w:spacing w:line="400" w:lineRule="exact"/>
        <w:ind w:firstLine="482" w:firstLineChars="200"/>
        <w:rPr>
          <w:rFonts w:asciiTheme="minorEastAsia" w:hAnsiTheme="minorEastAsia"/>
          <w:b/>
          <w:bCs/>
          <w:sz w:val="24"/>
        </w:rPr>
      </w:pPr>
      <w:r>
        <w:rPr>
          <w:rFonts w:hint="eastAsia" w:asciiTheme="minorEastAsia" w:hAnsiTheme="minorEastAsia"/>
          <w:b/>
          <w:bCs/>
          <w:sz w:val="24"/>
        </w:rPr>
        <w:t>（a）投标（响应）报价低于采购项目预算50%的，即投标（响应）报价＜采购项目预算×50%；</w:t>
      </w:r>
    </w:p>
    <w:p w14:paraId="3F8FF766">
      <w:pPr>
        <w:spacing w:line="400" w:lineRule="exact"/>
        <w:ind w:firstLine="482" w:firstLineChars="200"/>
        <w:rPr>
          <w:rFonts w:asciiTheme="minorEastAsia" w:hAnsiTheme="minorEastAsia"/>
          <w:b/>
          <w:bCs/>
          <w:sz w:val="24"/>
        </w:rPr>
      </w:pPr>
      <w:r>
        <w:rPr>
          <w:rFonts w:hint="eastAsia" w:asciiTheme="minorEastAsia" w:hAnsiTheme="minorEastAsia"/>
          <w:b/>
          <w:bCs/>
          <w:sz w:val="24"/>
        </w:rPr>
        <w:t>（b）投标（响应）报价低于采购项目最高限价45%的，即投标（响应）报价＜采购项目最高限价×45%；</w:t>
      </w:r>
    </w:p>
    <w:p w14:paraId="3C406077">
      <w:pPr>
        <w:spacing w:line="400" w:lineRule="exact"/>
        <w:ind w:firstLine="482" w:firstLineChars="200"/>
        <w:rPr>
          <w:rFonts w:asciiTheme="minorEastAsia" w:hAnsiTheme="minorEastAsia"/>
          <w:b/>
          <w:bCs/>
          <w:sz w:val="24"/>
        </w:rPr>
      </w:pPr>
      <w:r>
        <w:rPr>
          <w:rFonts w:hint="eastAsia" w:asciiTheme="minorEastAsia" w:hAnsiTheme="minorEastAsia"/>
          <w:b/>
          <w:bCs/>
          <w:sz w:val="24"/>
        </w:rPr>
        <w:t>（c）评标（评审）委员会认定的供应商报价过低、有可能影响产品质量或者不能诚信履约的其他情形。</w:t>
      </w:r>
    </w:p>
    <w:p w14:paraId="70767C91">
      <w:pPr>
        <w:spacing w:line="400" w:lineRule="exact"/>
        <w:ind w:firstLine="482" w:firstLineChars="200"/>
        <w:rPr>
          <w:rFonts w:asciiTheme="minorEastAsia" w:hAnsiTheme="minorEastAsia"/>
          <w:sz w:val="24"/>
        </w:rPr>
      </w:pPr>
      <w:r>
        <w:rPr>
          <w:rFonts w:hint="eastAsia" w:asciiTheme="minorEastAsia" w:hAnsiTheme="minorEastAsia"/>
          <w:b/>
          <w:bCs/>
          <w:sz w:val="24"/>
        </w:rPr>
        <w:t>（2）启动异常低价投标（响应）审查后，评标（评审）委员会应当要求相关供应商在评标现场合理的时间内，提供项目具体成本测算等与报价合理性相关的书面说明及相关证明材料，对投标（响应）价格作出解释，由评标（评审）委员会结合同类产品在主要电商平台的价格、该行业当地薪资水平等情况，依据专业经验对供应商报价合理性进行判断。投标（响应）供应商不提供书面说明、证明材料，或者提供的书面说明、证明材料不能证明其报价合理性的，评标（评审）委员会应当将其作为无效投标（响应）处理。审查相关情况应当在评标（评审）报告中进行记录。</w:t>
      </w:r>
    </w:p>
    <w:p w14:paraId="6184BB08">
      <w:pPr>
        <w:spacing w:line="600" w:lineRule="exact"/>
        <w:rPr>
          <w:rFonts w:ascii="黑体" w:eastAsia="黑体"/>
          <w:sz w:val="28"/>
        </w:rPr>
      </w:pPr>
      <w:r>
        <w:rPr>
          <w:rFonts w:hint="eastAsia" w:ascii="黑体" w:eastAsia="黑体"/>
          <w:sz w:val="28"/>
        </w:rPr>
        <w:t>九、确定成交单位</w:t>
      </w:r>
    </w:p>
    <w:p w14:paraId="1369C956">
      <w:pPr>
        <w:spacing w:line="400" w:lineRule="exact"/>
        <w:ind w:firstLine="480" w:firstLineChars="200"/>
        <w:rPr>
          <w:rFonts w:asciiTheme="minorEastAsia" w:hAnsiTheme="minorEastAsia"/>
          <w:sz w:val="24"/>
        </w:rPr>
      </w:pPr>
      <w:r>
        <w:rPr>
          <w:rFonts w:hint="eastAsia" w:asciiTheme="minorEastAsia" w:hAnsiTheme="minorEastAsia"/>
          <w:bCs/>
          <w:sz w:val="24"/>
        </w:rPr>
        <w:t>1、</w:t>
      </w:r>
      <w:r>
        <w:rPr>
          <w:rFonts w:hint="eastAsia" w:ascii="宋体" w:hAnsi="宋体"/>
          <w:sz w:val="24"/>
        </w:rPr>
        <w:t>询价小组应当从质量和服务均能满足采购文件实质性响应要求的供应商中，按照报价由低到高的顺序提出3名以上成交候选人，并编写评审报告。采购人书面授权询价小组直接确定报价最低的供应商为成交供应商。（</w:t>
      </w:r>
      <w:r>
        <w:rPr>
          <w:rFonts w:ascii="宋体" w:hAnsi="宋体"/>
          <w:sz w:val="24"/>
        </w:rPr>
        <w:t>若供应商价格一致，以服务较优者成交；若价格、服务一致，则以最终报价的时间最早的供应商成交。</w:t>
      </w:r>
      <w:r>
        <w:rPr>
          <w:rFonts w:hint="eastAsia" w:ascii="宋体" w:hAnsi="宋体"/>
          <w:sz w:val="24"/>
        </w:rPr>
        <w:t>）</w:t>
      </w:r>
    </w:p>
    <w:p w14:paraId="38B996C9">
      <w:pPr>
        <w:spacing w:line="400" w:lineRule="exact"/>
        <w:ind w:firstLine="480" w:firstLineChars="200"/>
        <w:rPr>
          <w:rFonts w:asciiTheme="minorEastAsia" w:hAnsiTheme="minorEastAsia"/>
          <w:sz w:val="24"/>
        </w:rPr>
      </w:pPr>
      <w:r>
        <w:rPr>
          <w:rFonts w:hint="eastAsia" w:asciiTheme="minorEastAsia" w:hAnsiTheme="minorEastAsia"/>
          <w:sz w:val="24"/>
        </w:rPr>
        <w:t>2、确定成交供应商2个工作日内发布成交公告，并向成交供应商发出成交通知书。</w:t>
      </w:r>
    </w:p>
    <w:p w14:paraId="024C49B3">
      <w:pPr>
        <w:spacing w:line="400" w:lineRule="exact"/>
        <w:ind w:firstLine="480" w:firstLineChars="200"/>
        <w:rPr>
          <w:rFonts w:asciiTheme="minorEastAsia" w:hAnsiTheme="minorEastAsia"/>
          <w:sz w:val="24"/>
        </w:rPr>
      </w:pPr>
      <w:r>
        <w:rPr>
          <w:rFonts w:hint="eastAsia" w:asciiTheme="minorEastAsia" w:hAnsiTheme="minorEastAsia"/>
          <w:sz w:val="24"/>
        </w:rPr>
        <w:t>3、评审及确定成交单位的整个过程均由相关部门进行现场监督。</w:t>
      </w:r>
    </w:p>
    <w:p w14:paraId="018F394A">
      <w:pPr>
        <w:spacing w:line="400" w:lineRule="exact"/>
        <w:ind w:firstLine="480" w:firstLineChars="200"/>
        <w:rPr>
          <w:rFonts w:asciiTheme="minorEastAsia" w:hAnsiTheme="minorEastAsia"/>
          <w:sz w:val="24"/>
        </w:rPr>
      </w:pPr>
      <w:r>
        <w:rPr>
          <w:rFonts w:hint="eastAsia" w:asciiTheme="minorEastAsia" w:hAnsiTheme="minorEastAsia"/>
          <w:sz w:val="24"/>
        </w:rPr>
        <w:t>4、江阴市公共资源交易中心不负责向任何供应商说明成交或不成交的原因。</w:t>
      </w:r>
    </w:p>
    <w:p w14:paraId="40D73F59">
      <w:pPr>
        <w:spacing w:line="600" w:lineRule="exact"/>
        <w:rPr>
          <w:rFonts w:ascii="黑体" w:eastAsia="黑体"/>
          <w:sz w:val="28"/>
        </w:rPr>
      </w:pPr>
      <w:r>
        <w:rPr>
          <w:rFonts w:hint="eastAsia" w:ascii="黑体" w:eastAsia="黑体"/>
          <w:sz w:val="28"/>
        </w:rPr>
        <w:t>十、质疑处理</w:t>
      </w:r>
    </w:p>
    <w:p w14:paraId="68EA8E0D">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1、供应商质疑</w:t>
      </w:r>
      <w:r>
        <w:rPr>
          <w:rFonts w:hint="eastAsia" w:ascii="宋体" w:hAnsi="宋体" w:eastAsia="宋体" w:cs="Times New Roman"/>
          <w:sz w:val="24"/>
          <w:szCs w:val="24"/>
        </w:rPr>
        <w:t>参照</w:t>
      </w:r>
      <w:r>
        <w:rPr>
          <w:rFonts w:ascii="宋体" w:hAnsi="宋体" w:eastAsia="宋体" w:cs="Times New Roman"/>
          <w:sz w:val="24"/>
          <w:szCs w:val="24"/>
        </w:rPr>
        <w:t>《中华人民共和国政府采购法</w:t>
      </w:r>
      <w:r>
        <w:rPr>
          <w:rFonts w:hint="eastAsia" w:ascii="宋体" w:hAnsi="宋体" w:eastAsia="宋体" w:cs="Times New Roman"/>
          <w:sz w:val="24"/>
          <w:szCs w:val="24"/>
        </w:rPr>
        <w:t>》《</w:t>
      </w:r>
      <w:r>
        <w:rPr>
          <w:rFonts w:ascii="宋体" w:hAnsi="宋体" w:eastAsia="宋体" w:cs="Times New Roman"/>
          <w:sz w:val="24"/>
          <w:szCs w:val="24"/>
        </w:rPr>
        <w:t>中华人民共和国政府采购法实施条例</w:t>
      </w:r>
      <w:r>
        <w:rPr>
          <w:rFonts w:hint="eastAsia" w:ascii="宋体" w:hAnsi="宋体" w:eastAsia="宋体" w:cs="Times New Roman"/>
          <w:sz w:val="24"/>
          <w:szCs w:val="24"/>
        </w:rPr>
        <w:t>》《</w:t>
      </w:r>
      <w:r>
        <w:rPr>
          <w:rFonts w:ascii="宋体" w:hAnsi="宋体" w:eastAsia="宋体" w:cs="Times New Roman"/>
          <w:sz w:val="24"/>
          <w:szCs w:val="24"/>
        </w:rPr>
        <w:t>政府采购</w:t>
      </w:r>
      <w:r>
        <w:rPr>
          <w:rFonts w:hint="eastAsia" w:ascii="宋体" w:hAnsi="宋体" w:eastAsia="宋体" w:cs="Times New Roman"/>
          <w:sz w:val="24"/>
          <w:szCs w:val="24"/>
        </w:rPr>
        <w:t>非招标方式管理办法》《</w:t>
      </w:r>
      <w:r>
        <w:rPr>
          <w:rFonts w:ascii="宋体" w:hAnsi="宋体" w:eastAsia="宋体" w:cs="Times New Roman"/>
          <w:sz w:val="24"/>
          <w:szCs w:val="24"/>
        </w:rPr>
        <w:t>政府采购质疑和投诉办法</w:t>
      </w:r>
      <w:r>
        <w:rPr>
          <w:rFonts w:hint="eastAsia" w:ascii="宋体" w:hAnsi="宋体" w:eastAsia="宋体" w:cs="Times New Roman"/>
          <w:sz w:val="24"/>
          <w:szCs w:val="24"/>
        </w:rPr>
        <w:t>》《</w:t>
      </w:r>
      <w:r>
        <w:rPr>
          <w:rFonts w:ascii="宋体" w:hAnsi="宋体" w:eastAsia="宋体" w:cs="Times New Roman"/>
          <w:sz w:val="24"/>
          <w:szCs w:val="24"/>
        </w:rPr>
        <w:t>江苏省政府采购供应商监督管理暂行办法</w:t>
      </w:r>
      <w:r>
        <w:rPr>
          <w:rFonts w:hint="eastAsia" w:ascii="宋体" w:hAnsi="宋体" w:eastAsia="宋体" w:cs="Times New Roman"/>
          <w:sz w:val="24"/>
          <w:szCs w:val="24"/>
        </w:rPr>
        <w:t>》等</w:t>
      </w:r>
      <w:r>
        <w:rPr>
          <w:rFonts w:ascii="宋体" w:hAnsi="宋体" w:eastAsia="宋体" w:cs="Times New Roman"/>
          <w:sz w:val="24"/>
          <w:szCs w:val="24"/>
        </w:rPr>
        <w:t>有关规定处理。</w:t>
      </w:r>
    </w:p>
    <w:p w14:paraId="12872342">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2、供应商认为采购文件、采购过程和</w:t>
      </w:r>
      <w:r>
        <w:rPr>
          <w:rFonts w:hint="eastAsia" w:ascii="宋体" w:hAnsi="宋体" w:eastAsia="宋体" w:cs="Times New Roman"/>
          <w:sz w:val="24"/>
          <w:szCs w:val="24"/>
        </w:rPr>
        <w:t>成交</w:t>
      </w:r>
      <w:r>
        <w:rPr>
          <w:rFonts w:ascii="宋体" w:hAnsi="宋体" w:eastAsia="宋体" w:cs="Times New Roman"/>
          <w:sz w:val="24"/>
          <w:szCs w:val="24"/>
        </w:rPr>
        <w:t>结果使自己的权益受到损害的，可以在知道或者应知其权益受到损害之日起七个工作日内，以书面形式向采购人提出质疑。</w:t>
      </w:r>
    </w:p>
    <w:p w14:paraId="31734DE0">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供应商对采购文件提出质疑的，应在采购公告期限届满之日起七个工作日内提出；供应商对采购过程提出质疑的，应在采购程序环节结束之日起七个工作日内提出；供应商对</w:t>
      </w:r>
      <w:r>
        <w:rPr>
          <w:rFonts w:hint="eastAsia" w:ascii="宋体" w:hAnsi="宋体" w:eastAsia="宋体" w:cs="Times New Roman"/>
          <w:sz w:val="24"/>
          <w:szCs w:val="24"/>
        </w:rPr>
        <w:t>成交</w:t>
      </w:r>
      <w:r>
        <w:rPr>
          <w:rFonts w:ascii="宋体" w:hAnsi="宋体" w:eastAsia="宋体" w:cs="Times New Roman"/>
          <w:sz w:val="24"/>
          <w:szCs w:val="24"/>
        </w:rPr>
        <w:t>结果提出质疑的，应在</w:t>
      </w:r>
      <w:r>
        <w:rPr>
          <w:rFonts w:hint="eastAsia" w:ascii="宋体" w:hAnsi="宋体" w:eastAsia="宋体" w:cs="Times New Roman"/>
          <w:sz w:val="24"/>
          <w:szCs w:val="24"/>
        </w:rPr>
        <w:t>成交</w:t>
      </w:r>
      <w:r>
        <w:rPr>
          <w:rFonts w:ascii="宋体" w:hAnsi="宋体" w:eastAsia="宋体" w:cs="Times New Roman"/>
          <w:sz w:val="24"/>
          <w:szCs w:val="24"/>
        </w:rPr>
        <w:t>结果公告期限届满之日起七个工作日内提出。</w:t>
      </w:r>
    </w:p>
    <w:p w14:paraId="3AB4A4E5">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3、供应商提出质疑应当提交质疑函和必要的证明材料。质疑函应当包括下列内容： </w:t>
      </w:r>
    </w:p>
    <w:p w14:paraId="2D28C46C">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（1）供应商的姓名或者名称、地址、邮编、联系人及联系电话；</w:t>
      </w:r>
    </w:p>
    <w:p w14:paraId="4C4FFB23">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（2）质疑项目的名称、编号；</w:t>
      </w:r>
    </w:p>
    <w:p w14:paraId="77305B6C">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（3）具体、明确的质疑事项和与质疑事项相关的请求；</w:t>
      </w:r>
    </w:p>
    <w:p w14:paraId="05F4ED02">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（4）事实依据；</w:t>
      </w:r>
    </w:p>
    <w:p w14:paraId="42A74444">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（5）必要的法律依据；</w:t>
      </w:r>
    </w:p>
    <w:p w14:paraId="5646E5DF">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（6）提出质疑的日期。</w:t>
      </w:r>
    </w:p>
    <w:p w14:paraId="6C115487">
      <w:pPr>
        <w:spacing w:line="400" w:lineRule="exact"/>
        <w:ind w:firstLine="480" w:firstLineChars="200"/>
        <w:rPr>
          <w:rFonts w:ascii="宋体" w:hAnsi="宋体" w:eastAsia="宋体" w:cs="Times New Roman"/>
          <w:sz w:val="24"/>
          <w:szCs w:val="24"/>
        </w:rPr>
      </w:pPr>
      <w:r>
        <w:rPr>
          <w:rFonts w:ascii="宋体" w:hAnsi="宋体" w:eastAsia="宋体" w:cs="Times New Roman"/>
          <w:sz w:val="24"/>
          <w:szCs w:val="24"/>
        </w:rPr>
        <w:t>供应商为自然人的，应当由本人签字；供应商为法人或者其他组织的，应当由法定代表人、主要负责人签字或者盖章，并加盖公章。供应商委托代理人提出质疑的，应当提交供应商签署的授权委托书。其授权委托书应当载明代理人的姓名或者名称、代理事项、具体权限、期限和相关事项。</w:t>
      </w:r>
    </w:p>
    <w:p w14:paraId="29FD7177">
      <w:pPr>
        <w:spacing w:line="400" w:lineRule="exact"/>
        <w:rPr>
          <w:rFonts w:ascii="宋体" w:hAnsi="宋体" w:eastAsia="宋体" w:cs="Times New Roman"/>
          <w:sz w:val="24"/>
          <w:szCs w:val="24"/>
        </w:rPr>
      </w:pPr>
    </w:p>
    <w:p w14:paraId="20155DF0">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（7）质疑人以联合体形式参加采购活动的，其质疑应由组成联合体的所有供应商共同提出。</w:t>
      </w:r>
    </w:p>
    <w:p w14:paraId="5263C5B0">
      <w:pPr>
        <w:spacing w:line="400" w:lineRule="exact"/>
        <w:ind w:firstLine="480" w:firstLineChars="200"/>
        <w:rPr>
          <w:rFonts w:ascii="宋体" w:hAnsi="宋体" w:eastAsia="宋体" w:cs="Times New Roman"/>
          <w:b/>
          <w:sz w:val="24"/>
          <w:szCs w:val="24"/>
        </w:rPr>
      </w:pPr>
      <w:r>
        <w:rPr>
          <w:rFonts w:hint="eastAsia" w:ascii="宋体" w:hAnsi="宋体" w:eastAsia="宋体" w:cs="Times New Roman"/>
          <w:sz w:val="24"/>
          <w:szCs w:val="24"/>
        </w:rPr>
        <w:t>（8）</w:t>
      </w:r>
      <w:r>
        <w:rPr>
          <w:rFonts w:ascii="宋体" w:hAnsi="宋体" w:eastAsia="宋体" w:cs="Times New Roman"/>
          <w:sz w:val="24"/>
          <w:szCs w:val="24"/>
        </w:rPr>
        <w:t>质疑函</w:t>
      </w:r>
      <w:r>
        <w:rPr>
          <w:rFonts w:hint="eastAsia" w:ascii="宋体" w:hAnsi="宋体" w:eastAsia="宋体" w:cs="Times New Roman"/>
          <w:sz w:val="24"/>
          <w:szCs w:val="24"/>
        </w:rPr>
        <w:t>、授权委托书</w:t>
      </w:r>
      <w:r>
        <w:rPr>
          <w:rFonts w:ascii="宋体" w:hAnsi="宋体" w:eastAsia="宋体" w:cs="Times New Roman"/>
          <w:sz w:val="24"/>
          <w:szCs w:val="24"/>
        </w:rPr>
        <w:t>格式请到江阴市公共资源交易中心网站的“</w:t>
      </w:r>
      <w:r>
        <w:rPr>
          <w:rFonts w:hint="eastAsia" w:ascii="宋体" w:hAnsi="宋体" w:eastAsia="宋体" w:cs="Times New Roman"/>
          <w:bCs/>
          <w:sz w:val="24"/>
          <w:szCs w:val="24"/>
        </w:rPr>
        <w:t>国企采购——＞</w:t>
      </w:r>
      <w:r>
        <w:rPr>
          <w:rFonts w:ascii="宋体" w:hAnsi="宋体" w:eastAsia="宋体" w:cs="Times New Roman"/>
          <w:sz w:val="24"/>
          <w:szCs w:val="24"/>
        </w:rPr>
        <w:t>资料下载”中下载；</w:t>
      </w:r>
    </w:p>
    <w:p w14:paraId="32A9B7A7">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（9）</w:t>
      </w:r>
      <w:r>
        <w:rPr>
          <w:rFonts w:ascii="宋体" w:hAnsi="宋体" w:eastAsia="宋体" w:cs="Times New Roman"/>
          <w:sz w:val="24"/>
          <w:szCs w:val="24"/>
        </w:rPr>
        <w:t>未按上述要求提交的质疑函（仅限于原件）江阴市公共资源交易中心有权不予受理。</w:t>
      </w:r>
    </w:p>
    <w:p w14:paraId="76DF891C">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供应商</w:t>
      </w:r>
      <w:r>
        <w:rPr>
          <w:rFonts w:hint="eastAsia" w:ascii="宋体" w:hAnsi="宋体" w:eastAsia="宋体" w:cs="Times New Roman"/>
          <w:sz w:val="24"/>
          <w:szCs w:val="24"/>
        </w:rPr>
        <w:t>须在法定质疑期内一次性提出针对同一采购程序环节的质疑，已受理的质疑事项，不再接受供应商主动提出的相关补充材料。</w:t>
      </w:r>
      <w:r>
        <w:rPr>
          <w:rFonts w:ascii="宋体" w:hAnsi="宋体" w:eastAsia="宋体" w:cs="Times New Roman"/>
          <w:sz w:val="24"/>
          <w:szCs w:val="24"/>
        </w:rPr>
        <w:t>供应商</w:t>
      </w:r>
      <w:r>
        <w:rPr>
          <w:rFonts w:hint="eastAsia" w:ascii="宋体" w:hAnsi="宋体" w:eastAsia="宋体" w:cs="Times New Roman"/>
          <w:sz w:val="24"/>
          <w:szCs w:val="24"/>
        </w:rPr>
        <w:t>如在法定期限内对同一采购程序环节提出多次质疑的，交易中心将只对其第一次质疑作出答复。提出质疑的供应商应当是参与所质疑项目采购活动的供应商。</w:t>
      </w:r>
    </w:p>
    <w:p w14:paraId="289F17C1">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5、供应商提交书面质疑函可以采用现场递交或者邮寄递交的形式，现场递交质疑函的请送至江阴市公共资源交易中心（619或621室），邮寄递交质疑函</w:t>
      </w:r>
      <w:r>
        <w:rPr>
          <w:rFonts w:hint="eastAsia" w:ascii="宋体" w:hAnsi="宋体" w:eastAsia="宋体" w:cs="Times New Roman"/>
          <w:b/>
          <w:sz w:val="24"/>
          <w:szCs w:val="24"/>
        </w:rPr>
        <w:t>（收件地址：江阴市长江路188号江阴市政务服务中心619、621室，收件电话：18961621156）</w:t>
      </w:r>
      <w:r>
        <w:rPr>
          <w:rFonts w:hint="eastAsia" w:ascii="宋体" w:hAnsi="宋体" w:eastAsia="宋体" w:cs="Times New Roman"/>
          <w:sz w:val="24"/>
          <w:szCs w:val="24"/>
        </w:rPr>
        <w:t>的应当在快递寄出后联系江阴市公共资源交易中心告知质疑函接收时间及质疑函快递单号，因未告知接收时间导致未及时答复质疑的，交易中心将不予承担责任。</w:t>
      </w:r>
    </w:p>
    <w:p w14:paraId="5C9C993F">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6、潜在供应商已依法获取其可质疑的采购文件的，可以对该文件提出质疑。</w:t>
      </w:r>
      <w:r>
        <w:rPr>
          <w:rFonts w:hint="eastAsia" w:ascii="宋体" w:hAnsi="宋体" w:eastAsia="宋体" w:cs="Times New Roman"/>
          <w:b/>
          <w:sz w:val="24"/>
          <w:szCs w:val="24"/>
        </w:rPr>
        <w:t>潜在供应商对采购文件提出书面质疑的，须同时提供对可质疑的采购文件已进行依法获取的证明【即江阴市公共资源交易平台会员系统中本项目《投标供应商确认函》（点击“我的项目—项目流程—查看投标信息—打印回执码”查看打印）】，且采购人或交易中心有权向会员系统平台方进行核实。</w:t>
      </w:r>
      <w:r>
        <w:rPr>
          <w:rFonts w:hint="eastAsia" w:ascii="宋体" w:hAnsi="宋体" w:eastAsia="宋体" w:cs="Times New Roman"/>
          <w:sz w:val="24"/>
          <w:szCs w:val="24"/>
        </w:rPr>
        <w:t>对采购文件提出质疑时，以非书面形式、属于对采购文件解释澄清范围、采购公告期限届满之日起七个工作日之外提交、未同时提供依法获取采购文件的证明以及匿名的质疑将不予受理。</w:t>
      </w:r>
    </w:p>
    <w:p w14:paraId="2CDCA6FC">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7</w:t>
      </w:r>
      <w:r>
        <w:rPr>
          <w:rFonts w:ascii="宋体" w:hAnsi="宋体" w:eastAsia="宋体" w:cs="Times New Roman"/>
          <w:sz w:val="24"/>
          <w:szCs w:val="24"/>
        </w:rPr>
        <w:t>、供应商对</w:t>
      </w:r>
      <w:r>
        <w:rPr>
          <w:rFonts w:hint="eastAsia" w:ascii="宋体" w:hAnsi="宋体" w:eastAsia="宋体" w:cs="Times New Roman"/>
          <w:sz w:val="24"/>
          <w:szCs w:val="24"/>
        </w:rPr>
        <w:t>成交</w:t>
      </w:r>
      <w:r>
        <w:rPr>
          <w:rFonts w:ascii="宋体" w:hAnsi="宋体" w:eastAsia="宋体" w:cs="Times New Roman"/>
          <w:sz w:val="24"/>
          <w:szCs w:val="24"/>
        </w:rPr>
        <w:t>结果提出质疑时，以非书面形式、对</w:t>
      </w:r>
      <w:r>
        <w:rPr>
          <w:rFonts w:hint="eastAsia" w:ascii="宋体" w:hAnsi="宋体" w:eastAsia="宋体" w:cs="Times New Roman"/>
          <w:sz w:val="24"/>
          <w:szCs w:val="24"/>
        </w:rPr>
        <w:t>采购</w:t>
      </w:r>
      <w:r>
        <w:rPr>
          <w:rFonts w:ascii="宋体" w:hAnsi="宋体" w:eastAsia="宋体" w:cs="Times New Roman"/>
          <w:sz w:val="24"/>
          <w:szCs w:val="24"/>
        </w:rPr>
        <w:t>文件、评</w:t>
      </w:r>
      <w:r>
        <w:rPr>
          <w:rFonts w:hint="eastAsia" w:ascii="宋体" w:hAnsi="宋体" w:eastAsia="宋体" w:cs="Times New Roman"/>
          <w:sz w:val="24"/>
          <w:szCs w:val="24"/>
        </w:rPr>
        <w:t>审标准</w:t>
      </w:r>
      <w:r>
        <w:rPr>
          <w:rFonts w:ascii="宋体" w:hAnsi="宋体" w:eastAsia="宋体" w:cs="Times New Roman"/>
          <w:sz w:val="24"/>
          <w:szCs w:val="24"/>
        </w:rPr>
        <w:t>、</w:t>
      </w:r>
      <w:r>
        <w:rPr>
          <w:rFonts w:hint="eastAsia" w:ascii="宋体" w:hAnsi="宋体" w:eastAsia="宋体" w:cs="Times New Roman"/>
          <w:sz w:val="24"/>
          <w:szCs w:val="24"/>
        </w:rPr>
        <w:t>成交</w:t>
      </w:r>
      <w:r>
        <w:rPr>
          <w:rFonts w:ascii="宋体" w:hAnsi="宋体" w:eastAsia="宋体" w:cs="Times New Roman"/>
          <w:sz w:val="24"/>
          <w:szCs w:val="24"/>
        </w:rPr>
        <w:t>结果公告期限届满之日起七个工作日之外提交以及匿名的质疑将不予受理。未参加</w:t>
      </w:r>
      <w:r>
        <w:rPr>
          <w:rFonts w:hint="eastAsia" w:ascii="宋体" w:hAnsi="宋体" w:eastAsia="宋体" w:cs="Times New Roman"/>
          <w:sz w:val="24"/>
          <w:szCs w:val="24"/>
        </w:rPr>
        <w:t>询价</w:t>
      </w:r>
      <w:r>
        <w:rPr>
          <w:rFonts w:ascii="宋体" w:hAnsi="宋体" w:eastAsia="宋体" w:cs="Times New Roman"/>
          <w:sz w:val="24"/>
          <w:szCs w:val="24"/>
        </w:rPr>
        <w:t>的供应商或在</w:t>
      </w:r>
      <w:r>
        <w:rPr>
          <w:rFonts w:hint="eastAsia" w:ascii="宋体" w:hAnsi="宋体" w:eastAsia="宋体" w:cs="Times New Roman"/>
          <w:sz w:val="24"/>
          <w:szCs w:val="24"/>
        </w:rPr>
        <w:t>询价</w:t>
      </w:r>
      <w:r>
        <w:rPr>
          <w:rFonts w:ascii="宋体" w:hAnsi="宋体" w:eastAsia="宋体" w:cs="Times New Roman"/>
          <w:sz w:val="24"/>
          <w:szCs w:val="24"/>
        </w:rPr>
        <w:t>活动中本身权益未受到损害或从</w:t>
      </w:r>
      <w:r>
        <w:rPr>
          <w:rFonts w:hint="eastAsia" w:ascii="宋体" w:hAnsi="宋体" w:eastAsia="宋体" w:cs="Times New Roman"/>
          <w:sz w:val="24"/>
          <w:szCs w:val="24"/>
        </w:rPr>
        <w:t>询价</w:t>
      </w:r>
      <w:r>
        <w:rPr>
          <w:rFonts w:ascii="宋体" w:hAnsi="宋体" w:eastAsia="宋体" w:cs="Times New Roman"/>
          <w:sz w:val="24"/>
          <w:szCs w:val="24"/>
        </w:rPr>
        <w:t>活动中受益的供应商所提出的质疑也不予受理。</w:t>
      </w:r>
    </w:p>
    <w:p w14:paraId="46C1DD6F">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8</w:t>
      </w:r>
      <w:r>
        <w:rPr>
          <w:rFonts w:ascii="宋体" w:hAnsi="宋体" w:eastAsia="宋体" w:cs="Times New Roman"/>
          <w:sz w:val="24"/>
          <w:szCs w:val="24"/>
        </w:rPr>
        <w:t>、供应商提出质疑的应当有明确的请求和必要的证明材料，</w:t>
      </w:r>
      <w:r>
        <w:rPr>
          <w:rFonts w:hint="eastAsia" w:ascii="宋体" w:hAnsi="宋体" w:eastAsia="宋体" w:cs="Times New Roman"/>
          <w:sz w:val="24"/>
          <w:szCs w:val="24"/>
        </w:rPr>
        <w:t>供应商</w:t>
      </w:r>
      <w:r>
        <w:rPr>
          <w:rFonts w:ascii="宋体" w:hAnsi="宋体" w:eastAsia="宋体" w:cs="Times New Roman"/>
          <w:sz w:val="24"/>
          <w:szCs w:val="24"/>
        </w:rPr>
        <w:t>提出书面质疑必须有理、有据，不得恶意质疑或提交虚假质疑。否则，一经查实，江阴市公共资源交易中心有权依据</w:t>
      </w:r>
      <w:r>
        <w:rPr>
          <w:rFonts w:hint="eastAsia" w:ascii="宋体" w:hAnsi="宋体" w:eastAsia="宋体" w:cs="Times New Roman"/>
          <w:sz w:val="24"/>
          <w:szCs w:val="24"/>
        </w:rPr>
        <w:t>国企</w:t>
      </w:r>
      <w:r>
        <w:rPr>
          <w:rFonts w:ascii="宋体" w:hAnsi="宋体" w:eastAsia="宋体" w:cs="Times New Roman"/>
          <w:sz w:val="24"/>
          <w:szCs w:val="24"/>
        </w:rPr>
        <w:t>采购的有关规定，报请</w:t>
      </w:r>
      <w:r>
        <w:rPr>
          <w:rFonts w:hint="eastAsia" w:ascii="宋体" w:hAnsi="宋体" w:eastAsia="宋体" w:cs="Times New Roman"/>
          <w:sz w:val="24"/>
          <w:szCs w:val="24"/>
        </w:rPr>
        <w:t>国企</w:t>
      </w:r>
      <w:r>
        <w:rPr>
          <w:rFonts w:ascii="宋体" w:hAnsi="宋体" w:eastAsia="宋体" w:cs="Times New Roman"/>
          <w:sz w:val="24"/>
          <w:szCs w:val="24"/>
        </w:rPr>
        <w:t>采购监管部门对该</w:t>
      </w:r>
      <w:r>
        <w:rPr>
          <w:rFonts w:hint="eastAsia" w:ascii="宋体" w:hAnsi="宋体" w:eastAsia="宋体" w:cs="Times New Roman"/>
          <w:sz w:val="24"/>
          <w:szCs w:val="24"/>
        </w:rPr>
        <w:t>供应商</w:t>
      </w:r>
      <w:r>
        <w:rPr>
          <w:rFonts w:ascii="宋体" w:hAnsi="宋体" w:eastAsia="宋体" w:cs="Times New Roman"/>
          <w:sz w:val="24"/>
          <w:szCs w:val="24"/>
        </w:rPr>
        <w:t>进行相应的行政处罚。</w:t>
      </w:r>
    </w:p>
    <w:p w14:paraId="1ADA6C43">
      <w:pPr>
        <w:spacing w:line="400" w:lineRule="exact"/>
        <w:ind w:firstLine="480" w:firstLineChars="200"/>
        <w:rPr>
          <w:rFonts w:ascii="楷体_GB2312" w:eastAsia="楷体_GB2312"/>
          <w:sz w:val="24"/>
        </w:rPr>
      </w:pPr>
      <w:r>
        <w:rPr>
          <w:rFonts w:hint="eastAsia" w:ascii="宋体" w:hAnsi="宋体" w:eastAsia="宋体" w:cs="Times New Roman"/>
          <w:sz w:val="24"/>
          <w:szCs w:val="24"/>
        </w:rPr>
        <w:t>9</w:t>
      </w:r>
      <w:r>
        <w:rPr>
          <w:rFonts w:ascii="宋体" w:hAnsi="宋体" w:eastAsia="宋体" w:cs="Times New Roman"/>
          <w:sz w:val="24"/>
          <w:szCs w:val="24"/>
        </w:rPr>
        <w:t>、采购人及江阴市公共资源交易中心将在收到供应商的有效书面质疑函后七个工作日内作出答复，并以书面形式通知质疑供应商和其他有关供应商，但答复的内容不得涉及商业秘密。</w:t>
      </w:r>
      <w:r>
        <w:rPr>
          <w:rFonts w:ascii="楷体_GB2312" w:eastAsia="楷体_GB2312"/>
          <w:sz w:val="24"/>
        </w:rPr>
        <w:t> </w:t>
      </w:r>
    </w:p>
    <w:p w14:paraId="4787FD2A">
      <w:pPr>
        <w:spacing w:line="600" w:lineRule="exact"/>
        <w:rPr>
          <w:rFonts w:ascii="黑体" w:eastAsia="黑体"/>
          <w:sz w:val="28"/>
        </w:rPr>
      </w:pPr>
      <w:r>
        <w:rPr>
          <w:rFonts w:hint="eastAsia" w:ascii="黑体" w:eastAsia="黑体"/>
          <w:sz w:val="28"/>
        </w:rPr>
        <w:t>十一、采购项目的终止</w:t>
      </w:r>
    </w:p>
    <w:p w14:paraId="1D403DDF">
      <w:pPr>
        <w:spacing w:line="400" w:lineRule="exact"/>
        <w:ind w:firstLine="480" w:firstLineChars="200"/>
        <w:rPr>
          <w:rFonts w:asciiTheme="minorEastAsia" w:hAnsiTheme="minorEastAsia"/>
          <w:sz w:val="24"/>
        </w:rPr>
      </w:pPr>
      <w:r>
        <w:rPr>
          <w:rFonts w:hint="eastAsia" w:asciiTheme="minorEastAsia" w:hAnsiTheme="minorEastAsia"/>
          <w:sz w:val="24"/>
        </w:rPr>
        <w:t>在询价采购中，出现下列情形之一的，江阴市公共资源交易中心将终止询价采购活动，发布项目终止公告并说明原因，重新开展采购活动：</w:t>
      </w:r>
    </w:p>
    <w:p w14:paraId="5942F4D8">
      <w:pPr>
        <w:spacing w:line="400" w:lineRule="exact"/>
        <w:ind w:firstLine="480" w:firstLineChars="200"/>
        <w:rPr>
          <w:rFonts w:asciiTheme="minorEastAsia" w:hAnsiTheme="minorEastAsia"/>
          <w:sz w:val="24"/>
        </w:rPr>
      </w:pPr>
      <w:r>
        <w:rPr>
          <w:rFonts w:hint="eastAsia" w:asciiTheme="minorEastAsia" w:hAnsiTheme="minorEastAsia"/>
          <w:sz w:val="24"/>
        </w:rPr>
        <w:t>（一）因情况变化，不再符合规定的询价采购方式适用情形的；</w:t>
      </w:r>
    </w:p>
    <w:p w14:paraId="4E98746D">
      <w:pPr>
        <w:spacing w:line="400" w:lineRule="exact"/>
        <w:ind w:firstLine="480" w:firstLineChars="200"/>
        <w:rPr>
          <w:rFonts w:asciiTheme="minorEastAsia" w:hAnsiTheme="minorEastAsia"/>
          <w:sz w:val="24"/>
        </w:rPr>
      </w:pPr>
      <w:r>
        <w:rPr>
          <w:rFonts w:hint="eastAsia" w:asciiTheme="minorEastAsia" w:hAnsiTheme="minorEastAsia"/>
          <w:sz w:val="24"/>
        </w:rPr>
        <w:t>（二）出现影响采购公正的违法、违规行为的；</w:t>
      </w:r>
    </w:p>
    <w:p w14:paraId="41EACD52">
      <w:pPr>
        <w:spacing w:line="400" w:lineRule="exact"/>
        <w:ind w:firstLine="480" w:firstLineChars="200"/>
        <w:rPr>
          <w:rFonts w:asciiTheme="minorEastAsia" w:hAnsiTheme="minorEastAsia"/>
          <w:sz w:val="24"/>
        </w:rPr>
      </w:pPr>
      <w:r>
        <w:rPr>
          <w:rFonts w:hint="eastAsia" w:asciiTheme="minorEastAsia" w:hAnsiTheme="minorEastAsia"/>
          <w:sz w:val="24"/>
        </w:rPr>
        <w:t>（三）在采购过程中符合竞争要求的供应商或者报价未超过采购预算的供应商不足3家的。</w:t>
      </w:r>
    </w:p>
    <w:p w14:paraId="1A139967">
      <w:pPr>
        <w:spacing w:line="600" w:lineRule="exact"/>
        <w:rPr>
          <w:rFonts w:ascii="黑体" w:eastAsia="黑体"/>
          <w:sz w:val="28"/>
        </w:rPr>
      </w:pPr>
      <w:r>
        <w:rPr>
          <w:rFonts w:hint="eastAsia" w:ascii="黑体" w:eastAsia="黑体"/>
          <w:sz w:val="28"/>
        </w:rPr>
        <w:t>十二、询价保证金</w:t>
      </w:r>
    </w:p>
    <w:p w14:paraId="28516AF5">
      <w:pPr>
        <w:spacing w:line="400" w:lineRule="exact"/>
        <w:ind w:firstLine="480" w:firstLineChars="200"/>
        <w:rPr>
          <w:rFonts w:asciiTheme="minorEastAsia" w:hAnsiTheme="minorEastAsia"/>
          <w:sz w:val="24"/>
        </w:rPr>
      </w:pPr>
      <w:r>
        <w:rPr>
          <w:rFonts w:hint="eastAsia" w:asciiTheme="minorEastAsia" w:hAnsiTheme="minorEastAsia"/>
          <w:sz w:val="24"/>
        </w:rPr>
        <w:t>本项目免收询价保证金。</w:t>
      </w:r>
    </w:p>
    <w:p w14:paraId="76CE9BD3">
      <w:pPr>
        <w:spacing w:line="600" w:lineRule="exact"/>
        <w:rPr>
          <w:rFonts w:ascii="黑体" w:eastAsia="黑体"/>
          <w:sz w:val="28"/>
        </w:rPr>
      </w:pPr>
      <w:r>
        <w:rPr>
          <w:rFonts w:hint="eastAsia" w:ascii="黑体" w:eastAsia="黑体"/>
          <w:sz w:val="28"/>
        </w:rPr>
        <w:t>十三、成交无效的确认</w:t>
      </w:r>
    </w:p>
    <w:p w14:paraId="4A6B58CB">
      <w:pPr>
        <w:spacing w:line="400" w:lineRule="exact"/>
        <w:ind w:firstLine="480" w:firstLineChars="200"/>
        <w:rPr>
          <w:rFonts w:asciiTheme="minorEastAsia" w:hAnsiTheme="minorEastAsia"/>
          <w:sz w:val="24"/>
        </w:rPr>
      </w:pPr>
      <w:r>
        <w:rPr>
          <w:rFonts w:hint="eastAsia" w:asciiTheme="minorEastAsia" w:hAnsiTheme="minorEastAsia"/>
          <w:sz w:val="24"/>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162CD2AC">
      <w:pPr>
        <w:spacing w:line="400" w:lineRule="exact"/>
        <w:ind w:firstLine="480" w:firstLineChars="200"/>
        <w:rPr>
          <w:rFonts w:asciiTheme="minorEastAsia" w:hAnsiTheme="minorEastAsia"/>
          <w:sz w:val="24"/>
        </w:rPr>
      </w:pPr>
      <w:r>
        <w:rPr>
          <w:rFonts w:hint="eastAsia" w:asciiTheme="minorEastAsia" w:hAnsiTheme="minorEastAsia"/>
          <w:sz w:val="24"/>
        </w:rPr>
        <w:t>（一）提供虚假材料谋取成交的；</w:t>
      </w:r>
    </w:p>
    <w:p w14:paraId="6FD5EA20">
      <w:pPr>
        <w:spacing w:line="400" w:lineRule="exact"/>
        <w:ind w:firstLine="480" w:firstLineChars="200"/>
        <w:rPr>
          <w:rFonts w:asciiTheme="minorEastAsia" w:hAnsiTheme="minorEastAsia"/>
          <w:sz w:val="24"/>
        </w:rPr>
      </w:pPr>
      <w:r>
        <w:rPr>
          <w:rFonts w:hint="eastAsia" w:asciiTheme="minorEastAsia" w:hAnsiTheme="minorEastAsia"/>
          <w:sz w:val="24"/>
        </w:rPr>
        <w:t>（二）采取不正当手段诋毁、排挤其他供应商的；</w:t>
      </w:r>
    </w:p>
    <w:p w14:paraId="75146ED1">
      <w:pPr>
        <w:spacing w:line="400" w:lineRule="exact"/>
        <w:ind w:firstLine="480" w:firstLineChars="200"/>
        <w:rPr>
          <w:rFonts w:asciiTheme="minorEastAsia" w:hAnsiTheme="minorEastAsia"/>
          <w:sz w:val="24"/>
        </w:rPr>
      </w:pPr>
      <w:r>
        <w:rPr>
          <w:rFonts w:hint="eastAsia" w:asciiTheme="minorEastAsia" w:hAnsiTheme="minorEastAsia"/>
          <w:sz w:val="24"/>
        </w:rPr>
        <w:t>（三）与采购人、其他供应商或者采购代理机构恶意串通的；</w:t>
      </w:r>
    </w:p>
    <w:p w14:paraId="4706D217">
      <w:pPr>
        <w:spacing w:line="400" w:lineRule="exact"/>
        <w:ind w:firstLine="480" w:firstLineChars="200"/>
        <w:rPr>
          <w:rFonts w:asciiTheme="minorEastAsia" w:hAnsiTheme="minorEastAsia"/>
          <w:sz w:val="24"/>
        </w:rPr>
      </w:pPr>
      <w:r>
        <w:rPr>
          <w:rFonts w:hint="eastAsia" w:asciiTheme="minorEastAsia" w:hAnsiTheme="minorEastAsia"/>
          <w:sz w:val="24"/>
        </w:rPr>
        <w:t>（四）向采购人、采购代理机构行贿或者提供其他不正当利益的；</w:t>
      </w:r>
    </w:p>
    <w:p w14:paraId="1AB2E28B">
      <w:pPr>
        <w:spacing w:line="400" w:lineRule="exact"/>
        <w:ind w:firstLine="480" w:firstLineChars="200"/>
        <w:rPr>
          <w:rFonts w:asciiTheme="minorEastAsia" w:hAnsiTheme="minorEastAsia"/>
          <w:sz w:val="24"/>
        </w:rPr>
      </w:pPr>
      <w:r>
        <w:rPr>
          <w:rFonts w:hint="eastAsia" w:asciiTheme="minorEastAsia" w:hAnsiTheme="minorEastAsia"/>
          <w:sz w:val="24"/>
        </w:rPr>
        <w:t>（五）拒绝有关部门监督检查或者提供虚假情况的。</w:t>
      </w:r>
    </w:p>
    <w:p w14:paraId="183DEAB6">
      <w:pPr>
        <w:spacing w:line="400" w:lineRule="exact"/>
        <w:ind w:firstLine="480" w:firstLineChars="200"/>
        <w:rPr>
          <w:rFonts w:asciiTheme="minorEastAsia" w:hAnsiTheme="minorEastAsia"/>
          <w:sz w:val="24"/>
        </w:rPr>
      </w:pPr>
      <w:r>
        <w:rPr>
          <w:rFonts w:hint="eastAsia" w:asciiTheme="minorEastAsia" w:hAnsiTheme="minorEastAsia"/>
          <w:sz w:val="24"/>
        </w:rPr>
        <w:t>供应商有前款第（一）至（五）项情形之一的，成交无效。</w:t>
      </w:r>
    </w:p>
    <w:p w14:paraId="448D3B0F">
      <w:pPr>
        <w:spacing w:line="600" w:lineRule="exact"/>
        <w:rPr>
          <w:rFonts w:ascii="黑体" w:eastAsia="黑体"/>
          <w:sz w:val="28"/>
        </w:rPr>
      </w:pPr>
      <w:r>
        <w:rPr>
          <w:rFonts w:hint="eastAsia" w:ascii="黑体" w:eastAsia="黑体"/>
          <w:sz w:val="28"/>
        </w:rPr>
        <w:t>十四、签订合同</w:t>
      </w:r>
    </w:p>
    <w:p w14:paraId="18BBEC3C">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1、</w:t>
      </w:r>
      <w:r>
        <w:rPr>
          <w:rFonts w:asciiTheme="minorEastAsia" w:hAnsiTheme="minorEastAsia"/>
          <w:sz w:val="24"/>
        </w:rPr>
        <w:t>采购人与成交供应商应当在成交通知书发出之日起30日内，按照采购文件确定的合同文本以及采购标的、规格型号、采购金额、采购数量、技术和服务要求等事项签订政府采购合同。采购人不得向成交供应商提出超出采购文件以外的任何要求作为签订合同的条件，不得与成交供应商订立背离采购文件确定的合同文本以及采购标的、规格型号、采购金额、采购数量、技术和服务要求等实质性内容的协议。</w:t>
      </w:r>
      <w:r>
        <w:rPr>
          <w:rFonts w:hint="eastAsia" w:asciiTheme="minorEastAsia" w:hAnsiTheme="minorEastAsia"/>
          <w:sz w:val="24"/>
        </w:rPr>
        <w:t>合同需在江阴市公共资源交易中心档案留存。</w:t>
      </w:r>
    </w:p>
    <w:p w14:paraId="3A2F990F">
      <w:pPr>
        <w:spacing w:line="400" w:lineRule="exact"/>
        <w:ind w:firstLine="480" w:firstLineChars="200"/>
        <w:rPr>
          <w:rFonts w:ascii="宋体" w:hAnsi="宋体" w:eastAsia="宋体" w:cs="Times New Roman"/>
          <w:sz w:val="24"/>
          <w:szCs w:val="24"/>
        </w:rPr>
      </w:pPr>
      <w:r>
        <w:rPr>
          <w:rFonts w:hint="eastAsia" w:ascii="宋体" w:hAnsi="宋体" w:eastAsia="宋体" w:cs="Times New Roman"/>
          <w:sz w:val="24"/>
          <w:szCs w:val="24"/>
        </w:rPr>
        <w:t>2、签订合同时，成交供应商须向采购人提供1份与网上投标（响应）文件一致的纸质打印投标（响应）文件。</w:t>
      </w:r>
    </w:p>
    <w:p w14:paraId="24D105D0">
      <w:pPr>
        <w:spacing w:line="400" w:lineRule="exact"/>
        <w:ind w:firstLine="480" w:firstLineChars="200"/>
        <w:rPr>
          <w:rFonts w:eastAsia="宋体" w:asciiTheme="minorEastAsia" w:hAnsiTheme="minorEastAsia"/>
          <w:sz w:val="24"/>
        </w:rPr>
      </w:pPr>
      <w:r>
        <w:rPr>
          <w:rFonts w:hint="eastAsia" w:ascii="宋体" w:hAnsi="宋体" w:eastAsia="宋体" w:cs="Times New Roman"/>
          <w:sz w:val="24"/>
          <w:szCs w:val="24"/>
        </w:rPr>
        <w:t>3、签订合同后，成交供应商不得将合同标的进行转包。未经采购人同意，成交供应商也不得采用分包的形式履行合同，否则采购人有权终止合同。转包或分包造成采购人损失的，成交供应商应承担相应赔偿责任。</w:t>
      </w:r>
    </w:p>
    <w:p w14:paraId="2959AEE2">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4</w:t>
      </w:r>
      <w:r>
        <w:rPr>
          <w:rFonts w:asciiTheme="minorEastAsia" w:hAnsiTheme="minorEastAsia"/>
          <w:sz w:val="24"/>
        </w:rPr>
        <w:t>、履约保证金的收取：合同签署前，</w:t>
      </w:r>
      <w:r>
        <w:rPr>
          <w:rFonts w:hint="eastAsia" w:asciiTheme="minorEastAsia" w:hAnsiTheme="minorEastAsia"/>
          <w:sz w:val="24"/>
        </w:rPr>
        <w:t>成交</w:t>
      </w:r>
      <w:r>
        <w:rPr>
          <w:rFonts w:asciiTheme="minorEastAsia" w:hAnsiTheme="minorEastAsia"/>
          <w:sz w:val="24"/>
        </w:rPr>
        <w:t>方向采购单位缴纳履约保证金。</w:t>
      </w:r>
      <w:r>
        <w:rPr>
          <w:rFonts w:hint="eastAsia" w:asciiTheme="minorEastAsia" w:hAnsiTheme="minorEastAsia"/>
          <w:sz w:val="24"/>
        </w:rPr>
        <w:t>成交方向采购单位缴纳的履约保证金不超过采购合同金额的10%。收取履约保证金的，采购人应当允许</w:t>
      </w:r>
      <w:r>
        <w:rPr>
          <w:rFonts w:asciiTheme="minorEastAsia" w:hAnsiTheme="minorEastAsia"/>
          <w:sz w:val="24"/>
        </w:rPr>
        <w:t>供应商自主选择以支票、 汇票、 本票、 保函等非现金形式缴纳或提交，</w:t>
      </w:r>
      <w:r>
        <w:rPr>
          <w:rFonts w:hint="eastAsia" w:asciiTheme="minorEastAsia" w:hAnsiTheme="minorEastAsia"/>
          <w:sz w:val="24"/>
        </w:rPr>
        <w:t>并与成交供应商在采购合同中约定履约保证金退还的方式、时间、条件和不予退还的情形，明确逾期退还履约保证金的违约责任。采购单位收到缴纳的履约保证金后需向成交单位出具有效的履约保证金收款凭证。</w:t>
      </w:r>
    </w:p>
    <w:p w14:paraId="029BEC72">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5</w:t>
      </w:r>
      <w:r>
        <w:rPr>
          <w:rFonts w:asciiTheme="minorEastAsia" w:hAnsiTheme="minorEastAsia"/>
          <w:sz w:val="24"/>
        </w:rPr>
        <w:t>、履约保证金的管理及退还：采购单位应做好履约保证金的账务处理工作，实行专项管理，</w:t>
      </w:r>
      <w:r>
        <w:rPr>
          <w:rFonts w:hint="eastAsia" w:asciiTheme="minorEastAsia" w:hAnsiTheme="minorEastAsia"/>
          <w:sz w:val="24"/>
        </w:rPr>
        <w:t>不得违规收取、挪用、截留等</w:t>
      </w:r>
      <w:r>
        <w:rPr>
          <w:rFonts w:asciiTheme="minorEastAsia" w:hAnsiTheme="minorEastAsia"/>
          <w:sz w:val="24"/>
        </w:rPr>
        <w:t>其他用途。</w:t>
      </w:r>
      <w:r>
        <w:rPr>
          <w:rFonts w:hint="eastAsia" w:asciiTheme="minorEastAsia" w:hAnsiTheme="minorEastAsia"/>
          <w:sz w:val="24"/>
        </w:rPr>
        <w:t xml:space="preserve">项目验收合格后（货物类）或有效期结束后（服务类），采购单位应及时退还履约保证金，不计利息。 </w:t>
      </w:r>
    </w:p>
    <w:p w14:paraId="4EA10AD6">
      <w:pPr>
        <w:spacing w:line="400" w:lineRule="exact"/>
        <w:ind w:firstLine="480" w:firstLineChars="200"/>
        <w:rPr>
          <w:rFonts w:asciiTheme="minorEastAsia" w:hAnsiTheme="minorEastAsia"/>
          <w:sz w:val="24"/>
        </w:rPr>
      </w:pPr>
      <w:r>
        <w:rPr>
          <w:rFonts w:hint="eastAsia" w:asciiTheme="minorEastAsia" w:hAnsiTheme="minorEastAsia"/>
          <w:sz w:val="24"/>
        </w:rPr>
        <w:t>6、江阴市公共资源交易中心监督合同的履行，协调和处理履约过程中的问题，同时对售后</w:t>
      </w:r>
      <w:r>
        <w:rPr>
          <w:rFonts w:hint="eastAsia" w:asciiTheme="minorEastAsia" w:hAnsiTheme="minorEastAsia"/>
          <w:bCs/>
          <w:sz w:val="24"/>
        </w:rPr>
        <w:t>服务进行评</w:t>
      </w:r>
      <w:r>
        <w:rPr>
          <w:rFonts w:hint="eastAsia" w:asciiTheme="minorEastAsia" w:hAnsiTheme="minorEastAsia"/>
          <w:sz w:val="24"/>
        </w:rPr>
        <w:t>价。成交供应商未履行询价采购通知书、响应文件和合同规定的义务，江阴市公共资源交易中心将根据具体情况提请政府采购监管部门作出相应处理。</w:t>
      </w:r>
    </w:p>
    <w:p w14:paraId="56C3E854">
      <w:pPr>
        <w:spacing w:line="600" w:lineRule="exact"/>
        <w:rPr>
          <w:rFonts w:ascii="黑体" w:eastAsia="黑体"/>
          <w:sz w:val="28"/>
        </w:rPr>
      </w:pPr>
      <w:r>
        <w:rPr>
          <w:rFonts w:hint="eastAsia" w:ascii="黑体" w:eastAsia="黑体"/>
          <w:sz w:val="28"/>
        </w:rPr>
        <w:t>十五、付款方式</w:t>
      </w:r>
    </w:p>
    <w:p w14:paraId="228D9611">
      <w:pPr>
        <w:spacing w:line="400" w:lineRule="exact"/>
        <w:ind w:firstLine="480" w:firstLineChars="200"/>
        <w:rPr>
          <w:rFonts w:asciiTheme="minorEastAsia" w:hAnsiTheme="minorEastAsia"/>
          <w:sz w:val="24"/>
        </w:rPr>
      </w:pPr>
      <w:r>
        <w:rPr>
          <w:rFonts w:hint="eastAsia" w:asciiTheme="minorEastAsia" w:hAnsiTheme="minorEastAsia"/>
          <w:sz w:val="24"/>
        </w:rPr>
        <w:t>见项目要求。</w:t>
      </w:r>
    </w:p>
    <w:p w14:paraId="1C7B7EFF">
      <w:pPr>
        <w:spacing w:line="600" w:lineRule="exact"/>
        <w:rPr>
          <w:rFonts w:ascii="黑体" w:eastAsia="黑体"/>
          <w:sz w:val="28"/>
        </w:rPr>
      </w:pPr>
      <w:r>
        <w:rPr>
          <w:rFonts w:hint="eastAsia" w:ascii="黑体" w:hAnsi="黑体" w:eastAsia="黑体"/>
          <w:sz w:val="28"/>
        </w:rPr>
        <w:t>十六、</w:t>
      </w:r>
      <w:r>
        <w:rPr>
          <w:rFonts w:hint="eastAsia" w:ascii="黑体" w:eastAsia="黑体"/>
          <w:sz w:val="28"/>
        </w:rPr>
        <w:t>质量及验收</w:t>
      </w:r>
    </w:p>
    <w:p w14:paraId="42C0DFA1">
      <w:pPr>
        <w:spacing w:line="400" w:lineRule="exact"/>
        <w:ind w:firstLine="480" w:firstLineChars="200"/>
        <w:rPr>
          <w:rFonts w:asciiTheme="minorEastAsia" w:hAnsiTheme="minorEastAsia"/>
          <w:sz w:val="24"/>
        </w:rPr>
      </w:pPr>
      <w:r>
        <w:rPr>
          <w:rFonts w:hint="eastAsia" w:asciiTheme="minorEastAsia" w:hAnsiTheme="minorEastAsia"/>
          <w:sz w:val="24"/>
        </w:rPr>
        <w:t>项目完毕后，成交方书面通知采购人验收，采购人依据国家有关规定、采购文件、成交方的响应文件以及其他相关文件和资料，根据实际参照《江苏省政府采购履约验收管理办法》（苏财规〔2024〕7号）组织验收。对项目验收发生的检测（检验）费、劳务报酬等费用支出，采购合同有约定的按照约定执行；无约定的，由采购人承担。因供应商问题导致重新组织项目验收的，由供应商负担验收费用。</w:t>
      </w:r>
    </w:p>
    <w:p w14:paraId="55634A43">
      <w:pPr>
        <w:spacing w:line="600" w:lineRule="exact"/>
        <w:rPr>
          <w:rFonts w:ascii="黑体" w:eastAsia="黑体"/>
          <w:sz w:val="28"/>
        </w:rPr>
      </w:pPr>
      <w:r>
        <w:rPr>
          <w:rFonts w:hint="eastAsia" w:ascii="黑体" w:eastAsia="黑体"/>
          <w:sz w:val="28"/>
        </w:rPr>
        <w:t>十七、成交服务费</w:t>
      </w:r>
    </w:p>
    <w:p w14:paraId="2C33456F">
      <w:pPr>
        <w:adjustRightInd w:val="0"/>
        <w:snapToGrid w:val="0"/>
        <w:spacing w:line="400" w:lineRule="exact"/>
        <w:ind w:firstLine="480" w:firstLineChars="200"/>
        <w:rPr>
          <w:rFonts w:asciiTheme="minorEastAsia" w:hAnsiTheme="minorEastAsia"/>
          <w:sz w:val="24"/>
        </w:rPr>
      </w:pPr>
      <w:r>
        <w:rPr>
          <w:rFonts w:hint="eastAsia" w:asciiTheme="minorEastAsia" w:hAnsiTheme="minorEastAsia"/>
          <w:sz w:val="24"/>
        </w:rPr>
        <w:t xml:space="preserve">本次采购，江阴市公共资源交易中心为成交单位提供免费服务。 </w:t>
      </w:r>
      <w:bookmarkStart w:id="45" w:name="三．项目技术配置和有关说明"/>
      <w:bookmarkEnd w:id="45"/>
      <w:bookmarkStart w:id="46" w:name="_Toc251268361"/>
    </w:p>
    <w:p w14:paraId="37F9FB21">
      <w:pPr>
        <w:spacing w:line="400" w:lineRule="exact"/>
        <w:jc w:val="center"/>
        <w:outlineLvl w:val="0"/>
        <w:rPr>
          <w:rFonts w:ascii="黑体" w:hAnsi="楷体_GB2312" w:eastAsia="黑体"/>
          <w:sz w:val="30"/>
          <w:szCs w:val="30"/>
        </w:rPr>
        <w:sectPr>
          <w:pgSz w:w="11906" w:h="16838"/>
          <w:pgMar w:top="1253" w:right="1287" w:bottom="1440" w:left="1440" w:header="680" w:footer="992" w:gutter="0"/>
          <w:pgNumType w:fmt="numberInDash"/>
          <w:cols w:space="720" w:num="1"/>
          <w:docGrid w:linePitch="312" w:charSpace="0"/>
        </w:sectPr>
      </w:pPr>
    </w:p>
    <w:p w14:paraId="1176B622">
      <w:pPr>
        <w:pStyle w:val="84"/>
      </w:pPr>
      <w:bookmarkStart w:id="47" w:name="_Toc184200427"/>
    </w:p>
    <w:p w14:paraId="6B0BE95F">
      <w:pPr>
        <w:pStyle w:val="84"/>
        <w:rPr>
          <w:rFonts w:ascii="楷体_GB2312" w:eastAsia="楷体_GB2312"/>
          <w:b/>
          <w:sz w:val="28"/>
          <w:szCs w:val="28"/>
        </w:rPr>
      </w:pPr>
      <w:bookmarkStart w:id="48" w:name="_Toc26007"/>
      <w:r>
        <w:rPr>
          <w:rFonts w:hint="eastAsia"/>
        </w:rPr>
        <w:t>第三章　项目要求和有关说明</w:t>
      </w:r>
      <w:bookmarkEnd w:id="47"/>
      <w:bookmarkEnd w:id="48"/>
    </w:p>
    <w:bookmarkEnd w:id="46"/>
    <w:p w14:paraId="627D3795">
      <w:pPr>
        <w:spacing w:line="360" w:lineRule="auto"/>
        <w:rPr>
          <w:rFonts w:ascii="黑体" w:hAnsi="黑体" w:eastAsia="黑体" w:cs="Times New Roman"/>
          <w:b/>
          <w:bCs/>
          <w:sz w:val="28"/>
          <w:szCs w:val="28"/>
        </w:rPr>
      </w:pPr>
      <w:bookmarkStart w:id="49" w:name="_Toc184200429"/>
      <w:r>
        <w:rPr>
          <w:rFonts w:hint="eastAsia" w:ascii="黑体" w:hAnsi="黑体" w:eastAsia="黑体" w:cs="Times New Roman"/>
          <w:b/>
          <w:bCs/>
          <w:sz w:val="28"/>
          <w:szCs w:val="28"/>
        </w:rPr>
        <w:t>一、项目概述：</w:t>
      </w:r>
    </w:p>
    <w:p w14:paraId="184A8FC5">
      <w:pPr>
        <w:tabs>
          <w:tab w:val="left" w:pos="6840"/>
        </w:tabs>
        <w:spacing w:line="400" w:lineRule="exact"/>
        <w:ind w:firstLine="480" w:firstLineChars="200"/>
        <w:outlineLvl w:val="0"/>
        <w:rPr>
          <w:rFonts w:ascii="宋体" w:hAnsi="宋体" w:eastAsia="宋体" w:cs="Times New Roman"/>
          <w:sz w:val="24"/>
          <w:szCs w:val="24"/>
        </w:rPr>
      </w:pPr>
      <w:r>
        <w:rPr>
          <w:rFonts w:hint="eastAsia" w:ascii="宋体" w:hAnsi="宋体" w:eastAsia="宋体" w:cs="Times New Roman"/>
          <w:sz w:val="24"/>
          <w:szCs w:val="24"/>
        </w:rPr>
        <w:t>随着教育事业的快速发展和教育理念的不断更新，江阴市要塞实验学校（立新小学）现有的校园设施和教学环境已难以满足师生日益增长的需求。为了提升学校的整体形象和教学质量，改善学生的学习和生活环境，将对整个校园现有的建筑进行统一维修改造。</w:t>
      </w:r>
    </w:p>
    <w:p w14:paraId="3836F0FE">
      <w:pPr>
        <w:autoSpaceDN w:val="0"/>
        <w:spacing w:line="400" w:lineRule="exact"/>
        <w:ind w:firstLine="480" w:firstLineChars="200"/>
        <w:contextualSpacing/>
        <w:jc w:val="left"/>
        <w:rPr>
          <w:rFonts w:ascii="宋体" w:hAnsi="宋体" w:eastAsia="宋体" w:cs="Times New Roman"/>
          <w:sz w:val="24"/>
          <w:szCs w:val="24"/>
        </w:rPr>
      </w:pPr>
      <w:r>
        <w:rPr>
          <w:rFonts w:hint="eastAsia" w:ascii="宋体" w:hAnsi="宋体" w:eastAsia="宋体" w:cs="Times New Roman"/>
          <w:sz w:val="24"/>
          <w:szCs w:val="24"/>
        </w:rPr>
        <w:t>通过全面的智能化改造，构建一个集高效教学、精准管理、优质服务于一体的智慧校园生态体系，实现教学资源的深度整合与高效利用、管理流程的自动化与智能化升级、师生服务体验的个性化与便捷化提升，最终达成教学质量显著提高、管理效率大幅优化、教育公平性全面增强、校园运行成本有效降低的建设目标。通过技术赋能，不仅提升了教学和管理效率，更推动了教育模式的创新，为师生创造了更智能、更安全、更便捷的校园环境。</w:t>
      </w:r>
    </w:p>
    <w:p w14:paraId="2DBB3915">
      <w:pPr>
        <w:spacing w:line="400" w:lineRule="exact"/>
        <w:ind w:firstLine="420"/>
        <w:rPr>
          <w:rFonts w:hint="eastAsia" w:ascii="宋体" w:hAnsi="宋体" w:eastAsia="宋体" w:cs="Times New Roman"/>
          <w:b/>
          <w:bCs/>
          <w:kern w:val="0"/>
          <w:sz w:val="24"/>
          <w:szCs w:val="24"/>
        </w:rPr>
      </w:pPr>
      <w:r>
        <w:rPr>
          <w:rFonts w:hint="eastAsia" w:ascii="宋体" w:hAnsi="宋体" w:eastAsia="宋体" w:cs="Times New Roman"/>
          <w:b/>
          <w:bCs/>
          <w:kern w:val="0"/>
          <w:sz w:val="24"/>
          <w:szCs w:val="24"/>
        </w:rPr>
        <w:t>本项目最高限价：280万元。</w:t>
      </w:r>
    </w:p>
    <w:p w14:paraId="7F1DB92E">
      <w:pPr>
        <w:spacing w:line="360" w:lineRule="auto"/>
        <w:rPr>
          <w:rFonts w:hint="eastAsia" w:ascii="宋体" w:hAnsi="宋体" w:eastAsia="宋体" w:cs="Times New Roman"/>
          <w:b/>
          <w:bCs/>
          <w:sz w:val="24"/>
          <w:szCs w:val="24"/>
        </w:rPr>
      </w:pPr>
    </w:p>
    <w:p w14:paraId="39F7A68C">
      <w:pPr>
        <w:spacing w:line="360" w:lineRule="auto"/>
        <w:rPr>
          <w:rFonts w:ascii="黑体" w:hAnsi="黑体" w:eastAsia="黑体" w:cs="Times New Roman"/>
          <w:b/>
          <w:bCs/>
          <w:sz w:val="28"/>
          <w:szCs w:val="28"/>
        </w:rPr>
      </w:pPr>
      <w:r>
        <w:rPr>
          <w:rFonts w:hint="eastAsia" w:ascii="黑体" w:hAnsi="黑体" w:eastAsia="黑体" w:cs="Times New Roman"/>
          <w:b/>
          <w:bCs/>
          <w:sz w:val="28"/>
          <w:szCs w:val="28"/>
        </w:rPr>
        <w:t>二、具体建设内容：</w:t>
      </w:r>
    </w:p>
    <w:p w14:paraId="27CAA3AE">
      <w:pPr>
        <w:spacing w:line="400" w:lineRule="exact"/>
        <w:ind w:firstLine="480"/>
        <w:rPr>
          <w:rFonts w:ascii="宋体" w:hAnsi="宋体" w:eastAsia="宋体" w:cs="Times New Roman"/>
          <w:sz w:val="24"/>
          <w:szCs w:val="24"/>
        </w:rPr>
      </w:pPr>
      <w:r>
        <w:rPr>
          <w:rFonts w:hint="eastAsia" w:ascii="宋体" w:hAnsi="宋体" w:eastAsia="宋体" w:cs="Times New Roman"/>
          <w:sz w:val="24"/>
          <w:szCs w:val="24"/>
        </w:rPr>
        <w:t>主要包括综合布线系统、计算机及无线网络系统、安全防范系统、教学录播系统、多媒体音视频会议系统、多媒体教学系统、公共广播系统、考务办公室改造、综合管网、中心机房等。</w:t>
      </w:r>
    </w:p>
    <w:p w14:paraId="5E260AE5">
      <w:pPr>
        <w:adjustRightInd w:val="0"/>
        <w:snapToGrid w:val="0"/>
        <w:spacing w:line="400" w:lineRule="exact"/>
        <w:ind w:firstLine="480" w:firstLineChars="200"/>
        <w:rPr>
          <w:rFonts w:asciiTheme="minorEastAsia" w:hAnsiTheme="minorEastAsia"/>
          <w:sz w:val="24"/>
        </w:rPr>
      </w:pPr>
    </w:p>
    <w:p w14:paraId="06D6CD1C">
      <w:pPr>
        <w:spacing w:line="400" w:lineRule="exact"/>
        <w:rPr>
          <w:rFonts w:ascii="黑体" w:hAnsi="黑体" w:eastAsia="黑体" w:cs="Times New Roman"/>
          <w:b/>
          <w:bCs/>
          <w:color w:val="FF0000"/>
          <w:sz w:val="28"/>
          <w:szCs w:val="28"/>
        </w:rPr>
      </w:pPr>
      <w:r>
        <w:rPr>
          <w:rFonts w:hint="eastAsia" w:ascii="黑体" w:hAnsi="黑体" w:eastAsia="黑体" w:cs="Times New Roman"/>
          <w:b/>
          <w:bCs/>
          <w:sz w:val="28"/>
          <w:szCs w:val="28"/>
        </w:rPr>
        <w:t>三、采购清单及技术参数要求：</w:t>
      </w:r>
    </w:p>
    <w:p w14:paraId="601A73C7">
      <w:pPr>
        <w:spacing w:line="18" w:lineRule="auto"/>
        <w:rPr>
          <w:sz w:val="2"/>
        </w:rPr>
      </w:pPr>
    </w:p>
    <w:tbl>
      <w:tblPr>
        <w:tblStyle w:val="88"/>
        <w:tblpPr w:leftFromText="180" w:rightFromText="180" w:vertAnchor="text" w:horzAnchor="page" w:tblpX="1460" w:tblpY="425"/>
        <w:tblOverlap w:val="never"/>
        <w:tblW w:w="9489" w:type="dxa"/>
        <w:tblInd w:w="0" w:type="dxa"/>
        <w:tblLayout w:type="fixed"/>
        <w:tblCellMar>
          <w:top w:w="0" w:type="dxa"/>
          <w:left w:w="108" w:type="dxa"/>
          <w:bottom w:w="0" w:type="dxa"/>
          <w:right w:w="108" w:type="dxa"/>
        </w:tblCellMar>
      </w:tblPr>
      <w:tblGrid>
        <w:gridCol w:w="715"/>
        <w:gridCol w:w="1480"/>
        <w:gridCol w:w="5667"/>
        <w:gridCol w:w="720"/>
        <w:gridCol w:w="907"/>
      </w:tblGrid>
      <w:tr w14:paraId="31632F23">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AF998C">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（一）</w:t>
            </w:r>
            <w:r>
              <w:rPr>
                <w:rFonts w:hint="eastAsia" w:ascii="宋体" w:hAnsi="宋体" w:eastAsia="宋体" w:cs="宋体"/>
                <w:b/>
                <w:bCs/>
                <w:kern w:val="0"/>
                <w:sz w:val="24"/>
                <w:szCs w:val="24"/>
              </w:rPr>
              <w:t>新建综合楼综合布线系统</w:t>
            </w:r>
          </w:p>
        </w:tc>
      </w:tr>
      <w:tr w14:paraId="2543735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23DC3">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1987D">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9DEE0">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124BE">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B5AE6">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3D0F065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2D1E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5727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六类网络模块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25F9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标准：满足ANSI/TIA/EIA-568-C.2 Cat6和ISO-11801-2nd ClassE信道标准。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耐用次数：RJ45端口接插次数≥750次；IDC端接次数≥20次。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端接方式：T568A或T568B，采用110打线工具端接。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匹配线规：22～26AWG。</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信道带宽：＞250MHz。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近端串扰：NEXT＞46.0dB@250MHz。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远端串扰：FEXT＞35.1dB@250MHz。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衰减：Attenuation＜0.32dB@250MHz。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回波损耗：Return Loss＞16.0dB@250MHz。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LCL</w:t>
            </w:r>
            <w:r>
              <w:rPr>
                <w:rFonts w:hint="eastAsia" w:ascii="宋体" w:hAnsi="宋体" w:eastAsia="宋体" w:cs="宋体"/>
                <w:kern w:val="0"/>
                <w:sz w:val="24"/>
                <w:szCs w:val="24"/>
                <w:lang w:eastAsia="zh-CN"/>
              </w:rPr>
              <w:t>:&gt;</w:t>
            </w:r>
            <w:r>
              <w:rPr>
                <w:rFonts w:hint="eastAsia" w:ascii="宋体" w:hAnsi="宋体" w:eastAsia="宋体" w:cs="宋体"/>
                <w:kern w:val="0"/>
                <w:sz w:val="24"/>
                <w:szCs w:val="24"/>
              </w:rPr>
              <w:t>20dB@250MHz</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6592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CFF4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164</w:t>
            </w:r>
          </w:p>
        </w:tc>
      </w:tr>
      <w:tr w14:paraId="2749049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BFB1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92E5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单口面板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0FB8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规格：86型，平面型。</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卡口类别：采用Keystone类型的模块卡口，兼容所有的铜缆/光纤/音视频模块。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端口数量：1口。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标签：面板带有透明标签盖板，可放入或更换标签。</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颜色管理：面板可提供极地白色或米白色选择，并支持模块的色彩化管理。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7036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BFC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22</w:t>
            </w:r>
          </w:p>
        </w:tc>
      </w:tr>
      <w:tr w14:paraId="58FCC83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D71B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3C5C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双口面板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6A3C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规格：86型，平面型。</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卡口类别：采用Keystone类型的模块卡口，兼容所有的铜缆/光纤/音视频模块。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端口数量：2口。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标签：面板带有透明标签盖板，可放入或更换标签。</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颜色管理：面板可提供极地白色或米白色选择，并支持模块的色彩化管理。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DDC6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4E7D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71</w:t>
            </w:r>
          </w:p>
        </w:tc>
      </w:tr>
      <w:tr w14:paraId="3C8CA48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0148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3698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86盒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3CFE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与面板配套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4FB6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9165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119</w:t>
            </w:r>
          </w:p>
        </w:tc>
      </w:tr>
      <w:tr w14:paraId="1BFF40E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6F6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84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0F2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规格：23AWG六类非屏蔽双绞线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标准：UL 444, EIA/TIA 568-B.2和ISO/IEC 11801, IEC61156-5。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传输：100米范围内≥250MHz条件下的传输要求。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60BC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A66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12150</w:t>
            </w:r>
          </w:p>
        </w:tc>
      </w:tr>
      <w:tr w14:paraId="683FAB3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BD7F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E593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4芯单模光缆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381F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规格：室内9/125单模光缆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光缆符合TIA/EIA-568B标准，满足ITU G.651、IEC793技术要求。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外皮与紧套光纤之间有多股纺纶丝，增加光纤强度。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E5FE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863C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508</w:t>
            </w:r>
          </w:p>
        </w:tc>
      </w:tr>
      <w:tr w14:paraId="5981A41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6D35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A3BE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8芯单模光缆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3C3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规格：室内9/125单模光缆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光缆符合TIA/EIA-568B标准，满足ITU G.651、IEC793技术要求。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外皮与紧套光纤之间有多股纺纶丝，增加光纤强度。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DE63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0FB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310</w:t>
            </w:r>
          </w:p>
        </w:tc>
      </w:tr>
      <w:tr w14:paraId="1368213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A617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3E4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12芯单模光缆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DA68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规格：室内9/125单模光缆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光缆符合TIA/EIA-568B标准，满足ITU G.651、IEC793技术要求。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外皮与紧套光纤之间有多股纺纶丝，增加光纤强度。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AE9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B418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45</w:t>
            </w:r>
          </w:p>
        </w:tc>
      </w:tr>
      <w:tr w14:paraId="1F59737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041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AD4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48芯单模光缆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7B1D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规格：室内9/125单模光缆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光缆符合TIA/EIA-568B标准，满足ITU G.651、IEC793技术要求。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外皮与紧套光纤之间有多股纺纶丝，增加光纤强度。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A853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6BE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135</w:t>
            </w:r>
          </w:p>
        </w:tc>
      </w:tr>
      <w:tr w14:paraId="020D4EF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120C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33F6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50对三类主干电缆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8AE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规格：3类50对大对数UTP 电缆，带卷轴包装</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标准：产品符合ISO/IEC11801、EIA/TIA_568-A5-2001、YD/T1019_2001等标准，要求所用材料满足环保要求，性能指标优于现行TIA/EIA568ACat.3线缆标准。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芯线规格：26AWG。</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芯线对数：50对，每芯带有彩色护套。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护套：印有电缆编码，有撕裂绳，PVC护套，符合UL防火标准，CM防火等级。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电气性能：阻抗为100±20Ω，静电电容≤17.1nf/每千英尺，直流电阻≤9.386Ω/100米，线对不平衡直流电阻≤5%，传播延迟偏差为45纳秒/100米，额定传输速率为65%。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工作温度为-20~60℃。</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59A0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EF2F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135</w:t>
            </w:r>
          </w:p>
        </w:tc>
      </w:tr>
      <w:tr w14:paraId="75F592B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0EFE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3895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网络配线架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006F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规格：24口模块化全兼容型网络配线架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标准：ISO/IEC 11801 ，TIA/EIA-568-B.2；</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产品要求：配线架能直接安装在19英寸标准机架或机柜上，内置螺丝设计，配有加厚型后理线支架，保证弯曲半径和避免线缆挤压，带有便于扎带捆绑孔；</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配线架24个端口带有透明标识系统，标识条为翻转结构，方便更换标识条，采用高密度的模块设计，自由选择卡入不同颜色模块以作色码管理。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FAD5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AAE1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r>
      <w:tr w14:paraId="41A28B9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52E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121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CF87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规格：180度六类RJ45非屏蔽模块插座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标准：TIA/EIA 568B.2-1 及ISO/IEC 11801:2002 Ed2.0或国际通用标准，模块性能指标完全优于现行六类250MHZ标准，可提供高达350MHZ的可用带宽。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拔插寿命：≥ 1000 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端接寿命：≥250次。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端子镀金厚度：≥ 50u˝。</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99C8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A633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216</w:t>
            </w:r>
          </w:p>
        </w:tc>
      </w:tr>
      <w:tr w14:paraId="0F04BDD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F2E7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142F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六类数据跳线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2米</w:t>
            </w:r>
            <w:r>
              <w:rPr>
                <w:rFonts w:hint="eastAsia" w:ascii="宋体" w:hAnsi="宋体" w:eastAsia="宋体" w:cs="宋体"/>
                <w:kern w:val="0"/>
                <w:sz w:val="24"/>
                <w:szCs w:val="24"/>
                <w:lang w:eastAsia="zh-CN"/>
              </w:rPr>
              <w:t>）</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A87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规格：2米六类 UTP 4对标准RJ45至RJ45跳线，PVC护套，符合UL防火标准。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标准：符合ANSI/TIA/EIA 568B.2-1、ISO/IEC 11801第二版、EN50173-1第二版标准，跳线性能指标完全优于现行六类250MHZ标准，并超越所有六类部件的性能要求，可提供高达350MHZ的可用带宽。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跳线内部7*0.2多芯软线结构。</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跳线100%原装出厂测试。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1EB4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3D59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166</w:t>
            </w:r>
          </w:p>
        </w:tc>
      </w:tr>
      <w:tr w14:paraId="47DDD1C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FE43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7E52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110-RJ45语音跳线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2米</w:t>
            </w:r>
            <w:r>
              <w:rPr>
                <w:rFonts w:hint="eastAsia" w:ascii="宋体" w:hAnsi="宋体" w:eastAsia="宋体" w:cs="宋体"/>
                <w:kern w:val="0"/>
                <w:sz w:val="24"/>
                <w:szCs w:val="24"/>
                <w:lang w:eastAsia="zh-CN"/>
              </w:rPr>
              <w:t>）</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3195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规格：2米1对标准RJ45至110鸭嘴跳线，由插头和软线组成，低烟无卤护套，符合IEC防火标准。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标准：符合TIA/EIA-568A性能要求。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110型插头无需专用工具即可</w:t>
            </w:r>
            <w:r>
              <w:rPr>
                <w:rFonts w:hint="eastAsia" w:ascii="宋体" w:hAnsi="宋体" w:eastAsia="宋体" w:cs="宋体"/>
                <w:kern w:val="0"/>
                <w:sz w:val="24"/>
                <w:szCs w:val="24"/>
                <w:lang w:eastAsia="zh-CN"/>
              </w:rPr>
              <w:t>制作</w:t>
            </w:r>
            <w:r>
              <w:rPr>
                <w:rFonts w:hint="eastAsia" w:ascii="宋体" w:hAnsi="宋体" w:eastAsia="宋体" w:cs="宋体"/>
                <w:kern w:val="0"/>
                <w:sz w:val="24"/>
                <w:szCs w:val="24"/>
              </w:rPr>
              <w:t>成型跳线。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110型插头所制成的成型跳线适合于语音系统的使用，也可用于语音与数据转换。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多种颜色可供选择，充分满足综合布线系统色彩管理思想。</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多种长度可供选择，充分满足综合布线系统灵活应用要求。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EEF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DA8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50</w:t>
            </w:r>
          </w:p>
        </w:tc>
      </w:tr>
      <w:tr w14:paraId="56A4917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CA4A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2509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100对110配线架</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含接线排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DE5E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规格：100对机架式110跳线架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性能：满足T-568A CAT.5传输标准，适用于设备间的水平布线或集中点的互配端接，适用于语音和5类布线的高速数据传输。</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110连接端子有4对及5对两种规格，IDC打线柱夹子为磷青铜材料，耐用性为250次端接，可承接22~26AWG规格的芯数线缆。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配线架可与背板组装在一起，便于19寸机柜或机架安装。</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采用阻燃PVC材质，符合UL94V-0阻燃性标准。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C2CB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D80D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2ABE1BA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FD9E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364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理线器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4C9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规格：网络理线架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单面槽理线架按19英寸机架标准设计，适用于配线架及设备跳线的水平和垂直方向的线缆管理。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设计简洁、对于各种线缆提供灵活、有效和安全的管理，使布线系统整洁美观，提供24个管理环。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采用滑槽式封闭结构，全金属材质，管理跳线数≥50，满足跳线或交叉线弯曲半径的合理性。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CACA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9AB7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r>
      <w:tr w14:paraId="1D99ABD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219D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66D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4口光纤熔接盒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EB59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满配，含耦合器、尾纤。</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6C44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3E0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r>
      <w:tr w14:paraId="0A70822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B17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F52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12口光配线架（满配耦合器）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AB89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规格：12口光纤配线架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采用机架式光纤配线架设计，满足现场对光纤设备的管理与端接；采用模块化设计，根据实际需求选配光纤适配器；单元结构为 19 英寸机箱，高度为1U ，适合于标准机柜；安装壳体采用环氧静电喷塑，外形美观。要求提供光纤收容及整理空间，便于跳线及整理配有光缆绑扎配件整理水平进线。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符合ISO/IEC 11801:2002 Ed2.0标准；产品要求：具有12芯SC\ST\FC光纤接入能力，有足够空间保证光纤的盘绕、固定和接续，带有管理器及固定附件。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主材为带有喷塑涂层的钢结构骨架，配线架侧的背板上有光纤进线的圆孔，便于光纤进出，配线架前端有较大的空间便于跳线管理及保护。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B82B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2B70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29B0FE6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F9C5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9C4C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96口ODF架（满配耦合器）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4EE8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规格：96口光纤配线架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采用机架式光纤配线架设计，满足现场对光纤设备的管理与端接；采用模块化设计，根据实际需求选配光纤适配器；单元结构为 19 英寸机箱，高度为1U ，适合于标准机柜；安装壳体采用环氧静电喷塑，外形美观。要求提供光纤收容及整理空间，便于跳线及整理配有光缆绑扎配件整理水平进线。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符合ISO/IEC 11801:2002 Ed2.0标准；产品要求：具有12芯SC\ST\FC光纤接入能力，有足够空间保证光纤的盘绕、固定和接续，带有管理器及固定附件。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主材为带有喷塑涂层的钢结构骨架，配线架侧的背板上有光纤进线的圆孔，便于光纤进出，配线架前端有较大的空间便于跳线管理及保护。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78B2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DBF2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13AD29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A651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C2C6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单芯单模光纤尾纤</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F2C2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规格：9/125单模单芯光纤尾纤，SC</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由紧护套8字型9/125单模光纤加SC光纤接头压接头组成，采用工厂化压制，光纤头经电脑控制研磨，所有尾纤在出厂前都是端接好的并经过严格检测。</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产品要求：符合TIA/EIA 568-B，ISO/IEC 11801标准。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物理要求：光纤尾纤最小弯曲半径为3.8cm，工作温度范围-20~70℃，接头材料为陶瓷。</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光学要求：平均连接损耗为0.2db，每500次重复插拔损耗＜0.2db，最小反射损耗为20db，最大回损为-50db。</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F7F9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8C8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120</w:t>
            </w:r>
          </w:p>
        </w:tc>
      </w:tr>
      <w:tr w14:paraId="530C04C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B6EB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9DA9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电源线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AB21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RVV2*1.5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374A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6D21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450</w:t>
            </w:r>
          </w:p>
        </w:tc>
      </w:tr>
      <w:tr w14:paraId="4F1ABA5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BA10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4D02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机柜</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42U</w:t>
            </w:r>
            <w:r>
              <w:rPr>
                <w:rFonts w:hint="eastAsia" w:ascii="宋体" w:hAnsi="宋体" w:eastAsia="宋体" w:cs="宋体"/>
                <w:kern w:val="0"/>
                <w:sz w:val="24"/>
                <w:szCs w:val="24"/>
                <w:lang w:eastAsia="zh-CN"/>
              </w:rPr>
              <w:t>）</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A703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规格：600*600*2000mm</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标准配置：6位国标排插组件1套，固定板1块，风扇组件1套（配2只风扇）2”重型脚轮4只，M12支脚4只，M6方螺母螺钉40套，内六角扳手1只。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23BB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FD0B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r>
      <w:tr w14:paraId="46AAA0D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769F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86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PDU防雷插座</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5BFA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2米8位10A的PDU 国标接头 10A输入 10A输出 防雷。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E08C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10AB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r>
      <w:tr w14:paraId="137C2E9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71C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E1A9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非屏蔽六类双绞线链路测试</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9F43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双绞线链路测试。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A3A9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链路</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75E0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197</w:t>
            </w:r>
          </w:p>
        </w:tc>
      </w:tr>
      <w:tr w14:paraId="6F89857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E1E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2324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光纤熔接</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B3C0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熔接。</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51B8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芯</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2C3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120</w:t>
            </w:r>
          </w:p>
        </w:tc>
      </w:tr>
      <w:tr w14:paraId="5DFA7ED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87BC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3B06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光纤链路测试</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485C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光纤链路测试。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5F9E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链路</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0986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60</w:t>
            </w:r>
          </w:p>
        </w:tc>
      </w:tr>
      <w:tr w14:paraId="6ACDFF0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EDDF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A14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1065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接水晶头、胶布、扎带、标签等。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81E6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A94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6014473">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9E2C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4DE2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DEAB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C7B1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F468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24E9B64">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CFA952">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(二)</w:t>
            </w:r>
            <w:r>
              <w:rPr>
                <w:rFonts w:hint="eastAsia" w:ascii="宋体" w:hAnsi="宋体" w:eastAsia="宋体" w:cs="宋体"/>
                <w:b/>
                <w:bCs/>
                <w:kern w:val="0"/>
                <w:sz w:val="24"/>
                <w:szCs w:val="24"/>
              </w:rPr>
              <w:t>新建综合楼计算机及无线网络系统</w:t>
            </w:r>
          </w:p>
        </w:tc>
      </w:tr>
      <w:tr w14:paraId="6E9DFC8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F14F0">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DB850">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72B7B">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B1FF2">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302AE">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2C6EAB1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8944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7826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AC授权</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17B42">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无线控制器产品专用升级许可证可扩展32个License，每License包含1个普通AP或2个墙面型AP。</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A014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A856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5FFD90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C541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7FE9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面板AP</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93375">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Wi-Fi 6双射频通用级面板型无线接入点，可安装在86面板盒孔位；整机最大支持4条空间流，整机最高接入速率2.975Gbps，可支持802.11a/b/g/n/ac和802.11ax工作，胖/瘦模式切换、802.3af/at供电和本地供电。</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3B2E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9F8B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21</w:t>
            </w:r>
          </w:p>
        </w:tc>
      </w:tr>
      <w:tr w14:paraId="4CA01F4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D1B8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16E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放装AP</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E4ACF">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B039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F4F4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r>
      <w:tr w14:paraId="7F2B294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DE32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EDB1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高密AP</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96DE9">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Wi-Fi 6三射频通用级高密放装型无线接入点，支持2.4GHz和5GHz频段，整机可提供最高5.375Gbps的无线接入速率，可支持802.11a/b/g/n/ac和802.11ax工作，支持胖/瘦模式切换，支持802.3af/at/bt供电和本地DC电源供电。</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5122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E8BA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326BD76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3AD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B10C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07109">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24个10/100/1000Base-T自适应以太网接口，4个2.5G/1G SFP接口，POE输出功率370W。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05FB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5045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4E6B197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793E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B85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AD45F">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设备利旧，各端口检测、安装、调试，5年质保。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924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BF46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544A42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DEB7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28F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48口交换机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E63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设备利旧，各端口检测、安装、调试，5年质保。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A800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92B5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r>
      <w:tr w14:paraId="35CA31F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3796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284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24口交换机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5A025">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24个10/100/1000Base-T自适应以太网接口，4个2.5G/1G SFP接口。</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49D4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F81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9D4132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678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F679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千兆光模块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7BF08">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1000BASE-LX mini GBIC转换模块（1310nm），10km。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048E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A7BC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w:t>
            </w:r>
          </w:p>
        </w:tc>
      </w:tr>
      <w:tr w14:paraId="1BB11CB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108D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C27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47960">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规格：23AWG六类非屏蔽双绞线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标准：UL 444, EIA/TIA 568-B.2和ISO/IEC 11801, IEC61156-5。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传输：100米范围内≥250MHz条件下的传输要求。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CAC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FA09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2100</w:t>
            </w:r>
          </w:p>
        </w:tc>
      </w:tr>
      <w:tr w14:paraId="7B822AA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1F95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8F00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B6E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含网络跳线、光纤跳线等。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96E6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EBD8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36032D9">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5C33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89A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3330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CA35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C7C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D091D6F">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54D9EE0">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（三）</w:t>
            </w:r>
            <w:r>
              <w:rPr>
                <w:rFonts w:hint="eastAsia" w:ascii="宋体" w:hAnsi="宋体" w:eastAsia="宋体" w:cs="宋体"/>
                <w:b/>
                <w:bCs/>
                <w:kern w:val="0"/>
                <w:sz w:val="24"/>
                <w:szCs w:val="24"/>
              </w:rPr>
              <w:t>新建综合楼安全防范系统</w:t>
            </w:r>
          </w:p>
        </w:tc>
      </w:tr>
      <w:tr w14:paraId="6BC2058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D079B">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B859C">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3218">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AB5A4">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DBED0">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6556B70E">
        <w:tblPrEx>
          <w:tblCellMar>
            <w:top w:w="0" w:type="dxa"/>
            <w:left w:w="108" w:type="dxa"/>
            <w:bottom w:w="0" w:type="dxa"/>
            <w:right w:w="108" w:type="dxa"/>
          </w:tblCellMar>
        </w:tblPrEx>
        <w:trPr>
          <w:trHeight w:val="420" w:hRule="atLeast"/>
        </w:trPr>
        <w:tc>
          <w:tcPr>
            <w:tcW w:w="78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ABB1A4">
            <w:pPr>
              <w:widowControl/>
              <w:jc w:val="left"/>
              <w:textAlignment w:val="center"/>
              <w:rPr>
                <w:rFonts w:ascii="宋体" w:hAnsi="宋体" w:eastAsia="宋体" w:cs="宋体"/>
                <w:b/>
                <w:bCs/>
                <w:sz w:val="24"/>
                <w:szCs w:val="24"/>
              </w:rPr>
            </w:pPr>
            <w:r>
              <w:rPr>
                <w:rFonts w:hint="eastAsia" w:ascii="宋体" w:hAnsi="宋体" w:eastAsia="宋体" w:cs="宋体"/>
                <w:b/>
                <w:bCs/>
                <w:kern w:val="0"/>
                <w:sz w:val="24"/>
                <w:szCs w:val="24"/>
              </w:rPr>
              <w:t>一、视频监控系统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754CB">
            <w:pPr>
              <w:jc w:val="center"/>
              <w:rPr>
                <w:rFonts w:ascii="宋体" w:hAnsi="宋体" w:eastAsia="宋体" w:cs="宋体"/>
                <w:b/>
                <w:bCs/>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9D2F9">
            <w:pPr>
              <w:jc w:val="center"/>
              <w:rPr>
                <w:rFonts w:ascii="宋体" w:hAnsi="宋体" w:eastAsia="宋体" w:cs="宋体"/>
                <w:b/>
                <w:bCs/>
                <w:sz w:val="24"/>
                <w:szCs w:val="24"/>
              </w:rPr>
            </w:pPr>
          </w:p>
        </w:tc>
      </w:tr>
      <w:tr w14:paraId="5EF948AF">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3C5A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A7F8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网络枪型摄像机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tcPr>
          <w:p w14:paraId="5C5F6984">
            <w:pPr>
              <w:widowControl/>
              <w:jc w:val="left"/>
              <w:textAlignment w:val="top"/>
              <w:rPr>
                <w:rFonts w:ascii="宋体" w:hAnsi="宋体" w:eastAsia="宋体" w:cs="宋体"/>
                <w:sz w:val="24"/>
                <w:szCs w:val="24"/>
              </w:rPr>
            </w:pPr>
            <w:r>
              <w:rPr>
                <w:rFonts w:hint="eastAsia" w:ascii="宋体" w:hAnsi="宋体" w:eastAsia="宋体" w:cs="宋体"/>
                <w:kern w:val="0"/>
                <w:sz w:val="24"/>
                <w:szCs w:val="24"/>
              </w:rPr>
              <w:t>像素</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400万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最高分辨率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2560*1440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传感器靶面</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1/3.0"；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光圈</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F2.0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变焦方式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定焦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焦距</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 mm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补光模式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红外补光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补光距离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50m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降噪</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2D降噪</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3D降噪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场景设置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通用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室内</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客观</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道路强光抑制</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自定义；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视频编码格式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超级265;H.265;H.264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视频流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三码流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OSD数量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最大8行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隐私遮盖区域数目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4个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区域增强区域数目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8个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最大实况流路数</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6路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音频编码格式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G.711A、G.711U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内置Mic:1个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运动检测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兼容接入 :ONVIF;API;GB/T 28181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国标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电源</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DC12V±25%;POE(IEEE802.3af)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最大功耗</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功耗：≤8.0W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电源接口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5.5 mm圆孔接口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防水防尘</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IP67；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外壳材质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石墨烯+塑胶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40BC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468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62</w:t>
            </w:r>
          </w:p>
        </w:tc>
      </w:tr>
      <w:tr w14:paraId="14A9B96F">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2386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7365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枪型摄像机支架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807E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配套支架。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0E5A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426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62</w:t>
            </w:r>
          </w:p>
        </w:tc>
      </w:tr>
      <w:tr w14:paraId="50A94B58">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DB02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BA3F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网络半球摄像机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8E69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像素</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400万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最高分辨率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2560*1440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传感器靶面</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1/3.0"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光圈</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F2.0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变焦方式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定焦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焦距</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2.8mm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补光模式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红外补光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补光距离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30m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降噪</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2D降噪</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3D降噪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视频编码格式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超级265;H.265;H.264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视频流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三码流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OSD数量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最大8行；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隐私遮盖</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隐私遮盖区域数目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4个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区域增强区域数目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8个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最大实况流路数</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6路；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音频编码格式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G.711A、G.711U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内置Mic:1个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国标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电源</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DC12V±25%;POE(IEEE802.3af)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最大功耗</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功耗：≤6.0W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电源接口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5.5mm圆孔接口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防水防尘</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IP67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外壳材质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铸铝+塑胶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BD4F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70C1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41</w:t>
            </w:r>
          </w:p>
        </w:tc>
      </w:tr>
      <w:tr w14:paraId="21B0B0C2">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3BA3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CB79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电梯网络半球摄像机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8C24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095F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1E8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5EFDFD5">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161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9D05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无线网桥</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5F4D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端口速率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百兆。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支持标准</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IEEE802.11 b/g/n（2T2R 300Mbps）。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天线增益</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内置天线：增益6dBi  水平65度，垂直60度。</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最大传输速率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11n：300Mbps(40M信道宽度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，130(20M信道宽度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，11g：54Mbps。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电源</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PoE 15V或者DC 12V。</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工作温度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-20℃~55℃。</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FF7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4870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6A8709B">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9E43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F7D4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室内人脸抓拍半球</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62BC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BF7D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76FB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7FACE95D">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E372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8F57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智能球机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E1BB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7F47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9776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7CF733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75F0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AE64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监控立杆、挑臂</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A22F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3.5米监控立杆。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CA4D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B811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r>
      <w:tr w14:paraId="0EA0DCD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02AD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6E16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混凝土基座及预埋件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303A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含地笼、混凝土浇筑。</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D280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4ED3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r>
      <w:tr w14:paraId="15F5C3F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AFFE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D3D0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室外监控设备箱</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B1A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500*600mm，含电源插排。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304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92C2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r>
      <w:tr w14:paraId="3225587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CFEB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10A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88B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接口类型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10千兆电。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交换容量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20Gbps。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包转发率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14.88Mpps。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POE最大功率120W。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单端口最大功率30W。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77BD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4A9E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75B542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B0BC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9206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3563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接口类型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18千兆电+2千兆光；其中16个千兆电口支持POE供电。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交换容量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包转发率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29.76Mpps。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POE最大功率185W。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单端口最大功率30W。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49C5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F4E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58821A9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496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D618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B655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交换容量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336Gbps。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包转发率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96 Mpps。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接口类型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24千兆电POE+4千兆光。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370W。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POE支持标准</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PoE设备支持IEEE 802.3af/802.3at 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PoE设备单端口供电功率高达30W。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0B3B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E5B9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23AB15D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180B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41A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光模块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171B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波长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1310nm。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1.25Gb/s。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10km。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接口类型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LC，单模/双纤。</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26E1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5241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r>
      <w:tr w14:paraId="4252DFC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770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AF98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光纤跳线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0A28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单模光纤跳线。</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07BB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8F0B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r>
      <w:tr w14:paraId="6B284A5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337C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CB0B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视频存储服务器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17AF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F24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D48D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4B215C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7AFA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8AD9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8T企业级硬盘</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5CD7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8TB容量。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C729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D0C7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r>
      <w:tr w14:paraId="54560A1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1038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5DB2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综合管理平台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26C5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设备利旧，设备检测、安装、调试，5年质保。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3AAB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19E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ACA3F5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C2DC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CA9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46寸液晶拼接屏</w:t>
            </w:r>
          </w:p>
        </w:tc>
        <w:tc>
          <w:tcPr>
            <w:tcW w:w="5667" w:type="dxa"/>
            <w:tcBorders>
              <w:top w:val="single" w:color="000000" w:sz="4" w:space="0"/>
              <w:left w:val="single" w:color="000000" w:sz="4" w:space="0"/>
              <w:bottom w:val="single" w:color="000000" w:sz="4" w:space="0"/>
              <w:right w:val="single" w:color="000000" w:sz="4" w:space="0"/>
            </w:tcBorders>
            <w:shd w:val="clear" w:color="auto" w:fill="auto"/>
          </w:tcPr>
          <w:p w14:paraId="7A0F1DD3">
            <w:pPr>
              <w:widowControl/>
              <w:jc w:val="left"/>
              <w:textAlignment w:val="top"/>
              <w:rPr>
                <w:rFonts w:ascii="宋体" w:hAnsi="宋体" w:eastAsia="宋体" w:cs="宋体"/>
                <w:sz w:val="24"/>
                <w:szCs w:val="24"/>
              </w:rPr>
            </w:pPr>
            <w:r>
              <w:rPr>
                <w:rFonts w:hint="eastAsia" w:ascii="宋体" w:hAnsi="宋体" w:eastAsia="宋体" w:cs="宋体"/>
                <w:kern w:val="0"/>
                <w:sz w:val="24"/>
                <w:szCs w:val="24"/>
              </w:rPr>
              <w:t>采用46”LCD工业级面板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拼缝：3.5mm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分辨率：1920*1080，刷新率：60Hz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亮度：450cd/m²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对比度：4000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色彩数：16.7M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响应时间：8ms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水平视角/垂直视角：178°/178°；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具备去蓝光护眼功能，可减弱蓝光，对观看人员的眼睛进行有效保护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视频输入接口：1个DVI、2个HDMI、1个VGA；视频输出接口：1个HDMI；其他接口：1个USB、1个输入RS-232、1个输出RS-232、1个红外接口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工作温度：0～40℃，工作湿度：20%～90%（无冷凝）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支持电源环接，整机功耗：130W。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595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DB81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r>
      <w:tr w14:paraId="45E2D93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E8EE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0BB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新型模块化支架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3CB1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说明</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46寸/49寸拼接屏立柱式前维护平推钣金支架单元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带包边带封板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颜色：黑色；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材料：SPCC优质冷轧钢板；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表面处理：表面采用静电喷塑工艺喷涂，由内至外防止支架生锈，增强支架防腐能力；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弧度：0°；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支架外观特点：全封闭；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安装环境：墙面无需承重；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底座容量：前开门，无隔板 ；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维护方式：前维护；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支架厚度：根据屏体型号确定；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后维护空间：0mm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0ACA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7A71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C1E906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C426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902A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三联操作台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8DFA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3工位操作台，每工位1200mm。</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A5D6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45C5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27A97D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4460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8307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HDMI高清线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9725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配套HDMI高清线。</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467B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482D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r>
      <w:tr w14:paraId="5C63798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0220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BAF1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8路视频解码器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19E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42CC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4DF9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1A6D5C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F913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9EA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控制键盘</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1DBA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屏幕尺寸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4英寸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摇杆</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四维摇杆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串口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1个RS232串口（DB9，预留）、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2个RS485串口（半双工，预留）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Console接口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1个RJ45接口（Console/RS485复用）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USB接口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2个USB接口（预留）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网络接口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1个RJ45接口，支持10M/100M/1000M Base-T自适应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复位按键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1个RST按键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整机功耗（W）</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产品尺寸（W*H*D）（mm）</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345.00*189.82*128.16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重量（</w:t>
            </w:r>
            <w:r>
              <w:rPr>
                <w:rFonts w:hint="eastAsia" w:ascii="宋体" w:hAnsi="宋体" w:eastAsia="宋体" w:cs="宋体"/>
                <w:kern w:val="0"/>
                <w:sz w:val="24"/>
                <w:szCs w:val="24"/>
                <w:lang w:eastAsia="zh-CN"/>
              </w:rPr>
              <w:t>kg</w:t>
            </w:r>
            <w:r>
              <w:rPr>
                <w:rFonts w:hint="eastAsia" w:ascii="宋体" w:hAnsi="宋体" w:eastAsia="宋体" w:cs="宋体"/>
                <w:kern w:val="0"/>
                <w:sz w:val="24"/>
                <w:szCs w:val="24"/>
              </w:rPr>
              <w:t>）</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1.2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56FD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6DB8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A0BFAA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AE9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A99E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一键报警箱</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BC38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IP网络可视报警箱</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对讲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可进行双向对讲 广播</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可接受广播 监听</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可接受监听 视频分辨率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640*480 防护等级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IP56 尺寸（H×W×D）</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284（含警灯）*180*92mm </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F16F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FA2D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76A5DB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57F3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48C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4G硬盘录像机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DF2C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电信：4G（ FDD- LTE B1/B3 ， TD-LTE B41 ） 3G（ CDMA 1x&amp;EVDO 800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联通：4G（ FDD-LTE B1/B3 ， TD-LTE B41 ） 3G（ WCDMA 850/900/1900/2100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移动：4G（ TD-LTE B38/B39/B40/B41 ） 3G（ TD-SCDMA B34/B39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【硬件规格】</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1U380系列机箱/标配3米天线，2盘位网络硬盘录像机，电源适配器。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支持满配8TB硬盘（总容量可达16TB</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1个HDMI接口、1个VGA接口，同源输出，可支持4K输出。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2个10M/100Mbps网口。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2个USB2.0接口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报警IO接口：4路报警输入，1路报警输出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【产品性能】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输入带宽：80Mbps；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输出带宽：80Mbps；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接入能力：8路H.264、H.265格式高清码流接入；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解码能力：最大支持8×1080P。</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C639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C97B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1BEFE7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B813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2BA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监控硬盘</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3CFC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8T监控专用硬盘。</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A81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C76C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57F1C4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9F1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2C9D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6378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接口类型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10千兆电；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交换容量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20Gbps；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包转发率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14.88Mpps；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POE最大功率120W；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单端口最大功率30W。</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66FD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D16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5E69D4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0BDA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A08B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CFD5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颜色：蓝色；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导体：23AWG，带宽达到250MHz；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芯线：8根芯线采用单股软铜线，每根芯线带有彩色绝缘层；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特性：符合ANSI/TIA-568-C.2、ISO/IEC 11801、EN50173-1</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2001六类规范；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护套：紧护套结构，线对间十字隔离技术，全面提升线缆性能， PVC材质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符合CM等级阻燃要求。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DBA4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CA18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7300</w:t>
            </w:r>
          </w:p>
        </w:tc>
      </w:tr>
      <w:tr w14:paraId="0089888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262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30</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69FE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0916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安装辅材等。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B443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7151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8A5D6E2">
        <w:tblPrEx>
          <w:tblCellMar>
            <w:top w:w="0" w:type="dxa"/>
            <w:left w:w="108" w:type="dxa"/>
            <w:bottom w:w="0" w:type="dxa"/>
            <w:right w:w="108" w:type="dxa"/>
          </w:tblCellMar>
        </w:tblPrEx>
        <w:trPr>
          <w:trHeight w:val="420" w:hRule="atLeast"/>
        </w:trPr>
        <w:tc>
          <w:tcPr>
            <w:tcW w:w="78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824C1C">
            <w:pPr>
              <w:widowControl/>
              <w:jc w:val="left"/>
              <w:textAlignment w:val="center"/>
              <w:rPr>
                <w:rFonts w:ascii="宋体" w:hAnsi="宋体" w:eastAsia="宋体" w:cs="宋体"/>
                <w:b/>
                <w:bCs/>
                <w:sz w:val="24"/>
                <w:szCs w:val="24"/>
              </w:rPr>
            </w:pPr>
            <w:r>
              <w:rPr>
                <w:rFonts w:hint="eastAsia" w:ascii="宋体" w:hAnsi="宋体" w:eastAsia="宋体" w:cs="宋体"/>
                <w:b/>
                <w:bCs/>
                <w:kern w:val="0"/>
                <w:sz w:val="24"/>
                <w:szCs w:val="24"/>
              </w:rPr>
              <w:t>二、门禁系统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48FA">
            <w:pPr>
              <w:jc w:val="center"/>
              <w:rPr>
                <w:rFonts w:ascii="宋体" w:hAnsi="宋体" w:eastAsia="宋体" w:cs="宋体"/>
                <w:b/>
                <w:bCs/>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5B311">
            <w:pPr>
              <w:jc w:val="center"/>
              <w:rPr>
                <w:rFonts w:ascii="宋体" w:hAnsi="宋体" w:eastAsia="宋体" w:cs="宋体"/>
                <w:b/>
                <w:bCs/>
                <w:sz w:val="24"/>
                <w:szCs w:val="24"/>
              </w:rPr>
            </w:pPr>
          </w:p>
        </w:tc>
      </w:tr>
      <w:tr w14:paraId="5C57696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47C7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BADD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人脸门禁一体机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5492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290B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426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1D2C7B7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1AB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9545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门禁电源</w:t>
            </w:r>
          </w:p>
        </w:tc>
        <w:tc>
          <w:tcPr>
            <w:tcW w:w="5667" w:type="dxa"/>
            <w:tcBorders>
              <w:top w:val="single" w:color="000000" w:sz="4" w:space="0"/>
              <w:left w:val="single" w:color="000000" w:sz="4" w:space="0"/>
              <w:bottom w:val="single" w:color="000000" w:sz="4" w:space="0"/>
              <w:right w:val="single" w:color="000000" w:sz="4" w:space="0"/>
            </w:tcBorders>
            <w:shd w:val="clear" w:color="auto" w:fill="auto"/>
          </w:tcPr>
          <w:p w14:paraId="59024F7A">
            <w:pPr>
              <w:widowControl/>
              <w:jc w:val="left"/>
              <w:textAlignment w:val="top"/>
              <w:rPr>
                <w:rFonts w:ascii="宋体" w:hAnsi="宋体" w:eastAsia="宋体" w:cs="宋体"/>
                <w:sz w:val="24"/>
                <w:szCs w:val="24"/>
              </w:rPr>
            </w:pPr>
            <w:r>
              <w:rPr>
                <w:rFonts w:hint="eastAsia" w:ascii="宋体" w:hAnsi="宋体" w:eastAsia="宋体" w:cs="宋体"/>
                <w:kern w:val="0"/>
                <w:sz w:val="24"/>
                <w:szCs w:val="24"/>
              </w:rPr>
              <w:t>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240V~50/60Hz，最大0.7A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12V/2.0A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工作环境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-40℃~45℃(-40°F ~ 113°F</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，≤90%RH（无冷凝）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安装方式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桌面式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4184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F6FD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10F1648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84B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260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双门磁力锁</w:t>
            </w:r>
          </w:p>
        </w:tc>
        <w:tc>
          <w:tcPr>
            <w:tcW w:w="5667" w:type="dxa"/>
            <w:tcBorders>
              <w:top w:val="single" w:color="000000" w:sz="4" w:space="0"/>
              <w:left w:val="single" w:color="000000" w:sz="4" w:space="0"/>
              <w:bottom w:val="single" w:color="000000" w:sz="4" w:space="0"/>
              <w:right w:val="single" w:color="000000" w:sz="4" w:space="0"/>
            </w:tcBorders>
            <w:shd w:val="clear" w:color="auto" w:fill="auto"/>
          </w:tcPr>
          <w:p w14:paraId="7EE88537">
            <w:pPr>
              <w:widowControl/>
              <w:jc w:val="left"/>
              <w:textAlignment w:val="top"/>
              <w:rPr>
                <w:rFonts w:ascii="宋体" w:hAnsi="宋体" w:eastAsia="宋体" w:cs="宋体"/>
                <w:sz w:val="24"/>
                <w:szCs w:val="24"/>
              </w:rPr>
            </w:pPr>
            <w:r>
              <w:rPr>
                <w:rFonts w:hint="eastAsia" w:ascii="宋体" w:hAnsi="宋体" w:eastAsia="宋体" w:cs="宋体"/>
                <w:kern w:val="0"/>
                <w:sz w:val="24"/>
                <w:szCs w:val="24"/>
              </w:rPr>
              <w:t>工作电压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DC12V/DC24V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工作电流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500mA*2/250mA*2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承受拉力</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280KG*2±15% ；</w:t>
            </w:r>
            <w:r>
              <w:rPr>
                <w:rFonts w:hint="eastAsia" w:ascii="宋体" w:hAnsi="宋体" w:eastAsia="宋体" w:cs="宋体"/>
                <w:kern w:val="0"/>
                <w:sz w:val="24"/>
                <w:szCs w:val="24"/>
              </w:rPr>
              <w:br w:type="textWrapping"/>
            </w:r>
            <w:r>
              <w:rPr>
                <w:rFonts w:hint="eastAsia" w:ascii="宋体" w:hAnsi="宋体" w:eastAsia="宋体" w:cs="宋体"/>
                <w:kern w:val="0"/>
                <w:sz w:val="24"/>
                <w:szCs w:val="24"/>
                <w:lang w:eastAsia="zh-CN"/>
              </w:rPr>
              <w:t>信号</w:t>
            </w:r>
            <w:r>
              <w:rPr>
                <w:rFonts w:hint="eastAsia" w:ascii="宋体" w:hAnsi="宋体" w:eastAsia="宋体" w:cs="宋体"/>
                <w:kern w:val="0"/>
                <w:sz w:val="24"/>
                <w:szCs w:val="24"/>
              </w:rPr>
              <w:t>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无源干接点（锁状态信号输出）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高强铝合金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安全类型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断电开门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A5B1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A954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744C11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B045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C6C5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单门磁力锁</w:t>
            </w:r>
          </w:p>
        </w:tc>
        <w:tc>
          <w:tcPr>
            <w:tcW w:w="5667" w:type="dxa"/>
            <w:tcBorders>
              <w:top w:val="single" w:color="000000" w:sz="4" w:space="0"/>
              <w:left w:val="single" w:color="000000" w:sz="4" w:space="0"/>
              <w:bottom w:val="single" w:color="000000" w:sz="4" w:space="0"/>
              <w:right w:val="single" w:color="000000" w:sz="4" w:space="0"/>
            </w:tcBorders>
            <w:shd w:val="clear" w:color="auto" w:fill="auto"/>
          </w:tcPr>
          <w:p w14:paraId="0B117B15">
            <w:pPr>
              <w:widowControl/>
              <w:jc w:val="left"/>
              <w:textAlignment w:val="top"/>
              <w:rPr>
                <w:rFonts w:ascii="宋体" w:hAnsi="宋体" w:eastAsia="宋体" w:cs="宋体"/>
                <w:sz w:val="24"/>
                <w:szCs w:val="24"/>
              </w:rPr>
            </w:pPr>
            <w:r>
              <w:rPr>
                <w:rFonts w:hint="eastAsia" w:ascii="宋体" w:hAnsi="宋体" w:eastAsia="宋体" w:cs="宋体"/>
                <w:kern w:val="0"/>
                <w:sz w:val="24"/>
                <w:szCs w:val="24"/>
              </w:rPr>
              <w:t>工作电压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DC12V/DC24V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承受拉力</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280KG±10% ；</w:t>
            </w:r>
            <w:r>
              <w:rPr>
                <w:rFonts w:hint="eastAsia" w:ascii="宋体" w:hAnsi="宋体" w:eastAsia="宋体" w:cs="宋体"/>
                <w:kern w:val="0"/>
                <w:sz w:val="24"/>
                <w:szCs w:val="24"/>
              </w:rPr>
              <w:br w:type="textWrapping"/>
            </w:r>
            <w:r>
              <w:rPr>
                <w:rFonts w:hint="eastAsia" w:ascii="宋体" w:hAnsi="宋体" w:eastAsia="宋体" w:cs="宋体"/>
                <w:kern w:val="0"/>
                <w:sz w:val="24"/>
                <w:szCs w:val="24"/>
                <w:lang w:eastAsia="zh-CN"/>
              </w:rPr>
              <w:t>信号</w:t>
            </w:r>
            <w:r>
              <w:rPr>
                <w:rFonts w:hint="eastAsia" w:ascii="宋体" w:hAnsi="宋体" w:eastAsia="宋体" w:cs="宋体"/>
                <w:kern w:val="0"/>
                <w:sz w:val="24"/>
                <w:szCs w:val="24"/>
              </w:rPr>
              <w:t>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无无源干接点（锁状态信号输出）；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高强铝合金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锁体：长250.0x宽47.7x厚27.5(mm</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；吸板：长180.0x宽38.0x厚11.7(mm)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安全类型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断电开门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3633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07D4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2DDA68F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B31B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31C1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出门按钮</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6BE0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塑料外壳；</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86*86*30mm；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接点输出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NO/COM接点；</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使用环境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工作温度：-10℃~+55℃， 工作湿度：10%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90%；</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重量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0.055KG。</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C99B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02AF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554EB63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97C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6B2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人脸录入设备</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B2FD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013A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A94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2197B6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D651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9BA5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电源线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F78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RVV2*2.0</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852B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C66F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150</w:t>
            </w:r>
          </w:p>
        </w:tc>
      </w:tr>
      <w:tr w14:paraId="334A17A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69DE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A9F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0029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颜色：蓝色；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导体：23AWG，带宽达到250MHz；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芯线：8根芯线采用单股软铜线，每根芯线带有彩色绝缘层；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特性：符合ANSI/TIA-568-C.2、ISO/IEC 11801、EN50173-1</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2001六类规范；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护套：紧护套结构，线对间十字隔离技术，全面提升线缆性能， PVC材质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符合CM等级阻燃要求。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18DC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9E28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180</w:t>
            </w:r>
          </w:p>
        </w:tc>
      </w:tr>
      <w:tr w14:paraId="050B3895">
        <w:tblPrEx>
          <w:tblCellMar>
            <w:top w:w="0" w:type="dxa"/>
            <w:left w:w="108" w:type="dxa"/>
            <w:bottom w:w="0" w:type="dxa"/>
            <w:right w:w="108" w:type="dxa"/>
          </w:tblCellMar>
        </w:tblPrEx>
        <w:trPr>
          <w:trHeight w:val="420" w:hRule="atLeast"/>
        </w:trPr>
        <w:tc>
          <w:tcPr>
            <w:tcW w:w="78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645017">
            <w:pPr>
              <w:widowControl/>
              <w:jc w:val="left"/>
              <w:textAlignment w:val="center"/>
              <w:rPr>
                <w:rFonts w:ascii="宋体" w:hAnsi="宋体" w:eastAsia="宋体" w:cs="宋体"/>
                <w:b/>
                <w:bCs/>
                <w:sz w:val="24"/>
                <w:szCs w:val="24"/>
              </w:rPr>
            </w:pPr>
            <w:r>
              <w:rPr>
                <w:rFonts w:hint="eastAsia" w:ascii="宋体" w:hAnsi="宋体" w:eastAsia="宋体" w:cs="宋体"/>
                <w:b/>
                <w:bCs/>
                <w:kern w:val="0"/>
                <w:sz w:val="24"/>
                <w:szCs w:val="24"/>
              </w:rPr>
              <w:t>三、车辆道闸系统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E9445">
            <w:pPr>
              <w:jc w:val="center"/>
              <w:rPr>
                <w:rFonts w:ascii="宋体" w:hAnsi="宋体" w:eastAsia="宋体" w:cs="宋体"/>
                <w:b/>
                <w:bCs/>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D7F9F">
            <w:pPr>
              <w:jc w:val="center"/>
              <w:rPr>
                <w:rFonts w:ascii="宋体" w:hAnsi="宋体" w:eastAsia="宋体" w:cs="宋体"/>
                <w:b/>
                <w:bCs/>
                <w:sz w:val="24"/>
                <w:szCs w:val="24"/>
              </w:rPr>
            </w:pPr>
          </w:p>
        </w:tc>
      </w:tr>
      <w:tr w14:paraId="6385476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13EA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6CD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车牌识别一体机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EBC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外观尺寸：1415*347*338mm；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车牌识别率：≥99.8％（全天候）；</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用户信息容量：20万条；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脱机记录：5万条；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显示屏：6行4列全彩屏（支持动态码显示）；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语音提示：智能化、行业化、情景化可自定义语音；</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支付方式：扫</w:t>
            </w:r>
            <w:r>
              <w:rPr>
                <w:rFonts w:hint="eastAsia" w:ascii="宋体" w:hAnsi="宋体" w:eastAsia="宋体" w:cs="宋体"/>
                <w:kern w:val="0"/>
                <w:sz w:val="24"/>
                <w:szCs w:val="24"/>
                <w:lang w:eastAsia="zh-CN"/>
              </w:rPr>
              <w:t>码支</w:t>
            </w:r>
            <w:r>
              <w:rPr>
                <w:rFonts w:hint="eastAsia" w:ascii="宋体" w:hAnsi="宋体" w:eastAsia="宋体" w:cs="宋体"/>
                <w:kern w:val="0"/>
                <w:sz w:val="24"/>
                <w:szCs w:val="24"/>
              </w:rPr>
              <w:t>付；</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通行凭证：车牌、静态/动态二维码、刷卡；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TCP/IP：有线/无线智能互切；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工作电压：AC220V±10%,50</w:t>
            </w:r>
            <w:r>
              <w:rPr>
                <w:rFonts w:hint="eastAsia" w:ascii="宋体" w:hAnsi="宋体" w:eastAsia="宋体" w:cs="宋体"/>
                <w:kern w:val="0"/>
                <w:sz w:val="24"/>
                <w:szCs w:val="24"/>
                <w:lang w:eastAsia="zh-CN"/>
              </w:rPr>
              <w:t>Hz</w:t>
            </w:r>
            <w:r>
              <w:rPr>
                <w:rFonts w:hint="eastAsia" w:ascii="宋体" w:hAnsi="宋体" w:eastAsia="宋体" w:cs="宋体"/>
                <w:kern w:val="0"/>
                <w:sz w:val="24"/>
                <w:szCs w:val="24"/>
              </w:rPr>
              <w:t>；</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工作温度：-25~70°C；</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储运温度：-30~75°C；</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工作湿度：≤90%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常温不凝露；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储运湿度：≤95%</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常温下不凝露；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额定功率：约60W，最大瞬时功率约220W（栅栏杆）；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防护等级：IP54；</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支持杆型：直杆/曲杆/栅栏杆</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闸杆中心高度930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96B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56D9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1DD395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95A4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017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停车场管理中心平台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4F9C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集智能硬件技术、视频 分析技术、互联网技术等多种技术为一体，基于 B/S 架构，实现用户管理、授权管理、财务管理、运维管理、 监控管理、经营管理等面向业务的角色化经营管理；实现岗亭收费、中央收费、自助服务，满足现场车场收费、车场特征分析、门禁物业管理、当班管理、业务管理、信息上报等现场业务处理。 系统通过核心业务处理模型（用户中心、授权中心、财务中心、中心值班室、运维中心、智行车场客户端 等）的搭建，可实现组网扁平化、组成模块化、功能组件化、视窗角色化、控制远程化的全新系统架构，系统具备可塑性高、扩展性强、安全性高、实施交付快、交互体验简洁等优点。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A53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EE8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933D15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B13E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22FD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4724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规格：23AWG六类非屏蔽双绞线；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标准：UL 444, EIA/TIA 568-B.2和ISO/IEC 11801, IEC61156-5；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传输：100米范围内≥250MHz条件下的传输要求。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64E3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11C4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120</w:t>
            </w:r>
          </w:p>
        </w:tc>
      </w:tr>
      <w:tr w14:paraId="795359D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79D6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3548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电源线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1CA2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RVV2*2.5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A901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419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50</w:t>
            </w:r>
          </w:p>
        </w:tc>
      </w:tr>
      <w:tr w14:paraId="28ED9EE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5672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137E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道闸安全岛</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7F95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现场浇筑。</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9907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座</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5E4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1120541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2A84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C31F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E134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含交换机、水晶头等。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2F6B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D19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7C949E1">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3AB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C585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60F8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001C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F14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C8D8B83">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2243D3">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（四）</w:t>
            </w:r>
            <w:r>
              <w:rPr>
                <w:rFonts w:hint="eastAsia" w:ascii="宋体" w:hAnsi="宋体" w:eastAsia="宋体" w:cs="宋体"/>
                <w:b/>
                <w:bCs/>
                <w:kern w:val="0"/>
                <w:sz w:val="24"/>
                <w:szCs w:val="24"/>
              </w:rPr>
              <w:t>新建综合楼教学录播系统</w:t>
            </w:r>
          </w:p>
        </w:tc>
      </w:tr>
      <w:tr w14:paraId="67667C2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89357">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3B81">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F99F2">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51C89">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72C4">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3F275439">
        <w:tblPrEx>
          <w:tblCellMar>
            <w:top w:w="0" w:type="dxa"/>
            <w:left w:w="108" w:type="dxa"/>
            <w:bottom w:w="0" w:type="dxa"/>
            <w:right w:w="108" w:type="dxa"/>
          </w:tblCellMar>
        </w:tblPrEx>
        <w:trPr>
          <w:trHeight w:val="460" w:hRule="atLeast"/>
        </w:trPr>
        <w:tc>
          <w:tcPr>
            <w:tcW w:w="78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24B703">
            <w:pPr>
              <w:widowControl/>
              <w:jc w:val="left"/>
              <w:textAlignment w:val="center"/>
              <w:rPr>
                <w:rFonts w:ascii="宋体" w:hAnsi="宋体" w:eastAsia="宋体" w:cs="宋体"/>
                <w:b/>
                <w:bCs/>
                <w:sz w:val="24"/>
                <w:szCs w:val="24"/>
              </w:rPr>
            </w:pPr>
            <w:r>
              <w:rPr>
                <w:rFonts w:hint="eastAsia" w:ascii="宋体" w:hAnsi="宋体" w:eastAsia="宋体" w:cs="宋体"/>
                <w:b/>
                <w:bCs/>
                <w:kern w:val="0"/>
                <w:sz w:val="24"/>
                <w:szCs w:val="24"/>
              </w:rPr>
              <w:t>一、精品录播教室2间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F57B9">
            <w:pPr>
              <w:jc w:val="center"/>
              <w:rPr>
                <w:rFonts w:ascii="宋体" w:hAnsi="宋体" w:eastAsia="宋体" w:cs="宋体"/>
                <w:b/>
                <w:bCs/>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BF9C1">
            <w:pPr>
              <w:jc w:val="center"/>
              <w:rPr>
                <w:rFonts w:ascii="宋体" w:hAnsi="宋体" w:eastAsia="宋体" w:cs="宋体"/>
                <w:b/>
                <w:bCs/>
                <w:sz w:val="24"/>
                <w:szCs w:val="24"/>
              </w:rPr>
            </w:pPr>
          </w:p>
        </w:tc>
      </w:tr>
      <w:tr w14:paraId="7292CC48">
        <w:tblPrEx>
          <w:tblCellMar>
            <w:top w:w="0" w:type="dxa"/>
            <w:left w:w="108" w:type="dxa"/>
            <w:bottom w:w="0" w:type="dxa"/>
            <w:right w:w="108" w:type="dxa"/>
          </w:tblCellMar>
        </w:tblPrEx>
        <w:trPr>
          <w:trHeight w:val="5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BC3C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849D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教学终端</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9AC4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5FC0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565B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C2D0A0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5742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C056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OPS模块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34DB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1、PC模块可抽拉式插入整机，可实现无单独接线的插拔，采用按压式卡扣，无需工具就可快速拆卸电脑模块。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2、PC模块和整机的连接采用万兆级接口，传输速率≥10Gbps。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3、电脑模块CPU要求：主频≥2.0GHz，8核心十二线程；配置要求：不低于 DDR4 8GB内存，256GB SSD硬盘；接口要求：≥1路HDMI，≥3路USB。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EE0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6645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2C14DDE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EC60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94F0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展台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CD04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4EA0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EB0F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140C736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3F5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43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集控管理平台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74F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3101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B010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56C4A7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9C5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82C1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录播主机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494E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E95A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9FC2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15D0494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0D1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9A8E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导播系统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DA9C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0B69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78BA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077B3F50">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43E9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9A5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互动系统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A812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5D9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9387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717140A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C5B4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0514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视频处理系统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A4A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1.支持合成4K的PGM画面，包含导播画面、教师全景画面、教师特写画面、学生全景画面、学生特写画面、板书画面。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2.支持多种类型视频信号接入，支持标准网络视频信号接入、高速数字信号接入。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3.支持通过rtsp协议接入第三方摄像机视频流。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4.支持不少于3种编码复杂度，支持Baseline Profile、Main profile、High profile</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5.支持不少于两种码率控制方式，支持CBR、VBR。</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6.主机可通过网络实现对接入摄像机的设备信息检索。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7.支持POE摄像机接入。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8.HDMI采集通道支持画面缩放，可完成4K图像采集。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6C05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0736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B31956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99B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875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教师定位辅助摄像机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B897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95C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B02B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32494BCE">
        <w:tblPrEx>
          <w:tblCellMar>
            <w:top w:w="0" w:type="dxa"/>
            <w:left w:w="108" w:type="dxa"/>
            <w:bottom w:w="0" w:type="dxa"/>
            <w:right w:w="108" w:type="dxa"/>
          </w:tblCellMar>
        </w:tblPrEx>
        <w:trPr>
          <w:trHeight w:val="5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DD18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34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教师摄像机图像处理系统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3BD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45B6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7E11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3252DFE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D5BE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7611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学生定位辅助摄像机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BEF1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6956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C5C9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2353AB5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6E54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8CFE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学生摄像机图像处理系统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B9D8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79B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C75B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A6EF5B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847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E2F5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机械云台摄像机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6BA1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9257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346E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r>
      <w:tr w14:paraId="3425859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E450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8FFB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云台摄像机图像处理系统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EE25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E6A3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A786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r>
      <w:tr w14:paraId="732D24F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09B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29473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全向麦克风</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443F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C456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5368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r>
      <w:tr w14:paraId="095E7B1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2A8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7548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全向麦克风音频处理系统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A5E7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 支持全频带全双工自适应回声消除算法。</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 支持全频自适应AI降噪技术，降噪电平≥24dB。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 支持自动增益控制。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 支持啸叫抑制。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 支持智能混音，可智能选择最佳麦克风采集音频。</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 支持多通道音频矩阵，可根据场景需求进行相应设置。</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 支持音频参数调节。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 支持波束成形。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 支持远程OTA升级。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 支持连接录播主机作为录播音频输入设备使用，也可连接Windows系统，并为其提供音频输入。</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A707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D9F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r>
      <w:tr w14:paraId="6102BCA6">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78B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57C0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无线麦克风</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C2D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4A3F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835F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A40D78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396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5F0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无线麦克风音频处理系统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7969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 麦克风采用基于Bluetooth 5.2的LE Audio技术标准，保证高品质抗干扰、低功耗、低延时传输。</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 麦克风音频编码方式采用LC3 plus。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 支持啸叫抑制算法，当音箱安装在正常高度（2.5m）时，本地扩声教室后排9m距离音量为75dB时，通过算法可实现本地扩声无啸叫现象。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 支持全频自适应降噪技术。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 支持全频自适应降噪技术。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 支持智能混音，支持多通道输入混音。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5A24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F53C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32F02C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FDF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D8E1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专业功放</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4FDE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 支持1个LINE IN线性输入接口，接口类型为3.5mm 3级标准。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 支持1个RS232接口 ，具备输出音量调节，远程控制开关机功能。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 支持8个音频输出香蕉端子，输出模拟音频信号给音柱。</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 支持1个船型电源开关。</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 输出功率8Ω 150W*2；4Ω 300W*2。</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 MIC输入灵敏度10mV。</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 音频信号输入灵敏度200mV。</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 信噪比≥90dBA。</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 声音分离度50dBA。</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 谐波互调失真&lt;0.17%@1KHz 150mV。</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9F27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E445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197BFDF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E7F2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62AA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专业音响</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13D1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 音柱型设计，使用专业功放搭配音柱实现音量扩声。</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 单音柱具备≥4个喇叭单元。</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 标准阻抗：8Ω。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 频率响应：20Hz～20kHz。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 单音柱额定功率≥120W。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 单音柱最大功率≥240W。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 灵敏度：95dB/1W/1M。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 最大声压级：120dBSPL。</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 单音柱覆盖角度：水平120°、垂直120°。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EBF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A4C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03A54F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719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3205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互动电视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F4E4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55吋支持4K分辨率，支持信号检测自启动，无开机广告。</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1094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2BC7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1D32F810">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EE1E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B3B3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远程互动助手软件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0AD5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C84C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1994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1FF3BF5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87E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D582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观摩电视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5C4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设备利旧，设备检测、安装、调试，5年质保。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B482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2FB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3DF261A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4368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80FE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有源音箱</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297B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功放及有源音箱一体化设计。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双音箱配对，采用塑胶材质。输出额定功率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 2*15W。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F5E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F012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77C2415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BD3F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6039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录播桌面支架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E83D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改变录播部署方式，放置于桌面，直接进行导播。</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1F2F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ACC4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11543356">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FBFE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0DC4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导播控制台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A38C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专业级按钮及摇杆，配备三色背光灯，八方向控制摇杆。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控制线直连录播主机，保证控制实时性，超低延时。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8873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ADA3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DE0BB3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A5B3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ED4D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导播控制台应用系统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00D9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支持导播台控制录播设备的录制状态，切换不同画面，控制云台摄像机转动，设置预置位等操作。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D12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E7EB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BEB253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A177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CED2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05F3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线缆、辅材。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6748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50D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7512CF7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F0B8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0EC4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录播教室整体装修</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0085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墙面、地面、观摩窗等。</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A4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4EF6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531B7E7">
        <w:tblPrEx>
          <w:tblCellMar>
            <w:top w:w="0" w:type="dxa"/>
            <w:left w:w="108" w:type="dxa"/>
            <w:bottom w:w="0" w:type="dxa"/>
            <w:right w:w="108" w:type="dxa"/>
          </w:tblCellMar>
        </w:tblPrEx>
        <w:trPr>
          <w:trHeight w:val="460" w:hRule="atLeast"/>
        </w:trPr>
        <w:tc>
          <w:tcPr>
            <w:tcW w:w="78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74215F">
            <w:pPr>
              <w:widowControl/>
              <w:jc w:val="left"/>
              <w:textAlignment w:val="center"/>
              <w:rPr>
                <w:rFonts w:ascii="宋体" w:hAnsi="宋体" w:eastAsia="宋体" w:cs="宋体"/>
                <w:b/>
                <w:bCs/>
                <w:sz w:val="24"/>
                <w:szCs w:val="24"/>
              </w:rPr>
            </w:pPr>
            <w:r>
              <w:rPr>
                <w:rFonts w:hint="eastAsia" w:ascii="宋体" w:hAnsi="宋体" w:eastAsia="宋体" w:cs="宋体"/>
                <w:b/>
                <w:bCs/>
                <w:kern w:val="0"/>
                <w:sz w:val="24"/>
                <w:szCs w:val="24"/>
              </w:rPr>
              <w:t>二、校园移动录播系统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3CFC">
            <w:pPr>
              <w:jc w:val="center"/>
              <w:rPr>
                <w:rFonts w:ascii="宋体" w:hAnsi="宋体" w:eastAsia="宋体" w:cs="宋体"/>
                <w:b/>
                <w:bCs/>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A48FA">
            <w:pPr>
              <w:jc w:val="center"/>
              <w:rPr>
                <w:rFonts w:ascii="宋体" w:hAnsi="宋体" w:eastAsia="宋体" w:cs="宋体"/>
                <w:b/>
                <w:bCs/>
                <w:sz w:val="24"/>
                <w:szCs w:val="24"/>
              </w:rPr>
            </w:pPr>
          </w:p>
        </w:tc>
      </w:tr>
      <w:tr w14:paraId="156181E9">
        <w:tblPrEx>
          <w:tblCellMar>
            <w:top w:w="0" w:type="dxa"/>
            <w:left w:w="108" w:type="dxa"/>
            <w:bottom w:w="0" w:type="dxa"/>
            <w:right w:w="108" w:type="dxa"/>
          </w:tblCellMar>
        </w:tblPrEx>
        <w:trPr>
          <w:trHeight w:val="5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4F8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1C8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移动录播主机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82E0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FD08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266D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4255E6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C1A7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6D00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移动导播系统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4AF8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2CD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4803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4513DE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83F0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5F23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移动互动系统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A142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E0A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C157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0DE6A4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EAED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6CE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视频处理系统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EECE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 支持合成4K的PGM画面，包含导播画面、教师全景画面、教师特写画面、学生全景画面、学生特写画面。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 支持多种类型视频信号接入，支持标准网络视频信号接入、高速数字信号接入。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 支持通过rtsp协议接入第三方摄像机视频流。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 支持不少于3种编码复杂度，支持Baseline Profile、Main profile、High profile</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 支持不少于两种码率控制方式，支持CBR（Constant Bit Rate）、VBR（Variable Bit Rate）。</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 支持通过网络实现对接入摄像机的设备信息检索。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 POE视频接入单元支持802.3af标准协议，可实现POE摄像机接入。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 HDMI采集通道支持画面缩放，可完成4K图像采集。</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9F5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87A7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C89C93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593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67D7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无线云台摄像机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F4C4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6395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45D5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29AB533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567C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83AE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云台摄像机图像处理系统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F25D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 支持畸变矫正功能。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 支持H.264(BP、MP、HP</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、H.265(MP</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、MJPG编码协议。</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 支持CBR、VBR码率控制。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 支持自动白平衡，背光补偿，强光抑制，图像冻结，2D/3D降噪。</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 支持4种编码等级，包含baseline、mainprofile、highprofile、svc-t。</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 支持≥12路RTSP同时拉流，拉流码率≥1080P@30fps。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 支持基于不同使用场景的摄像机模式选择，包括室内模式、室外模式和专业模式。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 支持人员检测，当开启跟踪时，即可实现对人员的跟踪拍摄，无需借助其他定位摄像机。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 支持通过录播主机手动划定跟踪目标，摄像机可对目标进行单人跟踪。</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9BC4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59F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EEC307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6569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E5E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摄像机支架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73CF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专业大型三脚架，摄像机直播支架铝合金</w:t>
            </w:r>
            <w:r>
              <w:rPr>
                <w:rFonts w:hint="eastAsia" w:ascii="宋体" w:hAnsi="宋体" w:eastAsia="宋体" w:cs="宋体"/>
                <w:kern w:val="0"/>
                <w:sz w:val="24"/>
                <w:szCs w:val="24"/>
                <w:lang w:eastAsia="zh-CN"/>
              </w:rPr>
              <w:t>三脚架</w:t>
            </w:r>
            <w:r>
              <w:rPr>
                <w:rFonts w:hint="eastAsia" w:ascii="宋体" w:hAnsi="宋体" w:eastAsia="宋体" w:cs="宋体"/>
                <w:kern w:val="0"/>
                <w:sz w:val="24"/>
                <w:szCs w:val="24"/>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3C51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D2CF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70818D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F17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C59F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无线麦克风</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47A5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9E30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B163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16BA9F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5B75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4E9E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无线麦克风音频处理系统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401E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 麦克风采用基于Bluetooth 5.2的LE Audio技术标准，保证高品质抗干扰、低功耗、低延时传输。</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 麦克风音频编码方式采用LC3 plus。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 支持啸叫抑制算法，当音箱安装在正常高度（2.5m）时，本地扩声教室后排9m距离音量为75dB时，通过算法可实现本地扩声无啸叫现象。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 支持全频自适应降噪技术。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 支持全频自适应降噪技术。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 支持智能混音，支持多通道输入混音。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B6D5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16A4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A9675E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4C36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48E2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移动录播箱</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2181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放置移动录播设备</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D45A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ADD5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5EF3A2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3C9D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0F9A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资源管理平台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D8D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D3EB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2E3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8F75E4B">
        <w:tblPrEx>
          <w:tblCellMar>
            <w:top w:w="0" w:type="dxa"/>
            <w:left w:w="108" w:type="dxa"/>
            <w:bottom w:w="0" w:type="dxa"/>
            <w:right w:w="108" w:type="dxa"/>
          </w:tblCellMar>
        </w:tblPrEx>
        <w:trPr>
          <w:trHeight w:val="420" w:hRule="atLeast"/>
        </w:trPr>
        <w:tc>
          <w:tcPr>
            <w:tcW w:w="78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387E39">
            <w:pPr>
              <w:widowControl/>
              <w:jc w:val="left"/>
              <w:textAlignment w:val="center"/>
              <w:rPr>
                <w:rFonts w:ascii="宋体" w:hAnsi="宋体" w:eastAsia="宋体" w:cs="宋体"/>
                <w:b/>
                <w:bCs/>
                <w:sz w:val="24"/>
                <w:szCs w:val="24"/>
              </w:rPr>
            </w:pPr>
            <w:r>
              <w:rPr>
                <w:rFonts w:hint="eastAsia" w:ascii="宋体" w:hAnsi="宋体" w:eastAsia="宋体" w:cs="宋体"/>
                <w:b/>
                <w:bCs/>
                <w:kern w:val="0"/>
                <w:sz w:val="24"/>
                <w:szCs w:val="24"/>
              </w:rPr>
              <w:t>三、课堂反馈系统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C81A3">
            <w:pPr>
              <w:jc w:val="center"/>
              <w:rPr>
                <w:rFonts w:ascii="宋体" w:hAnsi="宋体" w:eastAsia="宋体" w:cs="宋体"/>
                <w:b/>
                <w:bCs/>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5E249">
            <w:pPr>
              <w:jc w:val="center"/>
              <w:rPr>
                <w:rFonts w:ascii="宋体" w:hAnsi="宋体" w:eastAsia="宋体" w:cs="宋体"/>
                <w:b/>
                <w:bCs/>
                <w:sz w:val="24"/>
                <w:szCs w:val="24"/>
              </w:rPr>
            </w:pPr>
          </w:p>
        </w:tc>
      </w:tr>
      <w:tr w14:paraId="08A1830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3572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69F8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AI算力模块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6617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1、AI算力模块最大外形尺寸≤230*220*30（mm）；采用双矩形把手设计，两个把手位置分别支持按压式卡锁装置，按压解锁，释放自动卡锁；支持双翼锁紧装置。</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2、AI算力模块前置面板支持2路PoE out接口；支持插入MicroSD卡接口，用于系统升级；支持独立复位按键；具有3.5mm圆孔接口，支持调试功能；具有2路LED状态指示灯。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3、AI算力模块采用8核A53内核芯片，主频≥2.3GHz；后置面板支持40针接口。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4、系统支持linux 5.4，内存≥16GB，256GB存储，支持额外扩展512GB/1TB SSD存储。</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B0BF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FFFB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742FE5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4C92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1DCC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4K教师观察摄像机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3788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297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27C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ED0249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DE44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E0E2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麦克风</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B3E2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1、阵列麦克风支持360°全指向拾音。</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2、灵敏度-38 dBFS，信噪比65 dB(A</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，频率响应50Hz-16kHz，采样率：32K采样，高清宽带音频。</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3、拾音距离：≥3m，支持回声消除，噪声抑制，增益控制。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4、级联方式：PoE网线，支持2级级联（IEEE 802.3 at标准）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5、接口要求：USB音频接口（Type-C），UAC1.0协议，音频数据通信，软件升级和参数配置。</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FAF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AC80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BB69F2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3D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86BB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课堂智能反馈系统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F119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B814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73F4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91D4A6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5DC3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DFB8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641E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线缆、辅材。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F541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6235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55C5F09">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560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3393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4F8C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B784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F73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19A5D35">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9DA40E">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（五）</w:t>
            </w:r>
            <w:r>
              <w:rPr>
                <w:rFonts w:hint="eastAsia" w:ascii="宋体" w:hAnsi="宋体" w:eastAsia="宋体" w:cs="宋体"/>
                <w:b/>
                <w:bCs/>
                <w:kern w:val="0"/>
                <w:sz w:val="24"/>
                <w:szCs w:val="24"/>
              </w:rPr>
              <w:t>新建综合楼多媒体音视频会议系统</w:t>
            </w:r>
          </w:p>
        </w:tc>
      </w:tr>
      <w:tr w14:paraId="0BBE2EA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1C1C6">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88621">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9D71D">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B0ED0">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CCE74">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43426F6D">
        <w:tblPrEx>
          <w:tblCellMar>
            <w:top w:w="0" w:type="dxa"/>
            <w:left w:w="108" w:type="dxa"/>
            <w:bottom w:w="0" w:type="dxa"/>
            <w:right w:w="108" w:type="dxa"/>
          </w:tblCellMar>
        </w:tblPrEx>
        <w:trPr>
          <w:trHeight w:val="420" w:hRule="atLeast"/>
        </w:trPr>
        <w:tc>
          <w:tcPr>
            <w:tcW w:w="21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E4B7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一、综合楼二层报告厅</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1E921">
            <w:pPr>
              <w:jc w:val="center"/>
              <w:rPr>
                <w:rFonts w:ascii="宋体" w:hAnsi="宋体" w:eastAsia="宋体" w:cs="宋体"/>
                <w:sz w:val="24"/>
                <w:szCs w:val="24"/>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13376">
            <w:pPr>
              <w:jc w:val="center"/>
              <w:rPr>
                <w:rFonts w:ascii="宋体" w:hAnsi="宋体" w:eastAsia="宋体" w:cs="宋体"/>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B94A2">
            <w:pPr>
              <w:jc w:val="center"/>
              <w:rPr>
                <w:rFonts w:ascii="宋体" w:hAnsi="宋体" w:eastAsia="宋体" w:cs="宋体"/>
                <w:sz w:val="24"/>
                <w:szCs w:val="24"/>
              </w:rPr>
            </w:pPr>
          </w:p>
        </w:tc>
      </w:tr>
      <w:tr w14:paraId="111E8F2E">
        <w:tblPrEx>
          <w:tblCellMar>
            <w:top w:w="0" w:type="dxa"/>
            <w:left w:w="108" w:type="dxa"/>
            <w:bottom w:w="0" w:type="dxa"/>
            <w:right w:w="108" w:type="dxa"/>
          </w:tblCellMar>
        </w:tblPrEx>
        <w:trPr>
          <w:trHeight w:val="420" w:hRule="atLeast"/>
        </w:trPr>
        <w:tc>
          <w:tcPr>
            <w:tcW w:w="21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3F36F1">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eastAsia="zh-CN"/>
              </w:rPr>
              <w:t>1）</w:t>
            </w:r>
            <w:r>
              <w:rPr>
                <w:rFonts w:hint="eastAsia" w:ascii="宋体" w:hAnsi="宋体" w:eastAsia="宋体" w:cs="宋体"/>
                <w:kern w:val="0"/>
                <w:sz w:val="24"/>
                <w:szCs w:val="24"/>
              </w:rPr>
              <w:t>扩声系统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A0F768">
            <w:pPr>
              <w:jc w:val="center"/>
              <w:rPr>
                <w:rFonts w:ascii="宋体" w:hAnsi="宋体" w:eastAsia="宋体" w:cs="宋体"/>
                <w:sz w:val="24"/>
                <w:szCs w:val="24"/>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2CF6C">
            <w:pPr>
              <w:jc w:val="center"/>
              <w:rPr>
                <w:rFonts w:ascii="宋体" w:hAnsi="宋体" w:eastAsia="宋体" w:cs="宋体"/>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8D6AC">
            <w:pPr>
              <w:jc w:val="center"/>
              <w:rPr>
                <w:rFonts w:ascii="宋体" w:hAnsi="宋体" w:eastAsia="宋体" w:cs="宋体"/>
                <w:sz w:val="24"/>
                <w:szCs w:val="24"/>
              </w:rPr>
            </w:pPr>
          </w:p>
        </w:tc>
      </w:tr>
      <w:tr w14:paraId="23A839E0">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CF3B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1BF5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 主扩线阵列扬声器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0B7D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1.音箱类型为二分频线性阵列全频音箱，功率300W，标称阻抗：6Ω。水平覆盖角</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-6dB</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90°，垂直覆盖角</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-6dB</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2.频率范围：85Hz~20KHz，灵敏度99dB (1M/1W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3.低频扬声器：6.5" x 2，高频扬声器：34mm（1.34"）压缩驱动器x1。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AACE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D9E9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r>
      <w:tr w14:paraId="398E8BB6">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266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2B8F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线阵次低音扬声器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D55F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1.音箱类型为低频音箱，低频扬声器：12" x 1</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2.功率600W，标称阻抗：8Ω。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3.频率范围：45Hz</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400Hz，灵敏度99dB (1M/1W</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5473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DE76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32FADBA8">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729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49BF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线阵吊架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7084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线阵音箱支架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2563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C1DC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A22A0D3">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6020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8BCA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 台唇/拉声/返听扬声器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8F02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1.阻抗≤8Ω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2.频响等同或优于60Hz~20KHz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3.额定功率≥200W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4.灵敏度≥96dB/W/M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5.水平覆盖角≥80°，垂直覆盖角≥60°</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6.高音≥1.4"压缩高音单元×1</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7.低音≥8"低音×1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017B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718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r>
      <w:tr w14:paraId="6BC413B3">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B11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0BD6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超低音扬声器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030E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1.阻抗：≤8Ω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2.频响等同或优于40Hz</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400Hz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3.额定功率≥600W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4.灵敏度≥99dB/W/M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5.低音：≥18"低音×1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34E6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7C81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405E9DEE">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AF0F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2855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二通道功率放大器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5B36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1.标准≤1U机柜式设计；采用PFC+开关电源+D类数字功放设计方案。</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2.支持开机软启动功能，软启动过程中电源需求缓慢上升，减少对电网和其他电子设备的电流冲击。</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3.采用数字功放双环路压限保护电路，避免开机瞬间的大电流冲击扬声器。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4.采用开关电源输出电压自启停动态节能的功能，自适应动态功率高效转换功能。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5.支持过压保护、欠压保护、过流保护、输出短路保护、温度压限、信号压限、温度自动控风扇功能。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6.XLR平衡式输入/XLR 平衡式LINK输出；SPEAKON音响插座输出。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7.MONO /STEREO/BRIDGE三种模式可选择切换。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8.灵敏度1V/2V可选择切换。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9.带温控风机，开机即转，随着温度</w:t>
            </w:r>
            <w:r>
              <w:rPr>
                <w:rFonts w:hint="eastAsia" w:ascii="宋体" w:hAnsi="宋体" w:eastAsia="宋体" w:cs="宋体"/>
                <w:kern w:val="0"/>
                <w:sz w:val="24"/>
                <w:szCs w:val="24"/>
                <w:lang w:eastAsia="zh-CN"/>
              </w:rPr>
              <w:t>升高</w:t>
            </w:r>
            <w:r>
              <w:rPr>
                <w:rFonts w:hint="eastAsia" w:ascii="宋体" w:hAnsi="宋体" w:eastAsia="宋体" w:cs="宋体"/>
                <w:kern w:val="0"/>
                <w:sz w:val="24"/>
                <w:szCs w:val="24"/>
              </w:rPr>
              <w:t>风扇加速。</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10.面板有信号（绿）、削顶（橙）、保护指示灯（红）、电源指示灯（蓝）。</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11.输出功率*（1KHz/THD≤1％）：立体声8Ω：≥4*700W；立体声4Ω：≥4*1200W；立体声2Ω：≥4*2250W；桥接16Ω：≥2*1400W；桥接8Ω：≥2*2400W；桥接4Ω：≥2*4500W。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8708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7D65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B4D8590">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D9D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155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四通道功率放大器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A6D5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1.标准≤1U机柜式设计；采用PFC+开关电源+D类数字功放设计方案。</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2.支持开机软启动功能，软启动过程中电源需求缓慢上升，减少对电网和其他电子设备的电流冲击。</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3.采用数字功放自适应功率匹配电路，实现音频输出自适应负载的功率控制功能。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4.采用开关电源输出电压自启停动态节能的功能，自适应动态功率高效转换功能。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5.支持过压保护、欠压保护、过流保护、输出短路保护、温度压限、信号压限、温度自动控风扇功能。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6.XLR平衡式输入/XLR 平衡式LINK输出；SPEAKON音响插座输出。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7.MONO /STEREO/BRIDGE三种模式可选择切换。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8.灵敏度41dB、38dB、35dB、32dB可选择切换。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9.带温控风机，开机即转，随着温度</w:t>
            </w:r>
            <w:r>
              <w:rPr>
                <w:rFonts w:hint="eastAsia" w:ascii="宋体" w:hAnsi="宋体" w:eastAsia="宋体" w:cs="宋体"/>
                <w:kern w:val="0"/>
                <w:sz w:val="24"/>
                <w:szCs w:val="24"/>
                <w:lang w:eastAsia="zh-CN"/>
              </w:rPr>
              <w:t>升高</w:t>
            </w:r>
            <w:r>
              <w:rPr>
                <w:rFonts w:hint="eastAsia" w:ascii="宋体" w:hAnsi="宋体" w:eastAsia="宋体" w:cs="宋体"/>
                <w:kern w:val="0"/>
                <w:sz w:val="24"/>
                <w:szCs w:val="24"/>
              </w:rPr>
              <w:t>风扇加速。</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10.面板有信号（绿）、削顶（橙）、保护指示灯（红）、电源指示灯（蓝）。</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11.常规带载8欧，4欧，2欧。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12.输出功率*（1KHz/THD≤1％）：立体声8Ω：≥4*1500W；立体声4Ω：≥4*2550W；立体声2Ω：≥4*3570W；桥接16Ω：≥2*3000W；桥接8Ω：≥2*5100W；桥接4Ω：≥2*7140W。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3ADC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2A90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7796181">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8A9E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AE5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四通道功率放大器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24FC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1.采用高效功率放大电路，输出可桥接8欧。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2.电源采用开关电源供电，具有过压保护功能。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3.功放具有压限，过温保护，过流保护，输出直流保护，输出短路保护等功能。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4.支持XLR平衡式输入，SPEAKON音响插座输出。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5.MONO /STEREO/BRIDGE三种模式可选择切换。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6.常规带载8Ω，最低带载4Ω。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7.输出功率：立体声8Ω ：≥350W×4；立体声4Ω：≥580W×4；桥接8Ω：≥1100W×2</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C611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EF53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34B5742B">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4521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B42F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数字音箱处理器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FDFD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 xml:space="preserve">1.输入：≥4路平衡式线路输入，采用标准卡侬接口VN.WE02854L，平衡接法。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2.输出：≥8路平衡式线路输出，采用标准卡侬接口，平衡接法。</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3.支持FIR滤波器。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4.内置数字音频处理算法：增益、延迟、EQ、混音矩阵、压缩器、分配和限幅器。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5.支持断电自动保护记忆功能。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6.支持通道联控功能。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7.支持USB和RJ45两种连接方式，实现PC软件控制，支持RS232控制，提供第三方控制协议，用于对接中控系统。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7AEC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0F50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B94BB21">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3CD0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061C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调音台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881E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1.支持≥10路MIC输入兼容8路线路输入接口，支持≥2组立体声输入接口，≥4路RCA输入，话筒接口</w:t>
            </w:r>
            <w:r>
              <w:rPr>
                <w:rFonts w:hint="eastAsia" w:ascii="宋体" w:hAnsi="宋体" w:eastAsia="宋体" w:cs="宋体"/>
                <w:kern w:val="0"/>
                <w:sz w:val="24"/>
                <w:szCs w:val="24"/>
                <w:lang w:eastAsia="zh-CN"/>
              </w:rPr>
              <w:t>环相</w:t>
            </w:r>
            <w:r>
              <w:rPr>
                <w:rFonts w:hint="eastAsia" w:ascii="宋体" w:hAnsi="宋体" w:eastAsia="宋体" w:cs="宋体"/>
                <w:kern w:val="0"/>
                <w:sz w:val="24"/>
                <w:szCs w:val="24"/>
              </w:rPr>
              <w:t>电源：+48V。</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2.具有≥2组立体声输出、≥4路编组输出、≥4路辅助输出、≥1个耳机监听输出、≥1个接口双路效果输出、≥1组控制室输出、≥1组主混音断点插入、≥8个断点插入。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3.内置≥24位DSP效果器，提供≥100种预设效果。</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4.具备≥15个60mm行程的高精密碳膜推子。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5.内置USB声卡模块，支持连接电脑进行音乐播放和声音录音；内置MP3播放器，支持≥1个USB接口接U盘播放音乐。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C902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4231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086889B">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61C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B3FF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数字反馈抑制器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5967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1.基于啸叫检测门限更新法，具有移频+陷波反馈抑制功能，可以使用≥48个可编程陷波点。</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前面板具有≥48个LED灯陷波状态指示灯（具有≥2×12个静态点和≥2×12个动态点）、≥2英寸IPS真彩显示屏、≥1个编码旋钮；后面板具有≥1个船形开关、≥2路XLR母座+2路TRS母座模拟输入、≥2路XLR公座+2路TRS公座模拟输出、≥1个RJ45接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3.设备具有编码旋钮和≥2.0英寸IPS屏幕，可用于控制和配置设备直通、场景。IPS屏幕能够显示IP地址，输入和输出通道的实时电平。</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4.具有设备定位，PC客户端具有一键定位局域网内同类设备功能，被定位到的设备会在显示屏上显示定位信息。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5.设备具有统一集中控制功能，支持≥65535台设备通过软件集中控制。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6.支持多客户端数据同步，≥2个客户端以上连接混音器设备时，可实现多端数据同步。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反馈抑制器软件可融入会议音频综合管理平台实现音频设备统一管理，平台可扫描数字会议主机、音频处理器、混音器、抑制器、功放类产品在线情况，同款产品多台在线设备也可扫描，并显示设备硬件名称、硬件IP地址、在线、离线状态信息；具备一键上传配置信息至云端或保存本地进行备份和一键还原配置信息功能。</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7870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4EAC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55A21A3">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8F6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9297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无线手持/鹅颈麦克风</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B35C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A68A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9FAC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03FB4EE">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CAE1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EE7C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报告席发言麦克风</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56F7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1.专业演讲合唱麦克风采用独特的电路设计，输出阻抗（欧姆）：平衡 ≥75Ω。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2.心型指向、双电容式。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3.供电电压：幻象≥48V。</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4.可调节高度：≥0.1米</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1.65米。</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66CA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4E3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621C171">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8AF8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9030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话筒天线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7EF9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1.天线接收频段广，可接收等同或优于470-950MHZ的频率。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2.天线极化方式：线极化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3.天线驻波比：≤2.0   。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4.放大器增益：四档可调（-6dB/0dB/6dB/12dB</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5.指向性：≥90度指向。</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19B3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50D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20F76C6">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D5FD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7BE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天线分配器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3372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1.具备≥2个天线输入接口，支持接收天线信号，实现分配多路射频信号的效果。</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2.具备放大射频信号，补偿因信号功率被分配至多个输出而造成的插入损耗。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3.具备≥2个天线级联接口，支持无限制级联分配器，可实现扩展无线话筒的目的。</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4.具备≥4个直流电源输出接口，支持给≥4台接收机供电，减少适配器数量和免去繁琐布线。</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8549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6C8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1D1221F">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3C02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37A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电源管理器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1563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1.具有≥12路电源插座，支持≥6路10A的、≥6路16A的插座规格。</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2.每路有单独的滤波器。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3.前面板具有≥2路电源插座。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4.采用≥3芯单相的电源接线接口。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w:t>
            </w:r>
            <w:r>
              <w:rPr>
                <w:rFonts w:hint="eastAsia" w:ascii="宋体" w:hAnsi="宋体" w:eastAsia="宋体" w:cs="宋体"/>
                <w:kern w:val="0"/>
                <w:sz w:val="24"/>
                <w:szCs w:val="24"/>
                <w:lang w:eastAsia="zh-CN"/>
              </w:rPr>
              <w:t>具备</w:t>
            </w:r>
            <w:r>
              <w:rPr>
                <w:rFonts w:hint="eastAsia" w:ascii="宋体" w:hAnsi="宋体" w:eastAsia="宋体" w:cs="宋体"/>
                <w:kern w:val="0"/>
                <w:sz w:val="24"/>
                <w:szCs w:val="24"/>
              </w:rPr>
              <w:t>数字电压指示功能，可实时</w:t>
            </w:r>
            <w:r>
              <w:rPr>
                <w:rFonts w:hint="eastAsia" w:ascii="宋体" w:hAnsi="宋体" w:eastAsia="宋体" w:cs="宋体"/>
                <w:kern w:val="0"/>
                <w:sz w:val="24"/>
                <w:szCs w:val="24"/>
                <w:lang w:eastAsia="zh-CN"/>
              </w:rPr>
              <w:t>地</w:t>
            </w:r>
            <w:r>
              <w:rPr>
                <w:rFonts w:hint="eastAsia" w:ascii="宋体" w:hAnsi="宋体" w:eastAsia="宋体" w:cs="宋体"/>
                <w:kern w:val="0"/>
                <w:sz w:val="24"/>
                <w:szCs w:val="24"/>
              </w:rPr>
              <w:t>指示电网电压。</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6.支持密码锁定功能。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7.具有通道延时编辑功能，可以自定义修改通道间的延时时间。集成RS485远程控制功能，支持通过USB、RS485、RS232等多样控制方式。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8.支持定时开关机任务的功能，定时时长最长可设置达≥12个月的定时开关机功能。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9.支持通过LINK口实现多台（同款）电源时序器级联；支持通过前面板按键设置设备地址码。</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F898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2C5B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3D7747A">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C3A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053D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多媒体地插盒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512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定制多媒体地插盒（每套含2根音频线/1根网线）。</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B2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00FC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5B836D4">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722A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B5FF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国标无氧铜护套音响线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4EB7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1、导体材料选用优质无氧铜（OFC），单丝直径为0.145mm；20℃时每公里导体电阻≤13.3Ω。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2、绝缘采用优质聚氯乙烯塑料，两芯颜色为：红、黑。</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3、两芯绞合成缆，间隙处填充聚丙烯撕裂纤维，整体用聚丙烯包带缠绕，结构圆整。</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4、护套采用弹性体材料，颜色为灰色，电缆外观光滑、圆整，手感柔软；成品外径约8.6㎜。</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5、用于室内各种音响设备连接，移动布线或固定布线均可。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D2E5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527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300</w:t>
            </w:r>
          </w:p>
        </w:tc>
      </w:tr>
      <w:tr w14:paraId="48312A5B">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B054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B82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国标无氧铜护套音响线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6198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1、导体材料选用优质无氧铜（OFC），单丝直径为0.145mm；20℃时每公里导体电阻≤19.5Ω。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2、绝缘采用优质聚氯乙烯塑料，两芯颜色为：红、黑。</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3、两芯绞合成缆，间隙处填充聚丙烯撕裂纤维，整体用聚丙烯包带缠绕，结构圆整。</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4、护套采用弹性体材料，颜色为灰色，电缆外观光滑、圆整，手感柔软；成品外径约7.7㎜。</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5、用于室内各种音响设备连接，移动布线或固定布线均可。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009A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58DA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200</w:t>
            </w:r>
          </w:p>
        </w:tc>
      </w:tr>
      <w:tr w14:paraId="00A6EF1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2717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BBB2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无线传屏器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BC93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1.标配1个USB传屏器；支持usb无线传屏，支持windows和mac电脑，仅通过usb口，同时完成传输和供电，无线传屏至接收端。支持对usb传屏器所插电脑的触摸反控。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2.支持无线接收Android系统、IOS系统、Mac OS系统、Windows7/8/10系统的镜像视频流。支持Mac OS系统、Windows系统反向显示主机端的内容。</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3.Android镜像传屏支持传声音同时播放在线视频。</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4.支持白板书写及批注功能，并支持将白板内容扫码下载保存。</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5.支持指定某台安卓手机/苹果手机设备为锁定模式，即独占模式，此模式下不能进行抢占。</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6.接收端双网络结构，支持本机与外网wifi连接，移动端投屏时能够访问外网。</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7.支持屏幕显示模式设置，支持等分模式及镜像预览模式。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8.支持定时开关机功能，支持周期性设置开关机时间。</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9.支持色度参数调节功能、支持显示区域的宽高比调节功能。</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518B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8591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A517CF0">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6EA7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5EA5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其他线材支架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1E41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各器材音频连接线及接插件，话筒支架。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ADF7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D5F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03684BF">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C80E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9F65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机柜</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42U</w:t>
            </w:r>
            <w:r>
              <w:rPr>
                <w:rFonts w:hint="eastAsia" w:ascii="宋体" w:hAnsi="宋体" w:eastAsia="宋体" w:cs="宋体"/>
                <w:kern w:val="0"/>
                <w:sz w:val="24"/>
                <w:szCs w:val="24"/>
                <w:lang w:eastAsia="zh-CN"/>
              </w:rPr>
              <w:t>）</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78F0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规格：600*600*2000mm</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标准配置：6位国标排插组件1套，固定板1块，风扇组件1套（配2只风扇）2”重型脚轮4只，M12支脚4只，M6方螺母螺钉40套，内六角扳手1只。</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F776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921F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CA41185">
        <w:tblPrEx>
          <w:tblCellMar>
            <w:top w:w="0" w:type="dxa"/>
            <w:left w:w="108" w:type="dxa"/>
            <w:bottom w:w="0" w:type="dxa"/>
            <w:right w:w="108" w:type="dxa"/>
          </w:tblCellMar>
        </w:tblPrEx>
        <w:trPr>
          <w:trHeight w:val="420" w:hRule="atLeast"/>
        </w:trPr>
        <w:tc>
          <w:tcPr>
            <w:tcW w:w="21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64D9D2">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eastAsia="zh-CN"/>
              </w:rPr>
              <w:t>2）</w:t>
            </w:r>
            <w:r>
              <w:rPr>
                <w:rFonts w:hint="eastAsia" w:ascii="宋体" w:hAnsi="宋体" w:eastAsia="宋体" w:cs="宋体"/>
                <w:kern w:val="0"/>
                <w:sz w:val="24"/>
                <w:szCs w:val="24"/>
              </w:rPr>
              <w:t>舞台灯光系统</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05B83">
            <w:pPr>
              <w:jc w:val="center"/>
              <w:rPr>
                <w:rFonts w:ascii="宋体" w:hAnsi="宋体" w:eastAsia="宋体" w:cs="宋体"/>
                <w:sz w:val="24"/>
                <w:szCs w:val="24"/>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E2E25">
            <w:pPr>
              <w:jc w:val="center"/>
              <w:rPr>
                <w:rFonts w:ascii="宋体" w:hAnsi="宋体" w:eastAsia="宋体" w:cs="宋体"/>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9CAB56">
            <w:pPr>
              <w:jc w:val="center"/>
              <w:rPr>
                <w:rFonts w:ascii="宋体" w:hAnsi="宋体" w:eastAsia="宋体" w:cs="宋体"/>
                <w:sz w:val="24"/>
                <w:szCs w:val="24"/>
              </w:rPr>
            </w:pPr>
          </w:p>
        </w:tc>
      </w:tr>
      <w:tr w14:paraId="2E97E16B">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0CE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E16A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LED面光灯</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8927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1.采用200W LED光源。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2.具备60°透镜角度，1</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25Hz/s的频闪速度，具有调光功能。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3.具有3200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7200K色温调节功能。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4.具有主从自走自动同步功能，具有控台正常控制自走永久同步。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5.具有过温保护功能，支持NTC温度控测，当LED工作过热时，降低LED的输出功率。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6.具备DMX512接口，支持RDM协议，具有程序在线更新功能。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7.支持DMX控制通道数量为2/6/7通道。</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B37D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C5D5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r>
      <w:tr w14:paraId="35680EEE">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CA92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B424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LED数字平板灯</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B365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1.采用暖白300颗0.2W LED+冷白330颗0.2W LED光源。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2.具有调光功能。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3.具有3000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6500K色温调节功能，CRI≥97，TLCI≥95。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4.具有NTC温度控测功能。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5.具备DMX512接口，支持RDM协议，具有程序在线更新功能。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6.支持DMX控制通道数量为2/5通道。</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3075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B0DC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r>
      <w:tr w14:paraId="3F20157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72A8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EBF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LED染色灯</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BD52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1.采用54×3W LED光源。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2.具备25°透镜角度，1</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25Hz/s的频闪速度，具有调光功能。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3.具有RGBW混色功能，3200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7200K色温调节功能。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4.具有主从自走自动同步功能，具有控台正常控制自走永久同步VN.WE02854L，具有声控功能。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5.具有过温保护功能，支持NTC温度控测，当LED工作过热时，降低LED的输出功率。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6.具备DMX512接口，支持RDM协议，具有程序在线更新功能。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7.支持DMX控制通道数量为4/8通道。</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74BE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8B1A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33</w:t>
            </w:r>
          </w:p>
        </w:tc>
      </w:tr>
      <w:tr w14:paraId="28824392">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6AA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3B4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直通硅箱</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6878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1.具备过载与短路双重保护高分断空气开关。</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2.具备12路×4kW功率输出。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3.支持A.B.C三相工作指示灯。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4.支持两脚和三脚万能用插座。</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E1DC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2BE4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FC4E43B">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5AFE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782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信号放大器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C6A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 xml:space="preserve">1.支持DMX512公母接口输入。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2.支持输入输出光电隔离。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3.支持8路独立放大驱动输出。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4.具备信号放大整形功能，延长信号传输距离。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5.具备增强数据总线接入设备数量的能力。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6.具备独立的LED信号指示。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37EB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853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C8C9AF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AFC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79E3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调光控制台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8CB4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4368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EA1D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512347E">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F8A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F271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灯钩保险链</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7CF0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铝合金灯钩，钢丝绳保险链。</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089E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AF1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721D7D0">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593B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3348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固定灯杆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5196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固定灯杆焊接喷漆及安装吊挂。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956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D643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r>
      <w:tr w14:paraId="6CBA2419">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3362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BD77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灯具接插件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7DB3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配套灯具接插件。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0834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6082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71</w:t>
            </w:r>
          </w:p>
        </w:tc>
      </w:tr>
      <w:tr w14:paraId="09E06EC5">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E94F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C869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灯光电源线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7B7E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1、导体材料选用优质无氧铜（OFC），单丝直径为0.245mm；20℃时每公里导体电阻≤7.98Ω。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2、绝缘采用优质聚氯乙烯塑料，两芯颜色为：蓝、棕。</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3、两芯绞合成缆，间隙处填充聚丙烯撕裂纤维，整体用聚丙烯包带缠绕，结构圆整。</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4、护套采用优质聚氯乙烯材料，颜色为黑色，电缆外观光滑、圆整；成品外径约9.6㎜。</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5、用于室内各种设备电源或信号连接，移动布线或固定布线均可。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FF58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C4C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300</w:t>
            </w:r>
          </w:p>
        </w:tc>
      </w:tr>
      <w:tr w14:paraId="7CDC0BC2">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6BCE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F50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灯光信号线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A22D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1、导体材料选用优质无氧铜（OFC），单丝直径为0.09mm；20℃时每公里导体电阻≤69.2Ω。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2、绝缘采用优质聚氯乙烯塑料，两芯颜色为：红、黄。</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3、两芯绞合成缆，间隙处填充优质棉纱，结构圆整。</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4、屏蔽采用铝箔纵包+128根单丝直径0.09mm的无氧铜线编织，屏蔽效果出色。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5、护套采用柔软级聚氯乙烯材料，颜色为黑色，电缆外观光滑、圆整，手感柔软；成品外径约6.0㎜。</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6、用于室内话筒等音视频设备连接。</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E338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4CCA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300</w:t>
            </w:r>
          </w:p>
        </w:tc>
      </w:tr>
      <w:tr w14:paraId="739DED57">
        <w:tblPrEx>
          <w:tblCellMar>
            <w:top w:w="0" w:type="dxa"/>
            <w:left w:w="108" w:type="dxa"/>
            <w:bottom w:w="0" w:type="dxa"/>
            <w:right w:w="108" w:type="dxa"/>
          </w:tblCellMar>
        </w:tblPrEx>
        <w:trPr>
          <w:trHeight w:val="420" w:hRule="atLeast"/>
        </w:trPr>
        <w:tc>
          <w:tcPr>
            <w:tcW w:w="858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0EB4AE5">
            <w:pPr>
              <w:widowControl/>
              <w:jc w:val="left"/>
              <w:textAlignment w:val="center"/>
              <w:rPr>
                <w:rFonts w:ascii="宋体" w:hAnsi="宋体" w:eastAsia="宋体" w:cs="宋体"/>
                <w:sz w:val="24"/>
                <w:szCs w:val="24"/>
              </w:rPr>
            </w:pPr>
            <w:r>
              <w:rPr>
                <w:rFonts w:hint="eastAsia" w:ascii="宋体" w:hAnsi="宋体" w:eastAsia="宋体" w:cs="宋体"/>
                <w:kern w:val="0"/>
                <w:sz w:val="24"/>
                <w:szCs w:val="24"/>
                <w:lang w:eastAsia="zh-CN"/>
              </w:rPr>
              <w:t>3）</w:t>
            </w:r>
            <w:r>
              <w:rPr>
                <w:rFonts w:hint="eastAsia" w:ascii="宋体" w:hAnsi="宋体" w:eastAsia="宋体" w:cs="宋体"/>
                <w:kern w:val="0"/>
                <w:sz w:val="24"/>
                <w:szCs w:val="24"/>
              </w:rPr>
              <w:t>综合楼二层报告厅（显示尺寸：7680*4320=33.18㎡，含框尺寸：7780*4420=34.39㎡）</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57090">
            <w:pPr>
              <w:jc w:val="center"/>
              <w:rPr>
                <w:rFonts w:ascii="宋体" w:hAnsi="宋体" w:eastAsia="宋体" w:cs="宋体"/>
                <w:sz w:val="24"/>
                <w:szCs w:val="24"/>
              </w:rPr>
            </w:pPr>
          </w:p>
        </w:tc>
      </w:tr>
      <w:tr w14:paraId="1B9AE19D">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428E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6495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室内P2.5 LED显示屏</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676E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5CE9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EBB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33.18 </w:t>
            </w:r>
          </w:p>
        </w:tc>
      </w:tr>
      <w:tr w14:paraId="1EE0976E">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35CD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D3F8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接收卡</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18EA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集成12个标准HUB75接口，免接HUB板。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采用千兆网口通信，可以连接PC。</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支持亮色度逐点校正。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支持接收卡预存画面设置。</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支持温度、电压、网线通讯和视频源信号状态检测。</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5818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452B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48</w:t>
            </w:r>
          </w:p>
        </w:tc>
      </w:tr>
      <w:tr w14:paraId="39ECA189">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916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A702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视频控制器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316F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0AB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615A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D2BEFE5">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E35A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5F20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开关电源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D382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E1DD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28E6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110</w:t>
            </w:r>
          </w:p>
        </w:tc>
      </w:tr>
      <w:tr w14:paraId="691D6A5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B8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C321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配电箱柜</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DAA8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1、提供45</w:t>
            </w:r>
            <w:r>
              <w:rPr>
                <w:rFonts w:hint="eastAsia" w:ascii="宋体" w:hAnsi="宋体" w:eastAsia="宋体" w:cs="宋体"/>
                <w:kern w:val="0"/>
                <w:sz w:val="24"/>
                <w:szCs w:val="24"/>
                <w:lang w:eastAsia="zh-CN"/>
              </w:rPr>
              <w:t>kW</w:t>
            </w:r>
            <w:r>
              <w:rPr>
                <w:rFonts w:hint="eastAsia" w:ascii="宋体" w:hAnsi="宋体" w:eastAsia="宋体" w:cs="宋体"/>
                <w:kern w:val="0"/>
                <w:sz w:val="24"/>
                <w:szCs w:val="24"/>
              </w:rPr>
              <w:t>供电系统，配电柜给大屏按照标准网络机房供电标准设计安装供电。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2、防护功能：具有防静电、抗震动、防电磁干扰、抗雷击等功能，具有电源过压、过流、断电保护、分布上电措施。</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83A7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0DE5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1B2A83A">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9D4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78BC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钢结构</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45E5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采用4*4/2*4/3*4镀锌方管焊接工艺或铝型材。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6DAA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ED77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34.39 </w:t>
            </w:r>
          </w:p>
        </w:tc>
      </w:tr>
      <w:tr w14:paraId="4DFFECCD">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57FA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A8F1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包边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519E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材质：不锈钢。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厚度≥1.0mm。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颜色可根据用户要求定制。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A152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B27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34.39 </w:t>
            </w:r>
          </w:p>
        </w:tc>
      </w:tr>
      <w:tr w14:paraId="6A7A53EA">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7019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564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10D3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规格：23AWG六类非屏蔽双绞线。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标准：UL 444, EIA/TIA 568-B.2和ISO/IEC 11801, IEC61156-5。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传输：100米范围内≥250MHz条件下的传输要求。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C45E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FE3A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560</w:t>
            </w:r>
          </w:p>
        </w:tc>
      </w:tr>
      <w:tr w14:paraId="7FF45871">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2AED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CD83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电缆线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BAC7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5*6mm²纯铜。</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A628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1124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35</w:t>
            </w:r>
          </w:p>
        </w:tc>
      </w:tr>
      <w:tr w14:paraId="63F75185">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16EE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F6C4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6435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包含屏体内部电源线，排线，网线，螺丝等辅料。</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F400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9F72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B6C4B10">
        <w:tblPrEx>
          <w:tblCellMar>
            <w:top w:w="0" w:type="dxa"/>
            <w:left w:w="108" w:type="dxa"/>
            <w:bottom w:w="0" w:type="dxa"/>
            <w:right w:w="108" w:type="dxa"/>
          </w:tblCellMar>
        </w:tblPrEx>
        <w:trPr>
          <w:trHeight w:val="460" w:hRule="atLeast"/>
        </w:trPr>
        <w:tc>
          <w:tcPr>
            <w:tcW w:w="21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F6497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二、活动室显示设备</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45877">
            <w:pPr>
              <w:jc w:val="center"/>
              <w:rPr>
                <w:rFonts w:ascii="宋体" w:hAnsi="宋体" w:eastAsia="宋体" w:cs="宋体"/>
                <w:sz w:val="24"/>
                <w:szCs w:val="24"/>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F631A">
            <w:pPr>
              <w:jc w:val="center"/>
              <w:rPr>
                <w:rFonts w:ascii="宋体" w:hAnsi="宋体" w:eastAsia="宋体" w:cs="宋体"/>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FCB0A">
            <w:pPr>
              <w:jc w:val="center"/>
              <w:rPr>
                <w:rFonts w:ascii="宋体" w:hAnsi="宋体" w:eastAsia="宋体" w:cs="宋体"/>
                <w:sz w:val="24"/>
                <w:szCs w:val="24"/>
              </w:rPr>
            </w:pPr>
          </w:p>
        </w:tc>
      </w:tr>
      <w:tr w14:paraId="7FF10CE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BB75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80CD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教学交互一体机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8567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F35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E89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43140DE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F1C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2F90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OPS模块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B36E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1、PC模块可抽拉式插入整机，可实现无单独接线的插拔，采用按压式卡扣，无需工具就可快速拆卸电脑模块。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2、PC模块和整机的连接采用万兆级接口，传输速率≥10Gbps。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3、电脑模块CPU要求：主频≥2.0GHz，8核心十二线程；配置要求：不低于 DDR4 8GB内存，256GB SSD硬盘；接口要求：≥1路HDMI，≥3路USB。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D2A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5F55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63ED588E">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8CA9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4430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同屏器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99CD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E527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845B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1CB2E12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0C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E1DB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集控管理平台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4FB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技术参数同“（四）、新建综合楼教学录播系统中的3、集控管理平台”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0789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069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7846BEA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1C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56D8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67C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规格：23AWG六类非屏蔽双绞线。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标准：UL 444, EIA/TIA 568-B.2和ISO/IEC 11801, IEC61156-5。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传输：100米范围内≥250MHz条件下的传输要求。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EB49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DF74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150</w:t>
            </w:r>
          </w:p>
        </w:tc>
      </w:tr>
      <w:tr w14:paraId="4B334271">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6110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7B60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33D5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ABEF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A18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860222A">
        <w:tblPrEx>
          <w:tblCellMar>
            <w:top w:w="0" w:type="dxa"/>
            <w:left w:w="108" w:type="dxa"/>
            <w:bottom w:w="0" w:type="dxa"/>
            <w:right w:w="108" w:type="dxa"/>
          </w:tblCellMar>
        </w:tblPrEx>
        <w:trPr>
          <w:trHeight w:val="460" w:hRule="atLeast"/>
        </w:trPr>
        <w:tc>
          <w:tcPr>
            <w:tcW w:w="21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79D60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三、综合楼四层会议室</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D178C">
            <w:pPr>
              <w:jc w:val="center"/>
              <w:rPr>
                <w:rFonts w:ascii="宋体" w:hAnsi="宋体" w:eastAsia="宋体" w:cs="宋体"/>
                <w:sz w:val="24"/>
                <w:szCs w:val="24"/>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9A86">
            <w:pPr>
              <w:jc w:val="center"/>
              <w:rPr>
                <w:rFonts w:ascii="宋体" w:hAnsi="宋体" w:eastAsia="宋体" w:cs="宋体"/>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14B543">
            <w:pPr>
              <w:jc w:val="center"/>
              <w:rPr>
                <w:rFonts w:ascii="宋体" w:hAnsi="宋体" w:eastAsia="宋体" w:cs="宋体"/>
                <w:sz w:val="24"/>
                <w:szCs w:val="24"/>
              </w:rPr>
            </w:pPr>
          </w:p>
        </w:tc>
      </w:tr>
      <w:tr w14:paraId="1B301BC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FCAB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9BB7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教学交互一体机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4858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技术参数同“（五）新建综合楼多媒体音视频会议系统中的6、教学交互一体机”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162C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8DDB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C036385">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A6D0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7481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OPS模块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A18B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1、PC模块可抽拉式插入整机，可实现无单独接线的插拔，采用按压式卡扣，无需工具就可快速拆卸电脑模块。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2、PC模块和整机的连接采用万兆级接口，传输速率≥10Gbps。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3、电脑模块CPU要求：主频≥2.0GHz，8核心十二线程；配置要求：不低于 DDR4 8GB内存，256GB SSD硬盘；接口要求：≥1路HDMI，≥3路USB。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3645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38A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D912DE4">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D8DE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987C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同屏器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CB75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技术参数同“（五）新建综合楼多媒体音视频会议系统中的7、同屏器”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1822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14C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84A437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D13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BEDE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集控管理平台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9F8D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技术参数同“（四）、新建综合楼教学录播系统中的3、集控管理平台”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E675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B2C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3FBBFBE">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19B1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D47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主扩扬声器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EE9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1、额定阻抗：8Ω；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2、功率：180W；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3、特性灵敏度：93dB；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4、最大声压级：120dB；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5、频率范围：70～20000Hz；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6、中低音扬声器：LF：8"×1；</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7、高音扬声器：HF：1"×1；</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8、覆盖角度（H×V）：60°×40°。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8693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F36B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54CF1029">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76A6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5C33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壁装支架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1012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壁挂音箱支架。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6B78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副</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0DD6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347851B9">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5886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C94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功率放大器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0E8F5">
            <w:pPr>
              <w:widowControl/>
              <w:numPr>
                <w:ilvl w:val="0"/>
                <w:numId w:val="11"/>
              </w:numPr>
              <w:jc w:val="left"/>
              <w:textAlignment w:val="center"/>
              <w:rPr>
                <w:rFonts w:ascii="宋体" w:hAnsi="宋体" w:eastAsia="宋体" w:cs="宋体"/>
                <w:kern w:val="0"/>
                <w:sz w:val="24"/>
                <w:szCs w:val="24"/>
              </w:rPr>
            </w:pPr>
            <w:r>
              <w:rPr>
                <w:rFonts w:hint="eastAsia" w:ascii="宋体" w:hAnsi="宋体" w:eastAsia="宋体" w:cs="宋体"/>
                <w:kern w:val="0"/>
                <w:sz w:val="24"/>
                <w:szCs w:val="24"/>
              </w:rPr>
              <w:t>具备电网电路识别通断保护装置、具备数字式短路保护装置、具备直流风机智能温控装置、宽电压自适应压缩装置、动态限幅保护装置；</w:t>
            </w:r>
          </w:p>
          <w:p w14:paraId="4D9FB5D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2、带LED显示，音量放大器与数位编码器；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3、开机软启动延时静噪；</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4、支持管理监测软件具备增益、温度、状态等基本状态显示功能；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5、具备至少两种输入灵敏度切换选择；</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6、功放通道数量与扬声器路数配套配置；</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7、标称输出额定功率（RMS）不小于2×200W/8Ω，2×300W/4Ω，1×600W/8Ω；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8、总谐波失真</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1/10额定功率，1KHz</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：≤0.1%；</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9、频率响应：20Hz～20kHz +1,-3dB；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10、信噪比</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A计权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：≥100dB。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0D52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8BB0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12DCAD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3871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B2CE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机架调音台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151F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1、6路MIC/LINE，1组立体声输入（RCA插座），1组立体声效果返回输入（6.35插座）；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2、2组立体声输出，2路编组输出，1路效果输出，1路辅助输出，1路监听耳机输出，1组立体声录音输出（RCA插座）；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3、支持蓝牙接收功能，支持MP3，WAV双解码播放功能，支持USB播放，多媒体播放器配备遥控器；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4、内置效果器；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5、支持48V幻象电源；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6、耳机监听功能；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7、三色LED电平显示；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8、11个60mm行程推子；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9、输入通道高、低两段均衡。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034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69DE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A32AFD0">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9B7B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9D11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一拖四无线会议麦克风</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5BE1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5A89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A857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5C20E97">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D804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0D4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多媒体桌插盒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8327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定制多媒体桌插盒。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D60C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006F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7753BA9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AB9E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B6BD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国标双护套无氧铜音箱线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86C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1、导体材料选用优质无氧铜（OFC），单丝直径为0.145mm；20℃时每公里导体电阻≤19.5Ω；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2、绝缘采用优质聚氯乙烯塑料，两芯颜色为：红、黑；</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3、两芯绞合成缆，间隙处填充聚丙烯撕裂纤维，整体用聚丙烯包带缠绕，结构圆整；</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4、护套采用弹性体材料，颜色为灰色，电缆外观光滑、圆整，手感柔软；成品外径约7.7㎜；</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5、用于室内各种音响设备连接，移动布线或固定布线均可。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E009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6C06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3C6BE72">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1576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DFE9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其他线材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FB20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各器材音频连接线及接插件。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1F4F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CEE0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72EF74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391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091F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机柜</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83BD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1.2米网络机柜。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E344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066E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87A7653">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2033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1BB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58C8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DEC1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7927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EE33363">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608C03F">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(六)</w:t>
            </w:r>
            <w:r>
              <w:rPr>
                <w:rFonts w:hint="eastAsia" w:ascii="宋体" w:hAnsi="宋体" w:eastAsia="宋体" w:cs="宋体"/>
                <w:b/>
                <w:bCs/>
                <w:kern w:val="0"/>
                <w:sz w:val="24"/>
                <w:szCs w:val="24"/>
              </w:rPr>
              <w:t>新建综合楼公共广播系统</w:t>
            </w:r>
          </w:p>
        </w:tc>
      </w:tr>
      <w:tr w14:paraId="3F1EA3A6">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D6211">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4BE77">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19CAD">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053D">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6F372">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0E415CB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3A69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F9DC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控制主机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470C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I5 16G 1T+256G，主机+高清窄边显示器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3F6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4384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11F868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B16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95E5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数字化IP网络广播客户端管理软件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189E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6904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B403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C9540B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2336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61CC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调音台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32C7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1.支持≥4路Mic输入兼容≥4路线路输入接口，话筒接口幻象电源：≥+48V，≥4组立体线性输入。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2.具有≥1组立体声主输出、≥1组辅助输出、≥1路耳机监听输出、≥1组CD/Tape输出。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3.每路单声道输入通道设有≥3段EQ，设有峰值LED指示灯。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4.内置≥24位DSP效果器，提供≥100种预设效果。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359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7583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C1E0AA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F295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86F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IP音频采集器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A1D4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1.采集设备支持将模拟音频采集编码成数字音频，具有≥1路RJ45网络接口，支持定时采播任务、临时采播任务功能。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2.具有≥2组RCA音频输入接口，支持音量调节功能。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3.采播任务支持≥3种采集音质可选，支持普通、中级、高级音质选择模式。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4.支持声压触发采集外部音源，智能识别音频</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自动建立采集任务</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可自定义执行区域</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可自定义延时关闭时间。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23F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F146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E37A49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92A9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8B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CD播放器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5C37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1.吸入式机芯；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2.自动播放控制；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3.可播放：CD/VCD/MP3/DVD碟片；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4.内置宽频监听扬声器；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5.内置MP3播放器，可读USB和SD卡；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6.可通过面板按键或红外遥控器控制操作。</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7.支持上电自动播放功能。</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796F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9840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B6B4BC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5781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EDD5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调谐器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5141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1.调频、调幅（AM/FM）立体声二波段接收可选，电台频率记忆存储≥99个；</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2.电台频率自动搜索存储功能，且有断电记忆功能；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3.采用石英锁相环路频率合成器式调谐回路技术；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4.≥两组接收天线输入：AM接收天线输入；FM接收天线75Ω输入；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5.≥1路音频信号左右声道（L /R）输出；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6.可通过面板按键或红外遥控器控制操作。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F38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4796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61381B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199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DA1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电源管理器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0FEA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1.机柜式设计，黑色氧化铝拉丝面板；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2.支持≥16路电源输出，具有≥14个AC220V(10A</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，≥2个AC220V(16A</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接口， 电源插口总容量达≥6KVA；</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3.设有船型开关，可手动控制≥16个电源上断电；也可与定时器、智能控制器相连接，实现自动控制；支持配置CH1和CH2通道为受控或不受控状态。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4.有≥1路24V消防信号输入接口；≥1路消防短路报警触发信号输出。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3E9F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7B75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A0484F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B0E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6CEC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话筒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022E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1.换能方式：驻极体；</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2.钟声提示：带钟声提示功能；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3.线材配备：10米（卡农母头转6.35音频线）；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4.咪杆长度 ：390mm；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w:t>
            </w:r>
            <w:r>
              <w:rPr>
                <w:rFonts w:hint="eastAsia" w:ascii="宋体" w:hAnsi="宋体" w:eastAsia="宋体" w:cs="宋体"/>
                <w:kern w:val="0"/>
                <w:sz w:val="24"/>
                <w:szCs w:val="24"/>
                <w:lang w:eastAsia="zh-CN"/>
              </w:rPr>
              <w:t>具备</w:t>
            </w:r>
            <w:r>
              <w:rPr>
                <w:rFonts w:hint="eastAsia" w:ascii="宋体" w:hAnsi="宋体" w:eastAsia="宋体" w:cs="宋体"/>
                <w:kern w:val="0"/>
                <w:sz w:val="24"/>
                <w:szCs w:val="24"/>
              </w:rPr>
              <w:t>灯环提示功能。</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69F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5A86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A4A582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DACB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4D2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寻呼话筒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DDC4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1.采用话筒桌面式设计，带有显示屏，带触摸控制功能；显示屏自带数字键、功能键，支持通过触摸呼叫广播，支持呼叫分区及多个分区，呼叫全区广播；可支持≥10个按键自定义一键呼叫广播功能。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2.内置≥1路网络硬件音频解码模块，具有≥1路RJ45网络接口，≥100Mbps传输速率。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3.支持监听任意终端功能，内置≥2W全频扬声器，实现双向通话和网络监听。</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4.具有≥1路音频线路输入接口，支持采集播放功能；具有≥1路音频线路输出接口，可外接功率放大器。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5.支持直接操作呼叫或对讲任意终端，支持通过话筒广播呼叫功能，广播延时≤100ms。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6.支持多种呼叫策略，包括无响应转移、占线转移、关机转移，支持自定义接听提示音，支持转移时间、无人接听时间、呼叫等待时间自定义。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7.具有≥1个3.5耳机接口、≥1路3.5话筒输入接口。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8.具有≥1路短路输出接口、≥1路短路输入接口。</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02EF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F17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0C6694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9F0B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EDF3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话筒呼叫控制嵌入软件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4A0C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1.软件内嵌于话筒设备，实现话筒呼叫控制功能，支撑设备各项基本功能的运行。</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2.授权操作管理功能，支持服务器统一配置管理用户及密码。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3.支持新配置注册智能语音提示功能。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4.支持多种呼叫策略，包括呼叫转移、呼叫等待、无人接听提醒等。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5.支持双向对讲功能，可与另一方对讲终端实现双向语音传输功能。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6.可实现分区/全区进行喊话/广播功能。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7.支持单独调节音量。</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B7F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AE12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F2C45F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A7DE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0885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IP网络功放终端240W</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E11F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1.设备采用标准≥19英寸机架设计，带有LCD显示屏。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2.内置≥1路网络硬件音频解码模块。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3.支持≥1路线路输入和≥1路话筒输入接口，可独立调节音量。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4.支持高低音调节电位器控制。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5.具有≥1路EMC输入接口，具有最高优先级。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6.具有≥1路音频输出接口。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7.具有≥1路三线制强切输出接口，无需强切电源。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8.集成数字功放，功率≥240W；支持定压方式输出。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9.支持通过后台软件对终端进行远程固件升级。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10.具有≥1路RJ45网络接口，≥100Mbps传输速率。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11.自带≥1路≥100V定压功率备份输入接口，可组成一主多备、多主一备、多主多备的公共打铃系统。</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12.内置主备切换检测模块，断网断电以及本机故障时≤0.3秒内切换到备份功率输入，主备切换过程无卡顿、不掉字。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F24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BC4C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r>
      <w:tr w14:paraId="119951E0">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56EB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148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数字IP网络平台终端嵌入软件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BD41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1.软件内嵌于数字IP网络平台终端设备，支撑设备各项基本功能的运行。</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2.嵌入DSP音频处理技术，高保真解码音频文件；支持远程点播功能，支持节目播放。</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3.支持新配置注册智能语音提示功能。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4.支持播放背景音乐功能，支持单独调节音量。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5.支持播放本地服务器的MP3文件；支持单独播放或分区/全区播放。</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20D8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70D6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r>
      <w:tr w14:paraId="58F91DB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0071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C210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IP网络功放终端500W</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E6D0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1.设备采用标准≥19英寸机架设计，带有LCD显示屏。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2.内置≥1路网络硬件音频解码模块。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3.支持≥1路线路输入和≥1路话筒输入接口，可独立调节音量。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4.支持高低音调节电位器控制。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5.具有≥1路EMC输入接口，具有最高优先级。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6.具有≥1路音频输出接口。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7.具有≥1路三线制强切输出接口，无需强切电源。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8.集成数字功放，功率≥500W；支持定压方式输出。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9.支持通过后台软件对终端进行远程固件升级。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10.具有≥1路RJ45网络接口，≥100Mbps传输速率。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11.自带≥1路≥100V定压功率备份输入接口，可组成一主多备、多主一备、多主多备的公共打铃系统。</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12.内置主备切换检测模块，断网断电以及本机故障时≤0.3秒内切换到备份功率输入，主备切换过程无卡顿、不掉字。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8A25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EF4E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4F3B8B6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A5B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8754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数字IP网络平台终端嵌入软件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C91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1.软件内嵌于数字IP网络平台终端设备，支撑设备各项基本功能的运行。</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2.嵌入DSP音频处理技术，高保真解码音频文件；支持远程点播功能，支持节目播放。</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3.支持新配置注册智能语音提示功能。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4.支持播放背景音乐功能，支持单独调节音量。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5.支持播放本地服务器的MP3文件；支持单独播放或分区/全区播放。</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E097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64D8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4088D27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DBF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BC75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室外防水音柱</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27CF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1．额定功率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100V</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2．额定功率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70V</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3．灵敏度≥91dB；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4．频率响应：110Hz-15KHz；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5．防护等级：IP66；</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6．喇叭单元：6.5"×2+3"×1。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1ACE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0452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10 </w:t>
            </w:r>
          </w:p>
        </w:tc>
      </w:tr>
      <w:tr w14:paraId="7B4A449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F0B7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A7FE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天花喇叭</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443F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1.额定功率（100V）：3W, 6W；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2.额定功率（70V）：1.5W, 3W；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3.灵敏度（1W/1M）≥88dB ±3dB；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4.频率响应（-10dB）：80Hz-20kHz；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5.喇叭单元≥5"×1。</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B0C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EC1B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19 </w:t>
            </w:r>
          </w:p>
        </w:tc>
      </w:tr>
      <w:tr w14:paraId="41BEF7D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7BB0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108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音响线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55A9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RVS2*1.5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501C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F38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600 </w:t>
            </w:r>
          </w:p>
        </w:tc>
      </w:tr>
      <w:tr w14:paraId="0BAF961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11B5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926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音响线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D6A4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RVS2*2.5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5826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36DE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650</w:t>
            </w:r>
          </w:p>
        </w:tc>
      </w:tr>
      <w:tr w14:paraId="32F8B136">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B6F1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19</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BE76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7BDF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安装辅材等。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297B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628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AE57128">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FB22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8234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F5DD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9E4E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C5CD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A5422A1">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1F2C9B3">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(七)</w:t>
            </w:r>
            <w:r>
              <w:rPr>
                <w:rFonts w:hint="eastAsia" w:ascii="宋体" w:hAnsi="宋体" w:eastAsia="宋体" w:cs="宋体"/>
                <w:b/>
                <w:bCs/>
                <w:kern w:val="0"/>
                <w:sz w:val="24"/>
                <w:szCs w:val="24"/>
              </w:rPr>
              <w:t>新建综合楼综合管网</w:t>
            </w:r>
          </w:p>
        </w:tc>
      </w:tr>
      <w:tr w14:paraId="68A24CB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A4CB3">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25D3F">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F1EE5">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E408A">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D6637">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49DE5A9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97F1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CEAE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金属桥架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2678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200*100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包括所有组、配件及支架。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8C35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C7EC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390</w:t>
            </w:r>
          </w:p>
        </w:tc>
      </w:tr>
      <w:tr w14:paraId="7B55719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B3CE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0582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穿线管</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FA6A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JDG20</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CB6E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83BC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1030 </w:t>
            </w:r>
          </w:p>
        </w:tc>
      </w:tr>
      <w:tr w14:paraId="12C7A356">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3029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ED15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穿线管</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9C2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JDG25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48B5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6DAD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1400 </w:t>
            </w:r>
          </w:p>
        </w:tc>
      </w:tr>
      <w:tr w14:paraId="7B380D1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EFB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9E2F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过路管</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BBDE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SC100</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905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89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98 </w:t>
            </w:r>
          </w:p>
        </w:tc>
      </w:tr>
      <w:tr w14:paraId="5510888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E9DB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C166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室外主管</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674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PVC110</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DD8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53C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230 </w:t>
            </w:r>
          </w:p>
        </w:tc>
      </w:tr>
      <w:tr w14:paraId="07664BA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4FC3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28CB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室外主管</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588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PE50</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002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ABB6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250 </w:t>
            </w:r>
          </w:p>
        </w:tc>
      </w:tr>
      <w:tr w14:paraId="0C750B1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AF8F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B2FE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穿线管</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F319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PVC25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7BEC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71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450 </w:t>
            </w:r>
          </w:p>
        </w:tc>
      </w:tr>
      <w:tr w14:paraId="17718EE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9CD7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9054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弱电井</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D5E0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600*600，含井框、井盖。</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6781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座</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A1B1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14 </w:t>
            </w:r>
          </w:p>
        </w:tc>
      </w:tr>
      <w:tr w14:paraId="2F3A841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CF99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4CA7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弱电井</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6C48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800*800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弱电井</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含井框、井盖。</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105F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座</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69C9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2 </w:t>
            </w:r>
          </w:p>
        </w:tc>
      </w:tr>
      <w:tr w14:paraId="2D32CD6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953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A21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管沟开挖</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323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人工挖填三类土。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DD78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D2A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 </w:t>
            </w:r>
          </w:p>
        </w:tc>
      </w:tr>
      <w:tr w14:paraId="1AF4B3E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16F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97E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C848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金属软管等。</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A29B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1188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 </w:t>
            </w:r>
          </w:p>
        </w:tc>
      </w:tr>
      <w:tr w14:paraId="3B6F262C">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9F2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F348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11F2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E786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E417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A6CD4A3">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D738C82">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(八)</w:t>
            </w:r>
            <w:r>
              <w:rPr>
                <w:rFonts w:hint="eastAsia" w:ascii="宋体" w:hAnsi="宋体" w:eastAsia="宋体" w:cs="宋体"/>
                <w:b/>
                <w:bCs/>
                <w:kern w:val="0"/>
                <w:sz w:val="24"/>
                <w:szCs w:val="24"/>
              </w:rPr>
              <w:t>改造楼综合布线系统</w:t>
            </w:r>
          </w:p>
        </w:tc>
      </w:tr>
      <w:tr w14:paraId="65DC7FF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96466">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9BA0A">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85ADB">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C3BED">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1A74A">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3EF5403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CC4D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BC2C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六类网络模块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CC1E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标准：满足ANSI/TIA/EIA-568-C.2 Cat6和ISO-11801-2nd ClassE信道标准。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耐用次数：RJ45端口接插次数≥750次；IDC端接次数≥20次。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端接方式：T568A或T568B，采用110打线工具端接。</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匹配线规：22～26AWG。</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信道带宽：＞250MHz。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近端串扰：NEXT＞46.0dB@250MHz。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远端串扰：FEXT＞35.1dB@250MHz。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衰减：Attenuation＜0.32dB@250MHz。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回波损耗：Return Loss＞16.0dB@250MHz。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LCL</w:t>
            </w:r>
            <w:r>
              <w:rPr>
                <w:rFonts w:hint="eastAsia" w:ascii="宋体" w:hAnsi="宋体" w:eastAsia="宋体" w:cs="宋体"/>
                <w:kern w:val="0"/>
                <w:sz w:val="24"/>
                <w:szCs w:val="24"/>
                <w:lang w:eastAsia="zh-CN"/>
              </w:rPr>
              <w:t>:&gt;</w:t>
            </w:r>
            <w:r>
              <w:rPr>
                <w:rFonts w:hint="eastAsia" w:ascii="宋体" w:hAnsi="宋体" w:eastAsia="宋体" w:cs="宋体"/>
                <w:kern w:val="0"/>
                <w:sz w:val="24"/>
                <w:szCs w:val="24"/>
              </w:rPr>
              <w:t>20dB@250MHz</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D75C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D41F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114</w:t>
            </w:r>
          </w:p>
        </w:tc>
      </w:tr>
      <w:tr w14:paraId="779F1DB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FA0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79F8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单口面板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3935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规格：86型，平面型。</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卡口类别：采用Keystone类型的模块卡口，兼容所有的铜缆/光纤/音视频模块。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端口数量：1口。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标签：面板带有透明标签盖板，可放入或更换标签。</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颜色管理：面板可提供极地白色或米白色选择，并支持模块的色彩化管理。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DE94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7D5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68</w:t>
            </w:r>
          </w:p>
        </w:tc>
      </w:tr>
      <w:tr w14:paraId="1A05813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5799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F0F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双口面板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0056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规格：86型，平面型。</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卡口类别：采用Keystone类型的模块卡口，兼容所有的铜缆/光纤/音视频模块。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端口数量：2口。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标签：面板带有透明标签盖板，可放入或更换标签。</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颜色管理：面板可提供极地白色或米白色选择，并支持模块的色彩化管理。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3128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8DCD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23</w:t>
            </w:r>
          </w:p>
        </w:tc>
      </w:tr>
      <w:tr w14:paraId="236E943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648A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4B69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86盒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C943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与面板配套。</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7B98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54C1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108</w:t>
            </w:r>
          </w:p>
        </w:tc>
      </w:tr>
      <w:tr w14:paraId="453D005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CE5A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148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BC87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规格：23AWG六类非屏蔽双绞线；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标准：UL 444, EIA/TIA 568-B.2和ISO/IEC 11801, IEC61156-5；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传输：100米范围内≥250MHz条件下的传输要求。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D100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E032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8314</w:t>
            </w:r>
          </w:p>
        </w:tc>
      </w:tr>
      <w:tr w14:paraId="164DAA7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BA7A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77CC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6芯单模光缆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CAA0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规格：室内9/125单模光缆；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光缆符合TIA/EIA-568B标准，满足ITU G.651、IEC793技术要求；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外皮与紧套光纤之间有多股纺纶丝，增加光纤强度。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152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15C7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380</w:t>
            </w:r>
          </w:p>
        </w:tc>
      </w:tr>
      <w:tr w14:paraId="2E7AD9F6">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14BB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55AF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8芯单模光缆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2E07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规格：室内9/125单模光缆；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光缆符合TIA/EIA-568B标准，满足ITU G.651、IEC793技术要求；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外皮与紧套光纤之间有多股纺纶丝，增加光纤强度。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0EA4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B177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445</w:t>
            </w:r>
          </w:p>
        </w:tc>
      </w:tr>
      <w:tr w14:paraId="54D4FDD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9103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8742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12芯单模光缆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2D83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规格：室内9/125单模光缆；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光缆符合TIA/EIA-568B标准，满足ITU G.651、IEC793技术要求；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外皮与紧套光纤之间有多股纺纶丝，增加光纤强度。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826C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B2E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240</w:t>
            </w:r>
          </w:p>
        </w:tc>
      </w:tr>
      <w:tr w14:paraId="398D910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A29B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09B7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48芯单模光缆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906F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规格：室内9/125单模光缆；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光缆符合TIA/EIA-568B标准，满足ITU G.651、IEC793技术要求；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外皮与紧套光纤之间有多股纺纶丝，增加光纤强度。</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0DFC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478B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210</w:t>
            </w:r>
          </w:p>
        </w:tc>
      </w:tr>
      <w:tr w14:paraId="780DEE4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AD55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300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网络配线架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73CE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规格：24口模块化全兼容型网络配线架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标准：ISO/IEC 11801 ，TIA/EIA-568-B.2；</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产品要求：配线架能直接安装在19英寸标准机架或机柜上，内置螺丝设计，配有加厚型后理线支架，保证弯曲半径和避免线缆挤压，带有便于扎带捆绑孔；</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配线架24个端口带有透明标识系统，标识条为翻转结构，方便更换标识条，采用高密度的模块设计，自由选择卡入不同颜色模块以作色码管理。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F809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FC22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r>
      <w:tr w14:paraId="348AECA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B07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A22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82DA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规格：180度六类RJ45非屏蔽模块插座；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标准：TIA/EIA 568B.2-1 及ISO/IEC 11801:2002 Ed2.0或国际通用标准，模块性能指标完全优于现行六类250MHZ标准，可提供高达350MHZ的可用带宽；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拔插寿命：≥ 1000 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端接寿命：≥250次；</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端子镀金厚度：≥ 50u˝。</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AFD5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969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120</w:t>
            </w:r>
          </w:p>
        </w:tc>
      </w:tr>
      <w:tr w14:paraId="0F340BB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6645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B3D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六类数据跳线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2米</w:t>
            </w:r>
            <w:r>
              <w:rPr>
                <w:rFonts w:hint="eastAsia" w:ascii="宋体" w:hAnsi="宋体" w:eastAsia="宋体" w:cs="宋体"/>
                <w:kern w:val="0"/>
                <w:sz w:val="24"/>
                <w:szCs w:val="24"/>
                <w:lang w:eastAsia="zh-CN"/>
              </w:rPr>
              <w:t>）</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412E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规格：2米六类 UTP 4对标准RJ45至RJ45跳线，PVC护套，符合UL防火标准；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标准：符合ANSI/TIA/EIA 568B.2-1、ISO/IEC 11801第二版、EN50173-1第二版标准，跳线性能指标完全优于现行六类250MHZ标准，并超越所有六类部件的性能要求，可提供高达350MHZ的可用带宽；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跳线内部7*0.2多芯软线结构；</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跳线100%原装出厂测试。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EB6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D221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95</w:t>
            </w:r>
          </w:p>
        </w:tc>
      </w:tr>
      <w:tr w14:paraId="0FFD2A6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9E1E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41D9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110-RJ45语音跳线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2米</w:t>
            </w:r>
            <w:r>
              <w:rPr>
                <w:rFonts w:hint="eastAsia" w:ascii="宋体" w:hAnsi="宋体" w:eastAsia="宋体" w:cs="宋体"/>
                <w:kern w:val="0"/>
                <w:sz w:val="24"/>
                <w:szCs w:val="24"/>
                <w:lang w:eastAsia="zh-CN"/>
              </w:rPr>
              <w:t>）</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21BC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规格：2米1对标准RJ45至110鸭嘴跳线，由插头和软线组成，低烟无卤护套，符合IEC防火标准；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标准：符合TIA/EIA-568A性能要求；</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110型插头无需专用工具即可</w:t>
            </w:r>
            <w:r>
              <w:rPr>
                <w:rFonts w:hint="eastAsia" w:ascii="宋体" w:hAnsi="宋体" w:eastAsia="宋体" w:cs="宋体"/>
                <w:kern w:val="0"/>
                <w:sz w:val="24"/>
                <w:szCs w:val="24"/>
                <w:lang w:eastAsia="zh-CN"/>
              </w:rPr>
              <w:t>制作</w:t>
            </w:r>
            <w:r>
              <w:rPr>
                <w:rFonts w:hint="eastAsia" w:ascii="宋体" w:hAnsi="宋体" w:eastAsia="宋体" w:cs="宋体"/>
                <w:kern w:val="0"/>
                <w:sz w:val="24"/>
                <w:szCs w:val="24"/>
              </w:rPr>
              <w:t>成型跳线；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110型插头所制成的成型跳线适合于语音系统的使用，也可用于语音与数据转换；</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多种颜色可供选择，充分满足综合布线系统色彩管理思想；</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多种长度可供选择，充分满足综合布线系统灵活应用要求。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9B88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C093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25</w:t>
            </w:r>
          </w:p>
        </w:tc>
      </w:tr>
      <w:tr w14:paraId="2F2B3C7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6CE1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E6ED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理线器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6846">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规格：网络理线架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单面槽理线架按19英寸机架标准设计，适用于配线架及设备跳线的水平和垂直方向的线缆管理；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设计简洁、对于各种线缆提供灵活、有效和安全的管理，使布线系统整洁美观，提供24个管理环；</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采用滑槽式封闭结构，全金属材质，管理跳线数≥50，满足跳线或交叉线弯曲半径的合理性。</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932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A609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r>
      <w:tr w14:paraId="10C7ECF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723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E021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6口光纤熔接盒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3C08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满配，含耦合器、尾纤。</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ED91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9CE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344E656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681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F3B8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12口光配线架（满配耦合器）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75F1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规格：12口光纤配线架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采用机架式光纤配线架设计，满足现场对光纤设备的管理与端接；采用模块化设计，根据实际需求选配光纤适配器；单元结构为 19 英寸机箱，高度为1U ，适合于标准机柜；安装壳体采用环氧静电喷塑，外形美观。要求提供光纤收容及整理空间，便于跳线及整理配有光缆绑扎配件整理水平进线；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符合ISO/IEC 11801:2002 Ed2.0标准；产品要求：具有12芯SC\ST\FC光纤接入能力，有足够空间保证光纤的盘绕、固定和接续，带有管理器及固定附件。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主材为带有喷塑涂层的钢结构骨架，配线架侧的背板上有光纤进线的圆孔，便于光纤进出，配线架前端有较大的空间便于跳线管理及保护。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AB7E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E23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0FC372F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0C3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F01B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24口光配线架（满配耦合器）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5470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规格：24口光纤配线架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采用机架式光纤配线架设计，满足现场对光纤设备的管理与端接；采用模块化设计，根据实际需求选配光纤适配器；单元结构为 19 英寸机箱，高度为1U ，适合于标准机柜；安装壳体采用环氧静电喷塑，外形美观。要求提供光纤收容及整理空间，便于跳线及整理配有光缆绑扎配件整理水平进线；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符合ISO/IEC 11801:2002 Ed2.0标准；产品要求：具有12芯SC\ST\FC光纤接入能力，有足够空间保证光纤的盘绕、固定和接续，带有管理器及固定附件。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主材为带有喷塑涂层的钢结构骨架，配线架侧的背板上有光纤进线的圆孔，便于光纤进出，配线架前端有较大的空间便于跳线管理及保护。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92A7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31A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19A653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1820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1E7B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72口ODF架（满配耦合器）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9916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规格：72口光纤配线架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采用机架式光纤配线架设计，满足现场对光纤设备的管理与端接；采用模块化设计，根据实际需求选配光纤适配器；单元结构为 19 英寸机箱，高度为1U ，适合于标准机柜；安装壳体采用环氧静电喷塑，外形美观。要求提供光纤收容及整理空间，便于跳线及整理配有光缆绑扎配件整理水平进线；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符合ISO/IEC 11801:2002 Ed2.0标准；产品要求：具有12芯SC\ST\FC光纤接入能力，有足够空间保证光纤的盘绕、固定和接续，带有管理器及固定附件。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主材为带有喷塑涂层的钢结构骨架，配线架侧的背板上有光纤进线的圆孔，便于光纤进出，配线架前端有较大的空间便于跳线管理及保护。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0F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4E7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80D90D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4234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0BFD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144口ODF架（满配耦合器）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58D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规格：144口光纤配线架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采用机架式光纤配线架设计，满足现场对光纤设备的管理与端接；采用模块化设计，根据实际需求选配光纤适配器；单元结构为 19 英寸机箱，高度为1U ，适合于标准机柜；安装壳体采用环氧静电喷塑，外形美观。要求提供光纤收容及整理空间，便于跳线及整理配有光缆绑扎配件整理水平进线；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符合ISO/IEC 11801:2002 Ed2.0标准；产品要求：具有12芯SC\ST\FC光纤接入能力，有足够空间保证光纤的盘绕、固定和接续，带有管理器及固定附件。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主材为带有喷塑涂层的钢结构骨架，配线架侧的背板上有光纤进线的圆孔，便于光纤进出，配线架前端有较大的空间便于跳线管理及保护。</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0BD6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25C0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1C219A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0332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271D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单芯单模光纤尾纤</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34F2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规格：9/125单模单芯光纤尾纤，SC</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由紧护套8字型9/125单模光纤加SC光纤接头压接头组成，采用工厂化压制，光纤头经电脑控制研磨，所有尾纤在出厂前都是端接好的并经过严格检测；</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产品要求：符合TIA/EIA 568-B，ISO/IEC 11801标准；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物理要求：光纤尾纤最小弯曲半径为3.8cm，工作温度范围-20~70℃，接头材料为陶瓷；</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光学要求：平均连接损耗为0.2db，每500次重复插拔损耗＜0.2db，最小反射损耗为20db，最大回损为-50db。</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2B2C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AD9C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264</w:t>
            </w:r>
          </w:p>
        </w:tc>
      </w:tr>
      <w:tr w14:paraId="6DA0638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0C3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F4F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电源线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5885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RVV2*1.5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7BE7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0F4C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230</w:t>
            </w:r>
          </w:p>
        </w:tc>
      </w:tr>
      <w:tr w14:paraId="760AF6C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326F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2F50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墙柜</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5679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12U</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958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FB08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0B9BFF0">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DD76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5D60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机柜</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32U</w:t>
            </w:r>
            <w:r>
              <w:rPr>
                <w:rFonts w:hint="eastAsia" w:ascii="宋体" w:hAnsi="宋体" w:eastAsia="宋体" w:cs="宋体"/>
                <w:kern w:val="0"/>
                <w:sz w:val="24"/>
                <w:szCs w:val="24"/>
                <w:lang w:eastAsia="zh-CN"/>
              </w:rPr>
              <w:t>）</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68C6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32U</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8351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56C5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42614F2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9C30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F8CB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机柜</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42U</w:t>
            </w:r>
            <w:r>
              <w:rPr>
                <w:rFonts w:hint="eastAsia" w:ascii="宋体" w:hAnsi="宋体" w:eastAsia="宋体" w:cs="宋体"/>
                <w:kern w:val="0"/>
                <w:sz w:val="24"/>
                <w:szCs w:val="24"/>
                <w:lang w:eastAsia="zh-CN"/>
              </w:rPr>
              <w:t>）</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D558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设备利旧，安装，5年质保。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15FE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A71C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58E0A0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393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3DF3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PDU防雷插座</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54F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2米8位10A的PDU 国标接头 10A输入 10A输出 防雷。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A413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BF65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r>
      <w:tr w14:paraId="2E3FA6E0">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D0A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BB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非屏蔽六类双绞线链路测试</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40CD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双绞线链路测试。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C8C2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链路</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6AF1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134</w:t>
            </w:r>
          </w:p>
        </w:tc>
      </w:tr>
      <w:tr w14:paraId="3131D45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4B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86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光纤熔接</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1520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熔接。</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FFEB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芯</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EEC3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282</w:t>
            </w:r>
          </w:p>
        </w:tc>
      </w:tr>
      <w:tr w14:paraId="18D363D6">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72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D67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光纤链路测试</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C56B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光纤链路测试。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CEC9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链路</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5AE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141</w:t>
            </w:r>
          </w:p>
        </w:tc>
      </w:tr>
      <w:tr w14:paraId="17C237D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0F1F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5DAE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D9A3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接水晶头、胶布、扎带、标签等。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33C9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DA81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CEB38E0">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08DD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60B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1F4F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EC28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FADB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5E7C332">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F3C2842">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(九)</w:t>
            </w:r>
            <w:r>
              <w:rPr>
                <w:rFonts w:hint="eastAsia" w:ascii="宋体" w:hAnsi="宋体" w:eastAsia="宋体" w:cs="宋体"/>
                <w:b/>
                <w:bCs/>
                <w:kern w:val="0"/>
                <w:sz w:val="24"/>
                <w:szCs w:val="24"/>
              </w:rPr>
              <w:t>改造楼计算机及无线网络系统</w:t>
            </w:r>
          </w:p>
        </w:tc>
      </w:tr>
      <w:tr w14:paraId="46159C20">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AE1E9">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1324">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1909">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1DB95">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D4297">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41F9496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D383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512C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防火墙</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1318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E31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8168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C863E9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4C7F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6B0E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核心交换机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CC93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设备利旧，各端口检测、安装、调试，5年质保。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55F0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318B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1D0FDF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2101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0F3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无线控制器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3D11C">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设备利旧，设备检测、安装、调试，5年质保。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168E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DC9D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04B3A5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4D61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7EC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AC授权</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bottom"/>
          </w:tcPr>
          <w:p w14:paraId="4414BFD0">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无线控制器产品专用升级许可证可扩展32个License，每License包含1个普通AP或2个墙面型AP。</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5A9B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72AF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42A087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4744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F630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面板AP</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B4034">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Wi-Fi 6双射频通用级面板型无线接入点，可安装在86面板盒孔位；整机最大支持4条空间流，整机最高接入速率2.975Gbps，可支持802.11a/b/g/n/ac和802.11ax工作，胖/瘦模式切换、802.3af/at供电和本地供电。</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DF17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EFEF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r>
      <w:tr w14:paraId="13567A1B">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2D78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255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放装AP</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5E03C">
            <w:pPr>
              <w:widowControl/>
              <w:jc w:val="left"/>
              <w:textAlignment w:val="center"/>
              <w:rPr>
                <w:rFonts w:ascii="宋体" w:hAnsi="宋体" w:eastAsia="宋体" w:cs="宋体"/>
                <w:kern w:val="0"/>
                <w:sz w:val="24"/>
                <w:szCs w:val="24"/>
              </w:rPr>
            </w:pPr>
            <w:r>
              <w:rPr>
                <w:rFonts w:hint="eastAsia" w:ascii="宋体" w:hAnsi="宋体" w:eastAsia="宋体" w:cs="宋体"/>
                <w:kern w:val="0"/>
                <w:sz w:val="24"/>
                <w:szCs w:val="24"/>
              </w:rPr>
              <w:t>技术参数同“</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二</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新建综合楼计算机及无线网络系统1、放装AP”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0328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AB1F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r>
      <w:tr w14:paraId="36786226">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A1E9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B2AF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B06D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设备利旧，各端口检测、安装、调试，5年质保。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D66A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BB6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9966F3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AC8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93C4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0AD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设备利旧，各端口检测、安装、调试，5年质保。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CD72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A5C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613A15E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51D0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E5B1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48口交换机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F463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设备利旧，各端口检测、安装、调试，5年质保。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A6F0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AC20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1AAE502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4DA9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F229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24口交换机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B1CD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设备利旧，各端口检测、安装、调试，5年质保。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F2A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42E8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21A7A5A0">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EAC6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119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千兆光模块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B87D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1000BASE-LX GBIC转换模块（1310nm），10km。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BCB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46D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38</w:t>
            </w:r>
          </w:p>
        </w:tc>
      </w:tr>
      <w:tr w14:paraId="4A6163F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9FAC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D012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CB8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规格：23AWG六类非屏蔽双绞线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标准：UL 444, EIA/TIA 568-B.2和ISO/IEC 11801, IEC61156-5；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传输：100米范围内≥250MHz条件下的传输要求。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BEEE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B7D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860</w:t>
            </w:r>
          </w:p>
        </w:tc>
      </w:tr>
      <w:tr w14:paraId="7B13959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773E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639C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网络整理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BC5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原网络系统规划、整理。</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BF3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13E2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680A4F6">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8D21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A805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B1EC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含网络跳线、光纤跳线等。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9ABC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0F81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404CFC5">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C341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FB9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FCC7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FF64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759E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3DED285">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7B4B1C">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(十)</w:t>
            </w:r>
            <w:r>
              <w:rPr>
                <w:rFonts w:hint="eastAsia" w:ascii="宋体" w:hAnsi="宋体" w:eastAsia="宋体" w:cs="宋体"/>
                <w:b/>
                <w:bCs/>
                <w:kern w:val="0"/>
                <w:sz w:val="24"/>
                <w:szCs w:val="24"/>
              </w:rPr>
              <w:t>改造楼安全防范系统</w:t>
            </w:r>
          </w:p>
        </w:tc>
      </w:tr>
      <w:tr w14:paraId="3D1155D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14AEC">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75C9">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4A5B9">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1CBE">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B882A">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1410F9D3">
        <w:tblPrEx>
          <w:tblCellMar>
            <w:top w:w="0" w:type="dxa"/>
            <w:left w:w="108" w:type="dxa"/>
            <w:bottom w:w="0" w:type="dxa"/>
            <w:right w:w="108" w:type="dxa"/>
          </w:tblCellMar>
        </w:tblPrEx>
        <w:trPr>
          <w:trHeight w:val="420" w:hRule="atLeast"/>
        </w:trPr>
        <w:tc>
          <w:tcPr>
            <w:tcW w:w="78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FE7183">
            <w:pPr>
              <w:widowControl/>
              <w:jc w:val="left"/>
              <w:textAlignment w:val="center"/>
              <w:rPr>
                <w:rFonts w:ascii="宋体" w:hAnsi="宋体" w:eastAsia="宋体" w:cs="宋体"/>
                <w:b/>
                <w:bCs/>
                <w:sz w:val="24"/>
                <w:szCs w:val="24"/>
              </w:rPr>
            </w:pPr>
            <w:r>
              <w:rPr>
                <w:rFonts w:hint="eastAsia" w:ascii="宋体" w:hAnsi="宋体" w:eastAsia="宋体" w:cs="宋体"/>
                <w:b/>
                <w:bCs/>
                <w:kern w:val="0"/>
                <w:sz w:val="24"/>
                <w:szCs w:val="24"/>
              </w:rPr>
              <w:t>一、视频监控系统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F22C8">
            <w:pPr>
              <w:jc w:val="center"/>
              <w:rPr>
                <w:rFonts w:ascii="宋体" w:hAnsi="宋体" w:eastAsia="宋体" w:cs="宋体"/>
                <w:b/>
                <w:bCs/>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F52A4">
            <w:pPr>
              <w:jc w:val="center"/>
              <w:rPr>
                <w:rFonts w:ascii="宋体" w:hAnsi="宋体" w:eastAsia="宋体" w:cs="宋体"/>
                <w:b/>
                <w:bCs/>
                <w:sz w:val="24"/>
                <w:szCs w:val="24"/>
              </w:rPr>
            </w:pPr>
          </w:p>
        </w:tc>
      </w:tr>
      <w:tr w14:paraId="771D13AB">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5C4D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DF2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网络枪型摄像机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7AA2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设备利旧，设备检测、安装、调试，5年质保。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262D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1BF0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r>
      <w:tr w14:paraId="0DD42B70">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4BE0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448F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枪型摄像机支架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8F7C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配套支架。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77D4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8209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r>
      <w:tr w14:paraId="48B1C8AE">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C1A3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FA3F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网络半球摄像机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D4EE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设备利旧，设备检测、安装、调试，5年质保。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A5AA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92A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18</w:t>
            </w:r>
          </w:p>
        </w:tc>
      </w:tr>
      <w:tr w14:paraId="50F1D82E">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A120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654A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32路硬盘录像机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F489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ACAF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66B3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BAD802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ED60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F09B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8T企业级硬盘</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C470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8TB容量。</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CAF5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EB5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r>
      <w:tr w14:paraId="1C8B3590">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9F45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71BF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E2E5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接口类型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18千兆电+2千兆光；其中16个千兆电口；支持POE供电；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交换容量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包转发率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29.76Mpps；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POE最大功率185W；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单端口最大功率30W。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C6D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BF0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3964EB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CADB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BC57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24口POE交换机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569E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交换容量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336Gbps；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包转发率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96 Mpps；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接口类型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24千兆电POE+4千兆光；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370W；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POE支持标准</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PoE设备支持IEEE 802.3af/802.3at 标准；</w:t>
            </w:r>
            <w:r>
              <w:rPr>
                <w:rFonts w:hint="eastAsia" w:ascii="宋体" w:hAnsi="宋体" w:eastAsia="宋体" w:cs="宋体"/>
                <w:kern w:val="0"/>
                <w:sz w:val="24"/>
                <w:szCs w:val="24"/>
              </w:rPr>
              <w:br w:type="textWrapping"/>
            </w:r>
            <w:r>
              <w:rPr>
                <w:rFonts w:hint="eastAsia" w:ascii="宋体" w:hAnsi="宋体" w:eastAsia="宋体" w:cs="宋体"/>
                <w:kern w:val="0"/>
                <w:sz w:val="24"/>
                <w:szCs w:val="24"/>
              </w:rPr>
              <w:t>PoE设备单端口供电功率高达30W。</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4C4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EA40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C44D22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605F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098E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光模块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985F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波长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1310nm；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传输速率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1.25Gb/s；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10km；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接口类型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LC，单模/双纤。</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A624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9CD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r>
      <w:tr w14:paraId="0663C59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12EE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3907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光纤跳线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42E6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单模光纤跳线。</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958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949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r>
      <w:tr w14:paraId="3670516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662F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84D6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电源线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D97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RVV2*1.5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508E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FBAB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200</w:t>
            </w:r>
          </w:p>
        </w:tc>
      </w:tr>
      <w:tr w14:paraId="5477BE7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6BF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4E7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E5B7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颜色：蓝色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导体：23AWG，带宽达到250MHz；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芯线：8根芯线采用单股软铜线，每根芯线带有彩色绝缘层；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特性：符合ANSI/TIA-568-C.2、ISO/IEC 11801、EN50173-1</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2001六类规范；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护套：紧护套结构，线对间十字隔离技术，全面提升线缆性能， PVC材质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符合CM等级阻燃要求。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EE0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599A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1900</w:t>
            </w:r>
          </w:p>
        </w:tc>
      </w:tr>
      <w:tr w14:paraId="1D8E197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514A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AC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阳光食堂</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4FB1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原阳光食堂监控设备拆除、安装。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59F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4011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E01C9D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585B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C3A4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门卫室</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D9FD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原门卫室智能化设备拆除，安装至新门卫。</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ABF5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E92A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3CBD78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E9DE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EEB5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智慧技防</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A0CC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原智慧技防监控拆除、安装。</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5F4C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BFA3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9945C8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A5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928F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原监控设备整合</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D88D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原监控设备整合，原监控设备统一上至平台，电视墙显示。</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C419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EC5A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9C7A61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5831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74C2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EAE7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安装辅材等。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2C8A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4906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A567152">
        <w:tblPrEx>
          <w:tblCellMar>
            <w:top w:w="0" w:type="dxa"/>
            <w:left w:w="108" w:type="dxa"/>
            <w:bottom w:w="0" w:type="dxa"/>
            <w:right w:w="108" w:type="dxa"/>
          </w:tblCellMar>
        </w:tblPrEx>
        <w:trPr>
          <w:trHeight w:val="460" w:hRule="atLeast"/>
        </w:trPr>
        <w:tc>
          <w:tcPr>
            <w:tcW w:w="78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08C0B1">
            <w:pPr>
              <w:widowControl/>
              <w:jc w:val="left"/>
              <w:textAlignment w:val="center"/>
              <w:rPr>
                <w:rFonts w:ascii="宋体" w:hAnsi="宋体" w:eastAsia="宋体" w:cs="宋体"/>
                <w:b/>
                <w:bCs/>
                <w:sz w:val="24"/>
                <w:szCs w:val="24"/>
              </w:rPr>
            </w:pPr>
            <w:r>
              <w:rPr>
                <w:rFonts w:hint="eastAsia" w:ascii="宋体" w:hAnsi="宋体" w:eastAsia="宋体" w:cs="宋体"/>
                <w:b/>
                <w:bCs/>
                <w:kern w:val="0"/>
                <w:sz w:val="24"/>
                <w:szCs w:val="24"/>
              </w:rPr>
              <w:t>二、门禁系统</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98B46">
            <w:pPr>
              <w:jc w:val="center"/>
              <w:rPr>
                <w:rFonts w:ascii="宋体" w:hAnsi="宋体" w:eastAsia="宋体" w:cs="宋体"/>
                <w:b/>
                <w:bCs/>
                <w:sz w:val="24"/>
                <w:szCs w:val="24"/>
              </w:rPr>
            </w:pP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F08FA">
            <w:pPr>
              <w:jc w:val="center"/>
              <w:rPr>
                <w:rFonts w:ascii="宋体" w:hAnsi="宋体" w:eastAsia="宋体" w:cs="宋体"/>
                <w:b/>
                <w:bCs/>
                <w:sz w:val="24"/>
                <w:szCs w:val="24"/>
              </w:rPr>
            </w:pPr>
          </w:p>
        </w:tc>
      </w:tr>
      <w:tr w14:paraId="0B58C57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1370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90AB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门禁读卡器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55C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阅读距离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IC卡：最大5cm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13.56MHz；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常用核验方式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刷卡、密码；</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感应时间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工作电压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DC12V（±25%）；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工作电流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72mA；</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功耗</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0.864W；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工作温度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-30℃~65℃；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支持Wiegand26/34，支持RS485接口；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指示灯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蓝色灯常亮：提示设备工作正常；</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绿色常亮1s：刷卡核验有效；</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红色常亮1s：刷卡核验无效；</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PC；</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防水等级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IP65；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使用环境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室内、室外。</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95F3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FBEE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r>
      <w:tr w14:paraId="39A9CC4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1D69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ED91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门禁电源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6CFB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180mm*66.5mm*39mm；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工作温度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-20～55℃；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输入电压范围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标准AC110～220V、最小100VAC、最大240VAC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输入频率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标准50～60Hz、最小47Hz、最大63Hz。</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13BA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EB7D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r>
      <w:tr w14:paraId="56E1C01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3AA4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752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双门磁力锁</w:t>
            </w:r>
          </w:p>
        </w:tc>
        <w:tc>
          <w:tcPr>
            <w:tcW w:w="5667" w:type="dxa"/>
            <w:tcBorders>
              <w:top w:val="single" w:color="000000" w:sz="4" w:space="0"/>
              <w:left w:val="single" w:color="000000" w:sz="4" w:space="0"/>
              <w:bottom w:val="single" w:color="000000" w:sz="4" w:space="0"/>
              <w:right w:val="single" w:color="000000" w:sz="4" w:space="0"/>
            </w:tcBorders>
            <w:shd w:val="clear" w:color="auto" w:fill="auto"/>
          </w:tcPr>
          <w:p w14:paraId="18AD92E1">
            <w:pPr>
              <w:widowControl/>
              <w:jc w:val="left"/>
              <w:textAlignment w:val="top"/>
              <w:rPr>
                <w:rFonts w:ascii="宋体" w:hAnsi="宋体" w:eastAsia="宋体" w:cs="宋体"/>
                <w:sz w:val="24"/>
                <w:szCs w:val="24"/>
              </w:rPr>
            </w:pPr>
            <w:r>
              <w:rPr>
                <w:rFonts w:hint="eastAsia" w:ascii="宋体" w:hAnsi="宋体" w:eastAsia="宋体" w:cs="宋体"/>
                <w:kern w:val="0"/>
                <w:sz w:val="24"/>
                <w:szCs w:val="24"/>
              </w:rPr>
              <w:t>工作电压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DC12V/DC24V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工作电流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500mA*2/250mA*2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承受拉力</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280KG*2±15% ；</w:t>
            </w:r>
            <w:r>
              <w:rPr>
                <w:rFonts w:hint="eastAsia" w:ascii="宋体" w:hAnsi="宋体" w:eastAsia="宋体" w:cs="宋体"/>
                <w:kern w:val="0"/>
                <w:sz w:val="24"/>
                <w:szCs w:val="24"/>
              </w:rPr>
              <w:br w:type="textWrapping"/>
            </w:r>
            <w:r>
              <w:rPr>
                <w:rFonts w:hint="eastAsia" w:ascii="宋体" w:hAnsi="宋体" w:eastAsia="宋体" w:cs="宋体"/>
                <w:kern w:val="0"/>
                <w:sz w:val="24"/>
                <w:szCs w:val="24"/>
                <w:lang w:eastAsia="zh-CN"/>
              </w:rPr>
              <w:t>信号</w:t>
            </w:r>
            <w:r>
              <w:rPr>
                <w:rFonts w:hint="eastAsia" w:ascii="宋体" w:hAnsi="宋体" w:eastAsia="宋体" w:cs="宋体"/>
                <w:kern w:val="0"/>
                <w:sz w:val="24"/>
                <w:szCs w:val="24"/>
              </w:rPr>
              <w:t>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无源干接点（锁状态信号输出）；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高强铝合金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安全类型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断电开门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79EB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B78E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r>
      <w:tr w14:paraId="57869D8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713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DA1F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单门磁力锁</w:t>
            </w:r>
          </w:p>
        </w:tc>
        <w:tc>
          <w:tcPr>
            <w:tcW w:w="5667" w:type="dxa"/>
            <w:tcBorders>
              <w:top w:val="single" w:color="000000" w:sz="4" w:space="0"/>
              <w:left w:val="single" w:color="000000" w:sz="4" w:space="0"/>
              <w:bottom w:val="single" w:color="000000" w:sz="4" w:space="0"/>
              <w:right w:val="single" w:color="000000" w:sz="4" w:space="0"/>
            </w:tcBorders>
            <w:shd w:val="clear" w:color="auto" w:fill="auto"/>
          </w:tcPr>
          <w:p w14:paraId="5526E26E">
            <w:pPr>
              <w:widowControl/>
              <w:jc w:val="left"/>
              <w:textAlignment w:val="top"/>
              <w:rPr>
                <w:rFonts w:ascii="宋体" w:hAnsi="宋体" w:eastAsia="宋体" w:cs="宋体"/>
                <w:sz w:val="24"/>
                <w:szCs w:val="24"/>
              </w:rPr>
            </w:pPr>
            <w:r>
              <w:rPr>
                <w:rFonts w:hint="eastAsia" w:ascii="宋体" w:hAnsi="宋体" w:eastAsia="宋体" w:cs="宋体"/>
                <w:kern w:val="0"/>
                <w:sz w:val="24"/>
                <w:szCs w:val="24"/>
              </w:rPr>
              <w:t>工作电压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DC12V/DC24V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承受拉力</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280KG±10% ；</w:t>
            </w:r>
            <w:r>
              <w:rPr>
                <w:rFonts w:hint="eastAsia" w:ascii="宋体" w:hAnsi="宋体" w:eastAsia="宋体" w:cs="宋体"/>
                <w:kern w:val="0"/>
                <w:sz w:val="24"/>
                <w:szCs w:val="24"/>
              </w:rPr>
              <w:br w:type="textWrapping"/>
            </w:r>
            <w:r>
              <w:rPr>
                <w:rFonts w:hint="eastAsia" w:ascii="宋体" w:hAnsi="宋体" w:eastAsia="宋体" w:cs="宋体"/>
                <w:kern w:val="0"/>
                <w:sz w:val="24"/>
                <w:szCs w:val="24"/>
                <w:lang w:eastAsia="zh-CN"/>
              </w:rPr>
              <w:t>信号</w:t>
            </w:r>
            <w:r>
              <w:rPr>
                <w:rFonts w:hint="eastAsia" w:ascii="宋体" w:hAnsi="宋体" w:eastAsia="宋体" w:cs="宋体"/>
                <w:kern w:val="0"/>
                <w:sz w:val="24"/>
                <w:szCs w:val="24"/>
              </w:rPr>
              <w:t>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无无源干接点（锁状态信号输出）；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高强铝合金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锁体：长250.0x宽47.7x厚27.5(mm</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；吸板：长180.0x宽38.0x厚11.7(mm)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安全类型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断电开门 。</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F1EE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47EC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727073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E64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EAD9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出门按钮</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4A3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塑料外壳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86*86*30mm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接点输出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NO/COM接点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使用环境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工作温度：-10℃~+55℃， 工作湿度：10%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90%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重量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0.055KG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BA9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个</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8AF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r>
      <w:tr w14:paraId="4D8335C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2C75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044D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4门门禁控制器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491D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详见“主要设备具体参数及功能要求”。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2F1D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0116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602192F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2D6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4F47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发卡设备</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3B2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PC；</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重量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0.170</w:t>
            </w:r>
            <w:r>
              <w:rPr>
                <w:rFonts w:hint="eastAsia" w:ascii="宋体" w:hAnsi="宋体" w:eastAsia="宋体" w:cs="宋体"/>
                <w:kern w:val="0"/>
                <w:sz w:val="24"/>
                <w:szCs w:val="24"/>
                <w:lang w:eastAsia="zh-CN"/>
              </w:rPr>
              <w:t>kg</w:t>
            </w:r>
            <w:r>
              <w:rPr>
                <w:rFonts w:hint="eastAsia" w:ascii="宋体" w:hAnsi="宋体" w:eastAsia="宋体" w:cs="宋体"/>
                <w:kern w:val="0"/>
                <w:sz w:val="24"/>
                <w:szCs w:val="24"/>
              </w:rPr>
              <w:t>（含一次包装重量），0.058</w:t>
            </w:r>
            <w:r>
              <w:rPr>
                <w:rFonts w:hint="eastAsia" w:ascii="宋体" w:hAnsi="宋体" w:eastAsia="宋体" w:cs="宋体"/>
                <w:kern w:val="0"/>
                <w:sz w:val="24"/>
                <w:szCs w:val="24"/>
                <w:lang w:eastAsia="zh-CN"/>
              </w:rPr>
              <w:t>kg</w:t>
            </w:r>
            <w:r>
              <w:rPr>
                <w:rFonts w:hint="eastAsia" w:ascii="宋体" w:hAnsi="宋体" w:eastAsia="宋体" w:cs="宋体"/>
                <w:kern w:val="0"/>
                <w:sz w:val="24"/>
                <w:szCs w:val="24"/>
              </w:rPr>
              <w:t>（裸重）；</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安装方式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桌面放置；</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支持卡类型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ISO 14443-A/ ISO 14443-B；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电源规格</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电压：DC5V（USB供电）；电流值≤116mA；</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工作频率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13.56MHz；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读卡距离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IC卡读取距离≤3cm，身份证物理卡号读取距离≤2cm；</w:t>
            </w:r>
            <w:r>
              <w:rPr>
                <w:rFonts w:hint="eastAsia" w:ascii="宋体" w:hAnsi="宋体" w:eastAsia="宋体" w:cs="宋体"/>
                <w:kern w:val="0"/>
                <w:sz w:val="24"/>
                <w:szCs w:val="24"/>
              </w:rPr>
              <w:br w:type="textWrapping"/>
            </w:r>
            <w:r>
              <w:rPr>
                <w:rFonts w:hint="eastAsia" w:ascii="宋体" w:hAnsi="宋体" w:eastAsia="宋体" w:cs="宋体"/>
                <w:kern w:val="0"/>
                <w:sz w:val="24"/>
                <w:szCs w:val="24"/>
              </w:rPr>
              <w:t>读卡时间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感应时间&lt;1s；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使用环境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温度：-30℃~ +65℃；湿度：10%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90%；</w:t>
            </w:r>
            <w:r>
              <w:rPr>
                <w:rFonts w:hint="eastAsia" w:ascii="宋体" w:hAnsi="宋体" w:eastAsia="宋体" w:cs="宋体"/>
                <w:kern w:val="0"/>
                <w:sz w:val="24"/>
                <w:szCs w:val="24"/>
              </w:rPr>
              <w:br w:type="textWrapping"/>
            </w:r>
            <w:r>
              <w:rPr>
                <w:rFonts w:hint="eastAsia" w:ascii="宋体" w:hAnsi="宋体" w:eastAsia="宋体" w:cs="宋体"/>
                <w:kern w:val="0"/>
                <w:sz w:val="24"/>
                <w:szCs w:val="24"/>
              </w:rPr>
              <w:t>适用场景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室内；</w:t>
            </w:r>
            <w:r>
              <w:rPr>
                <w:rFonts w:hint="eastAsia" w:ascii="宋体" w:hAnsi="宋体" w:eastAsia="宋体" w:cs="宋体"/>
                <w:kern w:val="0"/>
                <w:sz w:val="24"/>
                <w:szCs w:val="24"/>
              </w:rPr>
              <w:br w:type="textWrapping"/>
            </w:r>
            <w:r>
              <w:rPr>
                <w:rFonts w:hint="eastAsia" w:ascii="宋体" w:hAnsi="宋体" w:eastAsia="宋体" w:cs="宋体"/>
                <w:kern w:val="0"/>
                <w:sz w:val="24"/>
                <w:szCs w:val="24"/>
              </w:rPr>
              <w:t>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110mm*65mm*24mm。</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D192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D69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98F12CF">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3ED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E6A2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电源线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592B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RVV2*2.0</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BA7F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7994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200</w:t>
            </w:r>
          </w:p>
        </w:tc>
      </w:tr>
      <w:tr w14:paraId="746F082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151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52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9F25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颜色：蓝色；</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导体：23AWG，带宽达到250MHz；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芯线：8根芯线采用单股软铜线，每根芯线带有彩色绝缘层；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特性：符合ANSI/TIA-568-C.2、ISO/IEC 11801、EN50173-1</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2001六类规范；                                                  </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护套：紧护套结构，线对间十字隔离技术，全面提升线缆性能， PVC材质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符合CM等级阻燃要求。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10EF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3585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350</w:t>
            </w:r>
          </w:p>
        </w:tc>
      </w:tr>
      <w:tr w14:paraId="1F4B811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075E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1D5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FB91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安装辅材等。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A852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DE68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684D245">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8D7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746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63E9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54BE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ADC6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F54A3BE">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DF2A5F">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(十一)</w:t>
            </w:r>
            <w:r>
              <w:rPr>
                <w:rFonts w:hint="eastAsia" w:ascii="宋体" w:hAnsi="宋体" w:eastAsia="宋体" w:cs="宋体"/>
                <w:b/>
                <w:bCs/>
                <w:kern w:val="0"/>
                <w:sz w:val="24"/>
                <w:szCs w:val="24"/>
              </w:rPr>
              <w:t>改造楼多媒体教学系统</w:t>
            </w:r>
          </w:p>
        </w:tc>
      </w:tr>
      <w:tr w14:paraId="3A3778A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E9BC0">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0C59C">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8C907">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A85FD">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5BCA">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168E1BB2">
        <w:tblPrEx>
          <w:tblCellMar>
            <w:top w:w="0" w:type="dxa"/>
            <w:left w:w="108" w:type="dxa"/>
            <w:bottom w:w="0" w:type="dxa"/>
            <w:right w:w="108" w:type="dxa"/>
          </w:tblCellMar>
        </w:tblPrEx>
        <w:trPr>
          <w:trHeight w:val="5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E47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4910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教学终端</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DA12">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技术参数同“（四）新建综合楼教学录播系统中的1、教学终端”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3F3C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CDB6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r>
      <w:tr w14:paraId="3F73028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8B54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50E1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OPS模块</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56EC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1、PC模块可抽拉式插入整机，可实现无单独接线的插拔，采用按压式卡扣，无需工具就可快速拆卸电脑模块。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2、PC模块和整机的连接采用万兆级接口，传输速率≥10Gbps。</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3、电脑模块CPU要求：主频≥2.0GHz，8核心十二线程；配置要求：不低于 DDR4 8GB内存，256GB SSD硬盘；接口要求：≥1路HDMI，≥3路USB。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6951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69D8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r>
      <w:tr w14:paraId="29D4BFB4">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B456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E2C0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展台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BE6B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技术参数同“（四）、新建综合楼教学录播系统中的2、展台”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DA00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A004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r>
      <w:tr w14:paraId="369E078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07F8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C52C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集控管理平台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70A7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技术参数同“（四）、新建综合楼教学录播系统中的3、集控管理平台”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3D35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1F64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17</w:t>
            </w:r>
          </w:p>
        </w:tc>
      </w:tr>
      <w:tr w14:paraId="4862C67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C557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D30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六类非屏蔽双绞线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DA08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规格：23AWG六类非屏蔽双绞线</w:t>
            </w:r>
            <w:r>
              <w:rPr>
                <w:rFonts w:hint="eastAsia" w:ascii="宋体" w:hAnsi="宋体" w:eastAsia="宋体" w:cs="宋体"/>
                <w:kern w:val="0"/>
                <w:sz w:val="24"/>
                <w:szCs w:val="24"/>
              </w:rPr>
              <w:br w:type="textWrapping"/>
            </w:r>
            <w:r>
              <w:rPr>
                <w:rFonts w:hint="eastAsia" w:ascii="宋体" w:hAnsi="宋体" w:eastAsia="宋体" w:cs="宋体"/>
                <w:kern w:val="0"/>
                <w:sz w:val="24"/>
                <w:szCs w:val="24"/>
              </w:rPr>
              <w:t>标准：UL 444, EIA/TIA 568-B.2和ISO/IEC 11801, IEC61156-5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传输：100米范围内≥250MHz条件下的传输要求。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EB8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0246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1000</w:t>
            </w:r>
          </w:p>
        </w:tc>
      </w:tr>
      <w:tr w14:paraId="26F2515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EF67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27F6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4739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457D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4F46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0A6246D">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8874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B6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ECFD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4461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D32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BC22501">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0C7FA28">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(十二)</w:t>
            </w:r>
            <w:r>
              <w:rPr>
                <w:rFonts w:hint="eastAsia" w:ascii="宋体" w:hAnsi="宋体" w:eastAsia="宋体" w:cs="宋体"/>
                <w:b/>
                <w:bCs/>
                <w:kern w:val="0"/>
                <w:sz w:val="24"/>
                <w:szCs w:val="24"/>
              </w:rPr>
              <w:t>改造楼公共广播系统</w:t>
            </w:r>
          </w:p>
        </w:tc>
      </w:tr>
      <w:tr w14:paraId="12176BE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BC6A7">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5F25">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42B8D">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4845B">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AEA3">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0884B18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F53C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A995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壁挂音箱</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F0E5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1．额定功率（100V）：6W；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2．额定功率（70V）：3W；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3．灵敏度：92dB±3dB；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4．频率响应：130-16KHz；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5．喇叭单元：6.5"；</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6．防护等级：IP5X。</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05C4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41E3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17 </w:t>
            </w:r>
          </w:p>
        </w:tc>
      </w:tr>
      <w:tr w14:paraId="35B10BC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A575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780D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IP网络功放终端240W</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E3305">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1.设备采用标准≥19英寸机架设计，带有LCD显示屏。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2.内置≥1路网络硬件音频解码模块。</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3.支持≥1路线路输入和≥1路话筒输入接口，可独立调节音量。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4.支持高低音调节电位器控制。</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5.具有≥1路EMC输入接口，具有最高优先级。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6.具有≥1路音频输出接口。</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7.具有≥1路三线制强切输出接口，无需强切电源。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8.集成数字功放，功率≥240W；支持定压方式输出。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9.支持通过后台软件对终端进行远程固件升级。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10.具有≥1路RJ45网络接口，≥100Mbps传输速率。</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11.自带≥1路≥100V定压功率备份输入接口，可组成一主多备、多主一备、多主多备的公共打铃系统。</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12.内置主备切换检测模块，断网断电以及本机故障时≤0.3秒内切换到备份功率输入，主备切换过程无卡顿、不掉字。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711D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4399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3C87347">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4B32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A9DA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数字IP网络平台终端嵌入软件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234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1.软件内嵌于数字IP网络平台终端设备，支撑设备各项基本功能的运行。</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2.嵌入DSP音频处理技术，高保真解码音频文件；支持远程点播功能，支持节目播放。</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3.支持新配置注册智能语音提示功能。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4.支持播放背景音乐功能，支持单独调节音量。</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5.支持播放本地服务器的MP3文件；支持单独播放或分区/全区播放。</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5C86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BF17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8037A3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9EC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BCFD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音响线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5591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RVS2*1.5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8B0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71DA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540 </w:t>
            </w:r>
          </w:p>
        </w:tc>
      </w:tr>
      <w:tr w14:paraId="1D41FB5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3992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214A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6006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安装辅材等。</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57DF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295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724BC1E">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98AC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0DDE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5A190">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208F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EDE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1555F9D">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8E1C128">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(十三)</w:t>
            </w:r>
            <w:r>
              <w:rPr>
                <w:rFonts w:hint="eastAsia" w:ascii="宋体" w:hAnsi="宋体" w:eastAsia="宋体" w:cs="宋体"/>
                <w:b/>
                <w:bCs/>
                <w:kern w:val="0"/>
                <w:sz w:val="24"/>
                <w:szCs w:val="24"/>
              </w:rPr>
              <w:t>改造楼1号楼二层考务办公室改造</w:t>
            </w:r>
          </w:p>
        </w:tc>
      </w:tr>
      <w:tr w14:paraId="4715DA8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AEFF2">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BF35">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0F630">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323C9">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CC2DF">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129A181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F711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907D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80寸一体机</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8781B">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设备利旧，设备检测、安装、调试，5年质保。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25D8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10B0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296615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079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F0B0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OPS升级</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EAC6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模块升级。</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DB03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570A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3D33B9E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DF63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4154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同屏器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71EB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技术参数同“（五）新建综合楼多媒体音视频会议系统中的7、同屏器”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7CF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104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43B20FA">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FCDC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C61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网线延长器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05DE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HDMI延长器50米，网络传输信号放大器，hdmi转RJ45网口1080P传输信号放大器，1080p/50米，接收发射一对装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D20A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CDC0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2647E5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5718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07F7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HDMI高清线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416D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HDMI高清线，3米，一对。</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CEE7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9327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1BDB7EC">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8ACE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DFA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中考监控室显示器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698D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43寸，含壁挂支架。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CB30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C20D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3AF024F4">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B2F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B8D0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主扩扬声器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92F7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1、额定阻抗：8Ω；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2、功率：180W；</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3、特性灵敏度：93dB；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4、最大声压级：120dB；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5、频率范围：70～20000Hz；</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6、中低音扬声器：LF：8"×1；</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7、高音扬声器：HF：1"×1；</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8、覆盖角度（H×V）：60°×40°。</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B7D3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只</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1090A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4791B3D0">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ACE1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86D2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壁装支架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6DA6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壁挂音箱支架。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3F9A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副</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0CBF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3B64F8F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DBC1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9</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989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功率放大器</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AC11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1、具备电网电路识别通断保护装置、具备数字式短路保护装置、具备直流风机智能温控装置、宽电压自适应压缩装置、动态限幅保护装置；</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2、带LED显示，音量放大器与数位编码器；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3、开机软启动延时静噪；</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4、支持管理监测软件具备增益、温度、状态等基本状态显示功能；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5、具备至少两种输入灵敏度切换选择；</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6、功放通道数量与扬声器路数配套配置；</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7、标称输出额定功率（RMS）不小于2×200W/8Ω，2×300W/4Ω，1×600W/8Ω；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8、总谐波失真</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1/10额定功率，1KHz</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：≤0.1%；</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9、频率响应：20Hz～20kHz +1,-3dB；</w:t>
            </w:r>
            <w:r>
              <w:rPr>
                <w:rFonts w:hint="eastAsia" w:ascii="宋体" w:hAnsi="宋体" w:eastAsia="宋体" w:cs="宋体"/>
                <w:kern w:val="0"/>
                <w:sz w:val="24"/>
                <w:szCs w:val="24"/>
              </w:rPr>
              <w:br w:type="textWrapping"/>
            </w:r>
            <w:r>
              <w:rPr>
                <w:rFonts w:hint="eastAsia" w:ascii="宋体" w:hAnsi="宋体" w:eastAsia="宋体" w:cs="宋体"/>
                <w:kern w:val="0"/>
                <w:sz w:val="24"/>
                <w:szCs w:val="24"/>
              </w:rPr>
              <w:t>10、信噪比</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A计权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：≥100dB。</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0D46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42F1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1A9419F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51B9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10</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B5FF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机架调音台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4233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1、6路MIC/LINE，1组立体声输入（RCA插座），1组立体声效果返回输入（6.35插座）；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2、2组立体声输出，2路编组输出，1路效果输出，1路辅助输出，1路监听耳机输出，1组立体声录音输出（RCA插座）；</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3、支持蓝牙接收功能，支持MP3，WAV双解码播放功能，支持USB播放，多媒体播放器配备遥控器；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4、内置效果器；</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5、支持48V幻象电源；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6、耳机监听功能；</w:t>
            </w:r>
            <w:r>
              <w:rPr>
                <w:rFonts w:hint="eastAsia" w:ascii="宋体" w:hAnsi="宋体" w:eastAsia="宋体" w:cs="宋体"/>
                <w:kern w:val="0"/>
                <w:sz w:val="24"/>
                <w:szCs w:val="24"/>
              </w:rPr>
              <w:br w:type="textWrapping"/>
            </w:r>
            <w:r>
              <w:rPr>
                <w:rFonts w:hint="eastAsia" w:ascii="宋体" w:hAnsi="宋体" w:eastAsia="宋体" w:cs="宋体"/>
                <w:kern w:val="0"/>
                <w:sz w:val="24"/>
                <w:szCs w:val="24"/>
              </w:rPr>
              <w:t>7、三色LED电平显示；</w:t>
            </w:r>
            <w:r>
              <w:rPr>
                <w:rFonts w:hint="eastAsia" w:ascii="宋体" w:hAnsi="宋体" w:eastAsia="宋体" w:cs="宋体"/>
                <w:kern w:val="0"/>
                <w:sz w:val="24"/>
                <w:szCs w:val="24"/>
              </w:rPr>
              <w:br w:type="textWrapping"/>
            </w:r>
            <w:r>
              <w:rPr>
                <w:rFonts w:hint="eastAsia" w:ascii="宋体" w:hAnsi="宋体" w:eastAsia="宋体" w:cs="宋体"/>
                <w:kern w:val="0"/>
                <w:sz w:val="24"/>
                <w:szCs w:val="24"/>
              </w:rPr>
              <w:t>8、11个60mm行程推子；</w:t>
            </w:r>
            <w:r>
              <w:rPr>
                <w:rFonts w:hint="eastAsia" w:ascii="宋体" w:hAnsi="宋体" w:eastAsia="宋体" w:cs="宋体"/>
                <w:kern w:val="0"/>
                <w:sz w:val="24"/>
                <w:szCs w:val="24"/>
              </w:rPr>
              <w:br w:type="textWrapping"/>
            </w:r>
            <w:r>
              <w:rPr>
                <w:rFonts w:hint="eastAsia" w:ascii="宋体" w:hAnsi="宋体" w:eastAsia="宋体" w:cs="宋体"/>
                <w:kern w:val="0"/>
                <w:sz w:val="24"/>
                <w:szCs w:val="24"/>
              </w:rPr>
              <w:t>9、输入通道高、低两段均衡。</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2C54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530A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1BF352E">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ECB75">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0D51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一拖四无线会议麦克风</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2855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技术参数同“（五）、新建综合楼多媒体音视频会议系统中的8、一拖四无线会议麦克风” 一致。</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1DC7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947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4409327C">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6EEF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7A72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多媒体桌插盒</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82FA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定制多媒体桌插盒。</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45A4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D0F0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r>
      <w:tr w14:paraId="62845787">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C156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D7F9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国标双护套无氧铜音箱线</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E68E9">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1、导体材料选用优质无氧铜（OFC），单丝直径为0.145mm；20℃时每公里导体电阻≤19.5Ω；</w:t>
            </w:r>
            <w:r>
              <w:rPr>
                <w:rFonts w:hint="eastAsia" w:ascii="宋体" w:hAnsi="宋体" w:eastAsia="宋体" w:cs="宋体"/>
                <w:kern w:val="0"/>
                <w:sz w:val="24"/>
                <w:szCs w:val="24"/>
              </w:rPr>
              <w:br w:type="textWrapping"/>
            </w:r>
            <w:r>
              <w:rPr>
                <w:rFonts w:hint="eastAsia" w:ascii="宋体" w:hAnsi="宋体" w:eastAsia="宋体" w:cs="宋体"/>
                <w:kern w:val="0"/>
                <w:sz w:val="24"/>
                <w:szCs w:val="24"/>
              </w:rPr>
              <w:t>2、绝缘采用优质聚氯乙烯塑料，两芯颜色为：红、黑；</w:t>
            </w:r>
            <w:r>
              <w:rPr>
                <w:rFonts w:hint="eastAsia" w:ascii="宋体" w:hAnsi="宋体" w:eastAsia="宋体" w:cs="宋体"/>
                <w:kern w:val="0"/>
                <w:sz w:val="24"/>
                <w:szCs w:val="24"/>
              </w:rPr>
              <w:br w:type="textWrapping"/>
            </w:r>
            <w:r>
              <w:rPr>
                <w:rFonts w:hint="eastAsia" w:ascii="宋体" w:hAnsi="宋体" w:eastAsia="宋体" w:cs="宋体"/>
                <w:kern w:val="0"/>
                <w:sz w:val="24"/>
                <w:szCs w:val="24"/>
              </w:rPr>
              <w:t>3、两芯绞合成缆，间隙处填充聚丙烯撕裂纤维，整体用聚丙烯包带缠绕，结构圆整；</w:t>
            </w:r>
            <w:r>
              <w:rPr>
                <w:rFonts w:hint="eastAsia" w:ascii="宋体" w:hAnsi="宋体" w:eastAsia="宋体" w:cs="宋体"/>
                <w:kern w:val="0"/>
                <w:sz w:val="24"/>
                <w:szCs w:val="24"/>
              </w:rPr>
              <w:br w:type="textWrapping"/>
            </w:r>
            <w:r>
              <w:rPr>
                <w:rFonts w:hint="eastAsia" w:ascii="宋体" w:hAnsi="宋体" w:eastAsia="宋体" w:cs="宋体"/>
                <w:kern w:val="0"/>
                <w:sz w:val="24"/>
                <w:szCs w:val="24"/>
              </w:rPr>
              <w:t>4、护套采用弹性体材料，颜色为灰色，电缆外观光滑、圆整，手感柔软；成品外径约7.7㎜；</w:t>
            </w:r>
            <w:r>
              <w:rPr>
                <w:rFonts w:hint="eastAsia" w:ascii="宋体" w:hAnsi="宋体" w:eastAsia="宋体" w:cs="宋体"/>
                <w:kern w:val="0"/>
                <w:sz w:val="24"/>
                <w:szCs w:val="24"/>
              </w:rPr>
              <w:br w:type="textWrapping"/>
            </w:r>
            <w:r>
              <w:rPr>
                <w:rFonts w:hint="eastAsia" w:ascii="宋体" w:hAnsi="宋体" w:eastAsia="宋体" w:cs="宋体"/>
                <w:kern w:val="0"/>
                <w:sz w:val="24"/>
                <w:szCs w:val="24"/>
              </w:rPr>
              <w:t>5、用于室内各种音响设备连接，移动布线或固定布线均可。</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71E1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8EB3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C3961C0">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68BA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07D1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其他线材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C62DA">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各器材音频连接线及接插件。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83CB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DC68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00ABFB94">
        <w:tblPrEx>
          <w:tblCellMar>
            <w:top w:w="0" w:type="dxa"/>
            <w:left w:w="108" w:type="dxa"/>
            <w:bottom w:w="0" w:type="dxa"/>
            <w:right w:w="108" w:type="dxa"/>
          </w:tblCellMar>
        </w:tblPrEx>
        <w:trPr>
          <w:trHeight w:val="42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278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242A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机柜</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A02EE">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1.2米网络机柜。</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721B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F5FF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6DA29260">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4B2F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64FC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4010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0CE5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3873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5A7EFC4B">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F970914">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(十四)</w:t>
            </w:r>
            <w:r>
              <w:rPr>
                <w:rFonts w:hint="eastAsia" w:ascii="宋体" w:hAnsi="宋体" w:eastAsia="宋体" w:cs="宋体"/>
                <w:b/>
                <w:bCs/>
                <w:kern w:val="0"/>
                <w:sz w:val="24"/>
                <w:szCs w:val="24"/>
              </w:rPr>
              <w:t>改造楼综合管网</w:t>
            </w:r>
          </w:p>
        </w:tc>
      </w:tr>
      <w:tr w14:paraId="0E07B193">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76F0B">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2A588">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C854A">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3BB53">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8776F">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154E4AE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BA02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0484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金属桥架</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5CF27">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150*100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包括所有组、配件及支架。</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19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744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120</w:t>
            </w:r>
          </w:p>
        </w:tc>
      </w:tr>
      <w:tr w14:paraId="1FEDD26E">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3A33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9C47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穿线管</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D631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PVC20/25</w:t>
            </w:r>
            <w:r>
              <w:rPr>
                <w:rFonts w:hint="eastAsia" w:ascii="宋体" w:hAnsi="宋体" w:eastAsia="宋体" w:cs="宋体"/>
                <w:kern w:val="0"/>
                <w:sz w:val="24"/>
                <w:szCs w:val="24"/>
                <w:lang w:eastAsia="zh-CN"/>
              </w:rPr>
              <w:t>.</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B2C5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D6604">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1480 </w:t>
            </w:r>
          </w:p>
        </w:tc>
      </w:tr>
      <w:tr w14:paraId="30B69301">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0D2E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ECD9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线槽</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309B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3公分pvc线槽，明装走线槽。</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20A92">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A1B6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400 </w:t>
            </w:r>
          </w:p>
        </w:tc>
      </w:tr>
      <w:tr w14:paraId="267ED99D">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76EC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B5B2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线槽</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8B24F">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5公分pvc线槽，明装走线槽。</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D122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米</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7020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650 </w:t>
            </w:r>
          </w:p>
        </w:tc>
      </w:tr>
      <w:tr w14:paraId="4CE97688">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3EF1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799A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86B8">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金属软管等。</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E478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1D86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 </w:t>
            </w:r>
          </w:p>
        </w:tc>
      </w:tr>
      <w:tr w14:paraId="6CAC9A88">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C71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2C1E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3738C">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0FBD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AEA6C">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273B731E">
        <w:tblPrEx>
          <w:tblCellMar>
            <w:top w:w="0" w:type="dxa"/>
            <w:left w:w="108" w:type="dxa"/>
            <w:bottom w:w="0" w:type="dxa"/>
            <w:right w:w="108" w:type="dxa"/>
          </w:tblCellMar>
        </w:tblPrEx>
        <w:trPr>
          <w:trHeight w:val="460" w:hRule="atLeast"/>
        </w:trPr>
        <w:tc>
          <w:tcPr>
            <w:tcW w:w="948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316145">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lang w:eastAsia="zh-CN"/>
              </w:rPr>
              <w:t>(十五)</w:t>
            </w:r>
            <w:r>
              <w:rPr>
                <w:rFonts w:hint="eastAsia" w:ascii="宋体" w:hAnsi="宋体" w:eastAsia="宋体" w:cs="宋体"/>
                <w:b/>
                <w:bCs/>
                <w:kern w:val="0"/>
                <w:sz w:val="24"/>
                <w:szCs w:val="24"/>
              </w:rPr>
              <w:t>改造楼中心机房</w:t>
            </w:r>
          </w:p>
        </w:tc>
      </w:tr>
      <w:tr w14:paraId="6866826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1395">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序号</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9FC98">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设备名称</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ED044">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 xml:space="preserve">技术参数要求 </w:t>
            </w:r>
            <w:r>
              <w:rPr>
                <w:rStyle w:val="2425"/>
                <w:color w:val="auto"/>
              </w:rPr>
              <w:t xml:space="preserve"> </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E6899">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单位</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D75EE">
            <w:pPr>
              <w:widowControl/>
              <w:jc w:val="center"/>
              <w:textAlignment w:val="center"/>
              <w:rPr>
                <w:rFonts w:ascii="宋体" w:hAnsi="宋体" w:eastAsia="宋体" w:cs="宋体"/>
                <w:b/>
                <w:bCs/>
                <w:sz w:val="24"/>
                <w:szCs w:val="24"/>
              </w:rPr>
            </w:pPr>
            <w:r>
              <w:rPr>
                <w:rFonts w:hint="eastAsia" w:ascii="宋体" w:hAnsi="宋体" w:eastAsia="宋体" w:cs="宋体"/>
                <w:b/>
                <w:bCs/>
                <w:kern w:val="0"/>
                <w:sz w:val="24"/>
                <w:szCs w:val="24"/>
              </w:rPr>
              <w:t>数量</w:t>
            </w:r>
          </w:p>
        </w:tc>
      </w:tr>
      <w:tr w14:paraId="24D44C9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0B76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38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机柜</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42U</w:t>
            </w:r>
            <w:r>
              <w:rPr>
                <w:rFonts w:hint="eastAsia" w:ascii="宋体" w:hAnsi="宋体" w:eastAsia="宋体" w:cs="宋体"/>
                <w:kern w:val="0"/>
                <w:sz w:val="24"/>
                <w:szCs w:val="24"/>
                <w:lang w:eastAsia="zh-CN"/>
              </w:rPr>
              <w:t>）</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971A4">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设备利旧，安装，5年质保。</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78F49">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台</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B79F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1E8674D5">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9847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2FE3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PDU防雷插座</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AF733">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2米8位10A的PDU 国标接头 10A输入 10A输出 防雷。</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F8286">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套</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7BC80">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r>
      <w:tr w14:paraId="4BE16682">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F95D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1287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机房整理</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C9E4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机房设备整理，机房内线缆整理，打标签，线缆固定等。</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67E3B">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18B3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r w14:paraId="79A738A9">
        <w:tblPrEx>
          <w:tblCellMar>
            <w:top w:w="0" w:type="dxa"/>
            <w:left w:w="108" w:type="dxa"/>
            <w:bottom w:w="0" w:type="dxa"/>
            <w:right w:w="108" w:type="dxa"/>
          </w:tblCellMar>
        </w:tblPrEx>
        <w:trPr>
          <w:trHeight w:val="46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7F1F3">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04E7D">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辅材</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154BD">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网络跳线、水晶头、扎带、标签等辅材。</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A9098">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67C91">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 xml:space="preserve">1 </w:t>
            </w:r>
          </w:p>
        </w:tc>
      </w:tr>
      <w:tr w14:paraId="11811269">
        <w:tblPrEx>
          <w:tblCellMar>
            <w:top w:w="0" w:type="dxa"/>
            <w:left w:w="108" w:type="dxa"/>
            <w:bottom w:w="0" w:type="dxa"/>
            <w:right w:w="108" w:type="dxa"/>
          </w:tblCellMar>
        </w:tblPrEx>
        <w:trPr>
          <w:trHeight w:val="400" w:hRule="atLeast"/>
        </w:trPr>
        <w:tc>
          <w:tcPr>
            <w:tcW w:w="7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E5BDE">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0F8A">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技术服务费</w:t>
            </w:r>
          </w:p>
        </w:tc>
        <w:tc>
          <w:tcPr>
            <w:tcW w:w="5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DB51">
            <w:pPr>
              <w:widowControl/>
              <w:jc w:val="left"/>
              <w:textAlignment w:val="center"/>
              <w:rPr>
                <w:rFonts w:ascii="宋体" w:hAnsi="宋体" w:eastAsia="宋体" w:cs="宋体"/>
                <w:sz w:val="24"/>
                <w:szCs w:val="24"/>
              </w:rPr>
            </w:pPr>
            <w:r>
              <w:rPr>
                <w:rFonts w:hint="eastAsia" w:ascii="宋体" w:hAnsi="宋体" w:eastAsia="宋体" w:cs="宋体"/>
                <w:kern w:val="0"/>
                <w:sz w:val="24"/>
                <w:szCs w:val="24"/>
              </w:rPr>
              <w:t>包含系统设备安装及调试。</w:t>
            </w:r>
          </w:p>
        </w:tc>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C9DC7">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项</w:t>
            </w:r>
          </w:p>
        </w:tc>
        <w:tc>
          <w:tcPr>
            <w:tcW w:w="9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566BF">
            <w:pPr>
              <w:widowControl/>
              <w:jc w:val="center"/>
              <w:textAlignment w:val="center"/>
              <w:rPr>
                <w:rFonts w:ascii="宋体" w:hAnsi="宋体" w:eastAsia="宋体" w:cs="宋体"/>
                <w:sz w:val="24"/>
                <w:szCs w:val="24"/>
              </w:rPr>
            </w:pPr>
            <w:r>
              <w:rPr>
                <w:rFonts w:hint="eastAsia" w:ascii="宋体" w:hAnsi="宋体" w:eastAsia="宋体" w:cs="宋体"/>
                <w:kern w:val="0"/>
                <w:sz w:val="24"/>
                <w:szCs w:val="24"/>
              </w:rPr>
              <w:t>1</w:t>
            </w:r>
          </w:p>
        </w:tc>
      </w:tr>
    </w:tbl>
    <w:p w14:paraId="01949614">
      <w:pPr>
        <w:spacing w:line="400" w:lineRule="atLeast"/>
        <w:rPr>
          <w:rFonts w:ascii="宋体" w:hAnsi="宋体" w:eastAsia="宋体" w:cs="宋体"/>
          <w:b/>
          <w:bCs/>
          <w:kern w:val="44"/>
          <w:sz w:val="24"/>
          <w:szCs w:val="24"/>
        </w:rPr>
      </w:pPr>
    </w:p>
    <w:p w14:paraId="38265E79">
      <w:pPr>
        <w:spacing w:line="400" w:lineRule="atLeast"/>
        <w:rPr>
          <w:rFonts w:hint="eastAsia" w:ascii="黑体" w:hAnsi="黑体" w:eastAsia="黑体" w:cs="黑体"/>
          <w:b/>
          <w:bCs/>
          <w:kern w:val="44"/>
          <w:sz w:val="28"/>
          <w:szCs w:val="28"/>
        </w:rPr>
      </w:pPr>
      <w:r>
        <w:rPr>
          <w:rFonts w:hint="eastAsia" w:ascii="黑体" w:hAnsi="黑体" w:eastAsia="黑体" w:cs="黑体"/>
          <w:b/>
          <w:bCs/>
          <w:kern w:val="44"/>
          <w:sz w:val="28"/>
          <w:szCs w:val="28"/>
        </w:rPr>
        <w:t>四、主要设备详细技术参数要求：（打“★”项为</w:t>
      </w:r>
      <w:r>
        <w:rPr>
          <w:rFonts w:hint="eastAsia" w:ascii="黑体" w:hAnsi="黑体" w:eastAsia="黑体" w:cs="黑体"/>
          <w:b/>
          <w:bCs/>
          <w:kern w:val="44"/>
          <w:sz w:val="28"/>
          <w:szCs w:val="28"/>
          <w:lang w:eastAsia="zh-CN"/>
        </w:rPr>
        <w:t>实质性要求</w:t>
      </w:r>
      <w:r>
        <w:rPr>
          <w:rFonts w:hint="eastAsia" w:ascii="黑体" w:hAnsi="黑体" w:eastAsia="黑体" w:cs="黑体"/>
          <w:b/>
          <w:bCs/>
          <w:kern w:val="44"/>
          <w:sz w:val="28"/>
          <w:szCs w:val="28"/>
        </w:rPr>
        <w:t>）</w:t>
      </w:r>
    </w:p>
    <w:p w14:paraId="2D397DC0">
      <w:pPr>
        <w:spacing w:line="400" w:lineRule="atLeast"/>
        <w:rPr>
          <w:rFonts w:ascii="宋体" w:hAnsi="宋体" w:eastAsia="宋体" w:cs="宋体"/>
          <w:b/>
          <w:bCs/>
          <w:kern w:val="0"/>
          <w:sz w:val="24"/>
          <w:szCs w:val="24"/>
        </w:rPr>
      </w:pPr>
      <w:r>
        <w:rPr>
          <w:rFonts w:hint="eastAsia" w:ascii="宋体" w:hAnsi="宋体" w:eastAsia="宋体" w:cs="宋体"/>
          <w:b/>
          <w:bCs/>
          <w:kern w:val="0"/>
          <w:sz w:val="24"/>
          <w:szCs w:val="24"/>
          <w:lang w:eastAsia="zh-CN"/>
        </w:rPr>
        <w:t>(二)</w:t>
      </w:r>
      <w:r>
        <w:rPr>
          <w:rFonts w:hint="eastAsia" w:ascii="宋体" w:hAnsi="宋体" w:eastAsia="宋体" w:cs="宋体"/>
          <w:b/>
          <w:bCs/>
          <w:kern w:val="0"/>
          <w:sz w:val="24"/>
          <w:szCs w:val="24"/>
        </w:rPr>
        <w:t>新建综合楼计算机及无线网络系统</w:t>
      </w:r>
    </w:p>
    <w:p w14:paraId="52A0A809">
      <w:pPr>
        <w:spacing w:line="400" w:lineRule="atLeast"/>
        <w:rPr>
          <w:rFonts w:ascii="宋体" w:hAnsi="宋体" w:eastAsia="宋体"/>
          <w:sz w:val="24"/>
        </w:rPr>
      </w:pPr>
      <w:r>
        <w:rPr>
          <w:rFonts w:hint="eastAsia" w:ascii="宋体" w:hAnsi="宋体" w:eastAsia="宋体" w:cs="宋体"/>
          <w:b/>
          <w:bCs/>
          <w:kern w:val="44"/>
          <w:sz w:val="24"/>
          <w:szCs w:val="24"/>
        </w:rPr>
        <w:t>1.放装AP</w:t>
      </w:r>
    </w:p>
    <w:p w14:paraId="20AD52F6">
      <w:pPr>
        <w:numPr>
          <w:ilvl w:val="0"/>
          <w:numId w:val="12"/>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支持标准的802.11ax协议，整机4条空间流，整机最大无线速率≥2.97Gbps；</w:t>
      </w:r>
    </w:p>
    <w:p w14:paraId="6362DD80">
      <w:pPr>
        <w:numPr>
          <w:ilvl w:val="0"/>
          <w:numId w:val="12"/>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支持PoE/本地DC48V电源两种供电模式，整机功耗小于12.95w；</w:t>
      </w:r>
    </w:p>
    <w:p w14:paraId="26742E41">
      <w:pPr>
        <w:numPr>
          <w:ilvl w:val="0"/>
          <w:numId w:val="12"/>
        </w:numPr>
        <w:spacing w:line="440" w:lineRule="exact"/>
        <w:rPr>
          <w:rFonts w:ascii="宋体" w:hAnsi="宋体" w:eastAsia="宋体" w:cs="宋体"/>
          <w:kern w:val="0"/>
          <w:sz w:val="24"/>
          <w:szCs w:val="24"/>
        </w:rPr>
      </w:pPr>
      <w:r>
        <w:rPr>
          <w:rFonts w:hint="eastAsia" w:ascii="宋体" w:hAnsi="宋体" w:eastAsia="宋体" w:cs="宋体"/>
          <w:kern w:val="0"/>
          <w:sz w:val="24"/>
          <w:szCs w:val="24"/>
        </w:rPr>
        <w:t>为保证美观，AP厚度小于30mm；</w:t>
      </w:r>
    </w:p>
    <w:p w14:paraId="2E198FC6">
      <w:pPr>
        <w:numPr>
          <w:ilvl w:val="0"/>
          <w:numId w:val="12"/>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支持NAT功能，支持ALG (FTP ALG/DNS ALG</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，支持PPPoE Client功能，支持LCP、PAP、Chap、CBCP等协议，支持PPP DNS IP地址协商，支持IPSEC VPN；</w:t>
      </w:r>
    </w:p>
    <w:p w14:paraId="4B8B90C4">
      <w:pPr>
        <w:numPr>
          <w:ilvl w:val="0"/>
          <w:numId w:val="12"/>
        </w:numPr>
        <w:spacing w:line="440" w:lineRule="exact"/>
        <w:rPr>
          <w:rFonts w:ascii="宋体" w:hAnsi="宋体" w:eastAsia="宋体" w:cs="宋体"/>
          <w:kern w:val="0"/>
          <w:sz w:val="24"/>
          <w:szCs w:val="24"/>
        </w:rPr>
      </w:pPr>
      <w:r>
        <w:rPr>
          <w:rFonts w:hint="eastAsia" w:ascii="宋体" w:hAnsi="宋体" w:eastAsia="宋体" w:cs="宋体"/>
          <w:kern w:val="0"/>
          <w:sz w:val="24"/>
          <w:szCs w:val="24"/>
        </w:rPr>
        <w:t>由于AP部署在高空环境，难以时常清洁，为保障设备堆积灰尘仍可以正常运行，要求所投无线接入点符合国标GB/T 4208-2017即《外壳防护等级（IP代码）》，至少达到防护等级IP51。</w:t>
      </w:r>
    </w:p>
    <w:p w14:paraId="6B71417B">
      <w:pPr>
        <w:numPr>
          <w:ilvl w:val="0"/>
          <w:numId w:val="12"/>
        </w:numPr>
        <w:spacing w:line="440" w:lineRule="exact"/>
        <w:rPr>
          <w:rFonts w:ascii="宋体" w:hAnsi="宋体" w:eastAsia="宋体" w:cs="宋体"/>
          <w:kern w:val="0"/>
          <w:sz w:val="24"/>
          <w:szCs w:val="24"/>
        </w:rPr>
      </w:pPr>
      <w:r>
        <w:rPr>
          <w:rFonts w:hint="eastAsia" w:ascii="宋体" w:hAnsi="宋体" w:eastAsia="宋体" w:cs="宋体"/>
          <w:kern w:val="0"/>
          <w:sz w:val="24"/>
          <w:szCs w:val="24"/>
        </w:rPr>
        <w:t>为了降低辐射对人体带来的潜在危害，保证设备电磁辐射对人体安全，所投产品要求满足Council Recommendation 1999/519/EC Annex II 的相关要求， SAR值不高于2.0W/kg。</w:t>
      </w:r>
    </w:p>
    <w:p w14:paraId="56C6859F">
      <w:pPr>
        <w:numPr>
          <w:ilvl w:val="0"/>
          <w:numId w:val="12"/>
        </w:numPr>
        <w:spacing w:line="440" w:lineRule="exact"/>
        <w:rPr>
          <w:rFonts w:ascii="宋体" w:hAnsi="宋体" w:eastAsia="宋体" w:cs="宋体"/>
          <w:kern w:val="0"/>
          <w:sz w:val="24"/>
          <w:szCs w:val="24"/>
        </w:rPr>
      </w:pPr>
      <w:r>
        <w:rPr>
          <w:rFonts w:hint="eastAsia" w:ascii="宋体" w:hAnsi="宋体" w:eastAsia="宋体" w:cs="宋体"/>
          <w:kern w:val="0"/>
          <w:sz w:val="24"/>
          <w:szCs w:val="24"/>
        </w:rPr>
        <w:t>为快速建立高度隔离的安全网络，设备应支持实现AP虚拟化功能，实现一台AP虚拟为多台AP，分别受不同AC设备独立管理，互不影响。不同虚拟AP之间数据隔离，虚拟AP在AC上不占用AP License。</w:t>
      </w:r>
    </w:p>
    <w:p w14:paraId="5344CB48">
      <w:pPr>
        <w:spacing w:line="400" w:lineRule="atLeast"/>
        <w:rPr>
          <w:rFonts w:ascii="宋体" w:hAnsi="宋体" w:eastAsia="宋体" w:cs="宋体"/>
          <w:b/>
          <w:bCs/>
          <w:kern w:val="0"/>
          <w:sz w:val="24"/>
          <w:szCs w:val="24"/>
        </w:rPr>
      </w:pPr>
      <w:r>
        <w:rPr>
          <w:rFonts w:hint="eastAsia" w:ascii="宋体" w:hAnsi="宋体" w:eastAsia="宋体" w:cs="宋体"/>
          <w:b/>
          <w:bCs/>
          <w:kern w:val="0"/>
          <w:sz w:val="24"/>
          <w:szCs w:val="24"/>
          <w:lang w:eastAsia="zh-CN"/>
        </w:rPr>
        <w:t>（三）</w:t>
      </w:r>
      <w:r>
        <w:rPr>
          <w:rFonts w:hint="eastAsia" w:ascii="宋体" w:hAnsi="宋体" w:eastAsia="宋体" w:cs="宋体"/>
          <w:b/>
          <w:bCs/>
          <w:kern w:val="0"/>
          <w:sz w:val="24"/>
          <w:szCs w:val="24"/>
        </w:rPr>
        <w:t>新建综合楼安全防范系统</w:t>
      </w:r>
    </w:p>
    <w:p w14:paraId="2448C632">
      <w:pPr>
        <w:spacing w:line="400" w:lineRule="atLeast"/>
        <w:rPr>
          <w:rFonts w:ascii="宋体" w:hAnsi="宋体" w:eastAsia="宋体"/>
          <w:sz w:val="24"/>
        </w:rPr>
      </w:pPr>
      <w:r>
        <w:rPr>
          <w:rFonts w:hint="eastAsia" w:ascii="宋体" w:hAnsi="宋体" w:eastAsia="宋体" w:cs="宋体"/>
          <w:b/>
          <w:bCs/>
          <w:kern w:val="44"/>
          <w:sz w:val="24"/>
          <w:szCs w:val="24"/>
        </w:rPr>
        <w:t>1.电梯网络半球摄像机</w:t>
      </w:r>
    </w:p>
    <w:p w14:paraId="60762B58">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最高分辨率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2560*1440；</w:t>
      </w:r>
    </w:p>
    <w:p w14:paraId="68093022">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传感器靶面</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1/3"；</w:t>
      </w:r>
    </w:p>
    <w:p w14:paraId="4D930447">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光圈</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F1.6；</w:t>
      </w:r>
    </w:p>
    <w:p w14:paraId="73DE19A0">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变焦方式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定焦；</w:t>
      </w:r>
    </w:p>
    <w:p w14:paraId="3BCD0A7E">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焦距</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2.8 mm；</w:t>
      </w:r>
    </w:p>
    <w:p w14:paraId="463B6529">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补光模式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红外补光，暖光补光，智能双光；</w:t>
      </w:r>
    </w:p>
    <w:p w14:paraId="48F05EED">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补光距离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红外补光距离30m，暖光补光距离30m；</w:t>
      </w:r>
    </w:p>
    <w:p w14:paraId="2D57F551">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宽动态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数字宽动态；</w:t>
      </w:r>
    </w:p>
    <w:p w14:paraId="6E1C29B6">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降噪</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2D降噪</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3D降噪；</w:t>
      </w:r>
    </w:p>
    <w:p w14:paraId="3967900E">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增益</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手动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自动；</w:t>
      </w:r>
    </w:p>
    <w:p w14:paraId="634117D9">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走廊模式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13D3F38E">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三码流；</w:t>
      </w:r>
    </w:p>
    <w:p w14:paraId="2DCB2B89">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OSD数量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最大8行；</w:t>
      </w:r>
    </w:p>
    <w:p w14:paraId="5BCEC3DA">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OSD字库</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点阵字库；</w:t>
      </w:r>
    </w:p>
    <w:p w14:paraId="01C9CACF">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隐私遮盖</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083C9FF5">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隐私遮盖区域数目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4个；</w:t>
      </w:r>
    </w:p>
    <w:p w14:paraId="16968292">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区域增强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5EBF992D">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区域增强区域数目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8个；</w:t>
      </w:r>
    </w:p>
    <w:p w14:paraId="66DE769C">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最大实况流路数</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20路；</w:t>
      </w:r>
    </w:p>
    <w:p w14:paraId="092D1EDC">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测光模式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中央权重、区域测光、点测光；</w:t>
      </w:r>
    </w:p>
    <w:p w14:paraId="15F000D6">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音频编码格式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G.711A、G.711U；</w:t>
      </w:r>
    </w:p>
    <w:p w14:paraId="7FF4BFA5">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内置Mic:1个；</w:t>
      </w:r>
    </w:p>
    <w:p w14:paraId="4FAF9D24">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运动检测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5BCE17BF">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国标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53D441C0">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1路音频输入；输入口：阻抗35KΩ，幅值2V[p-p]；</w:t>
      </w:r>
    </w:p>
    <w:p w14:paraId="1D214FF6">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1路音频输出；输出口：阻抗600Ω，幅值2V[p-p]；</w:t>
      </w:r>
    </w:p>
    <w:p w14:paraId="0B2CF6BC">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告警输入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1入；</w:t>
      </w:r>
    </w:p>
    <w:p w14:paraId="082FFE4B">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告警输出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1出；</w:t>
      </w:r>
    </w:p>
    <w:p w14:paraId="6F6DFE5A">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电源</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DC12V±25%,POE(IEEE802.3af</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5B60F971">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最大功耗</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功耗：≤6.0W；</w:t>
      </w:r>
    </w:p>
    <w:p w14:paraId="25D8D352">
      <w:pPr>
        <w:numPr>
          <w:ilvl w:val="0"/>
          <w:numId w:val="13"/>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电源接口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5.5 mm圆孔接口。</w:t>
      </w:r>
    </w:p>
    <w:p w14:paraId="16FA8CDA">
      <w:pPr>
        <w:spacing w:line="400" w:lineRule="atLeast"/>
        <w:rPr>
          <w:rFonts w:ascii="宋体" w:hAnsi="宋体" w:eastAsia="宋体"/>
          <w:sz w:val="24"/>
        </w:rPr>
      </w:pPr>
      <w:r>
        <w:rPr>
          <w:rFonts w:hint="eastAsia" w:ascii="宋体" w:hAnsi="宋体" w:eastAsia="宋体" w:cs="宋体"/>
          <w:b/>
          <w:bCs/>
          <w:kern w:val="44"/>
          <w:sz w:val="24"/>
          <w:szCs w:val="24"/>
        </w:rPr>
        <w:t>2.室内人脸抓拍半球</w:t>
      </w:r>
    </w:p>
    <w:p w14:paraId="20BF93C6">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"像素</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400万；</w:t>
      </w:r>
    </w:p>
    <w:p w14:paraId="57AA2C03">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最高分辨率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2688*1520；</w:t>
      </w:r>
    </w:p>
    <w:p w14:paraId="0C8768A6">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传感器靶面</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1/3.0""；</w:t>
      </w:r>
    </w:p>
    <w:p w14:paraId="2088FB70">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光圈</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F1.6；</w:t>
      </w:r>
    </w:p>
    <w:p w14:paraId="33515175">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变焦方式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定焦；</w:t>
      </w:r>
    </w:p>
    <w:p w14:paraId="45AE71C1">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焦距</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2.8 mm；</w:t>
      </w:r>
    </w:p>
    <w:p w14:paraId="5AA1A094">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4.0mm、6.0mm</w:t>
      </w:r>
      <w:r>
        <w:rPr>
          <w:rFonts w:hint="eastAsia" w:ascii="宋体" w:hAnsi="宋体" w:eastAsia="宋体" w:cs="宋体"/>
          <w:kern w:val="0"/>
          <w:sz w:val="24"/>
          <w:szCs w:val="24"/>
          <w:lang w:eastAsia="zh-CN"/>
        </w:rPr>
        <w:t>;</w:t>
      </w:r>
    </w:p>
    <w:p w14:paraId="02E3864B">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补光模式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红外补光；</w:t>
      </w:r>
    </w:p>
    <w:p w14:paraId="74B32EFF">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补光距离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30m；</w:t>
      </w:r>
    </w:p>
    <w:p w14:paraId="2C10C6D5">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宽动态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光学宽动态120dB；</w:t>
      </w:r>
    </w:p>
    <w:p w14:paraId="3958DC10">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白平衡</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手动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自动；</w:t>
      </w:r>
    </w:p>
    <w:p w14:paraId="6A633C70">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降噪</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2D降噪</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3D降噪；</w:t>
      </w:r>
    </w:p>
    <w:p w14:paraId="132FE97F">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走廊模式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1493AC07">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视频编码格式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超级265;H.265;H.264;MJPEG；</w:t>
      </w:r>
    </w:p>
    <w:p w14:paraId="3E7301F6">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三码流；</w:t>
      </w:r>
    </w:p>
    <w:p w14:paraId="14D58F53">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视频参数</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主流：2688*1520@25fps（默认）、2688*1520@30fps、2560*1440@25fps、2560*1440@30fps、2304*1296@30fps、2304*1296@25fps、1920*1080@25fps、1920*1080@30fps；</w:t>
      </w:r>
    </w:p>
    <w:p w14:paraId="5F629477">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辅流：1280*720、720*576（默认）、640*360；</w:t>
      </w:r>
    </w:p>
    <w:p w14:paraId="53B3BC74">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三流：720*576、640*360、704*288、352*288（默认）；</w:t>
      </w:r>
    </w:p>
    <w:p w14:paraId="5C7D4F9F">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OSD数量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最大8行；</w:t>
      </w:r>
    </w:p>
    <w:p w14:paraId="0FEFA40A">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隐私遮盖</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1BDB22AD">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隐私遮盖区域数目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4个；</w:t>
      </w:r>
    </w:p>
    <w:p w14:paraId="68D6EC5B">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区域增强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0D0634DA">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区域增强区域数目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8个；</w:t>
      </w:r>
    </w:p>
    <w:p w14:paraId="034393C4">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最大实况流路数</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35路；</w:t>
      </w:r>
    </w:p>
    <w:p w14:paraId="6EE4BFE0">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音频编码格式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G.711A、G.711U、AAC；</w:t>
      </w:r>
    </w:p>
    <w:p w14:paraId="5DF3493F">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智能抓拍</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机动车抓拍，非机动车抓拍，行人抓拍，人脸抓拍，定时抓拍</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隔时抓拍</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事件抓拍；</w:t>
      </w:r>
    </w:p>
    <w:p w14:paraId="348D401A">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周界布防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越界检测、区域入侵、进入区域、离开区域（机非人）；</w:t>
      </w:r>
    </w:p>
    <w:p w14:paraId="20153274">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人脸检测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7AA43630">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人数统计</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人流量统计，人员密度检测；</w:t>
      </w:r>
    </w:p>
    <w:p w14:paraId="2B9085FD">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兼容接入 :ONVIF;API;GB/T 28181，IMOS，GA/T1400；</w:t>
      </w:r>
    </w:p>
    <w:p w14:paraId="5D716846">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国标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19E4DA41">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1路音频输入；输入口：阻抗35KΩ，幅值2V[p-p]；</w:t>
      </w:r>
    </w:p>
    <w:p w14:paraId="45BBFB76">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1路音频输出；输出口：阻抗600Ω，幅值2V[p-p]；</w:t>
      </w:r>
    </w:p>
    <w:p w14:paraId="427750F5">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告警输入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1入；</w:t>
      </w:r>
    </w:p>
    <w:p w14:paraId="1166ABC2">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告警输出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1出；</w:t>
      </w:r>
    </w:p>
    <w:p w14:paraId="62A69E50">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SD卡接口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Micro SD插槽*1</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最大支持512GB；</w:t>
      </w:r>
    </w:p>
    <w:p w14:paraId="7A377049">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最大功耗</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功耗：≤5.5W；</w:t>
      </w:r>
    </w:p>
    <w:p w14:paraId="3AE9BFE3">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电源接口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5.5 mm圆孔接口；</w:t>
      </w:r>
    </w:p>
    <w:p w14:paraId="00C093AF">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防水防尘</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IP67；</w:t>
      </w:r>
    </w:p>
    <w:p w14:paraId="55950C84">
      <w:pPr>
        <w:numPr>
          <w:ilvl w:val="0"/>
          <w:numId w:val="14"/>
        </w:numPr>
        <w:spacing w:line="440" w:lineRule="exact"/>
        <w:rPr>
          <w:rFonts w:ascii="宋体" w:hAnsi="宋体" w:eastAsia="宋体" w:cs="宋体"/>
          <w:kern w:val="0"/>
          <w:sz w:val="24"/>
          <w:szCs w:val="24"/>
        </w:rPr>
      </w:pPr>
      <w:r>
        <w:rPr>
          <w:rFonts w:hint="eastAsia" w:ascii="宋体" w:hAnsi="宋体" w:eastAsia="宋体" w:cs="宋体"/>
          <w:kern w:val="0"/>
          <w:sz w:val="24"/>
          <w:szCs w:val="24"/>
        </w:rPr>
        <w:t>防暴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IK10。</w:t>
      </w:r>
    </w:p>
    <w:p w14:paraId="5F062204">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3.智能球机</w:t>
      </w:r>
    </w:p>
    <w:p w14:paraId="5D5587C4">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红外</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0E576ECE">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传感器靶面</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1/1.8""；</w:t>
      </w:r>
    </w:p>
    <w:p w14:paraId="4B599B3D">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最高分辨率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3680*1656；</w:t>
      </w:r>
    </w:p>
    <w:p w14:paraId="754BBBFD">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最高像素</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600万；</w:t>
      </w:r>
    </w:p>
    <w:p w14:paraId="6A77968E">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焦距</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2.2mm；</w:t>
      </w:r>
    </w:p>
    <w:p w14:paraId="111FAA89">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变焦方式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定焦；</w:t>
      </w:r>
    </w:p>
    <w:p w14:paraId="00D54A04">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光圈</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F1.0；</w:t>
      </w:r>
    </w:p>
    <w:p w14:paraId="38F2D6DB">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补光距离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30m；</w:t>
      </w:r>
    </w:p>
    <w:p w14:paraId="7F687274">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水平视场角</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200°±5°；</w:t>
      </w:r>
    </w:p>
    <w:p w14:paraId="7B58695E">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垂直视场角</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80°；</w:t>
      </w:r>
    </w:p>
    <w:p w14:paraId="68D5D657">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最高像素</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细节</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400万；</w:t>
      </w:r>
    </w:p>
    <w:p w14:paraId="542C21D9">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焦距</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细节</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6.0 mm ~ 150.0 mm；</w:t>
      </w:r>
    </w:p>
    <w:p w14:paraId="2BA7362D">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倍率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细节</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25X；</w:t>
      </w:r>
    </w:p>
    <w:p w14:paraId="362F66CB">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光圈</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细节</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F1.2；</w:t>
      </w:r>
    </w:p>
    <w:p w14:paraId="23585B21">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补光模式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细节</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混合补光；</w:t>
      </w:r>
    </w:p>
    <w:p w14:paraId="36570072">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补光距离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细节</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暖光150m，红外200m；</w:t>
      </w:r>
    </w:p>
    <w:p w14:paraId="44E56D53">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人脸属性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人脸检测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性别</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年龄段</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戴眼镜</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戴口罩</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帽子款式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帽子颜色；</w:t>
      </w:r>
    </w:p>
    <w:p w14:paraId="605B365F">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人体属性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人脸检测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性别</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年龄段</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戴口罩</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上衣颜色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下衣颜色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上衣款式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下衣款式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上衣纹理</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携包</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身姿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鞋子</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发型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移动方向；</w:t>
      </w:r>
    </w:p>
    <w:p w14:paraId="1AAA8A76">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机动车属性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混行检测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车辆类型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车身颜色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车辆品牌</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行驶方向</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车牌颜色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车牌号码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车牌种类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行驶速度；</w:t>
      </w:r>
    </w:p>
    <w:p w14:paraId="16CBC847">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人脸属性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混行检测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性别</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年龄段</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戴眼镜；</w:t>
      </w:r>
    </w:p>
    <w:p w14:paraId="46B20B76">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人体属性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混行检测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性别</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年龄段</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戴口罩</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上衣颜色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下衣颜色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上衣款式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下衣款式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上衣纹理</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携包</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身姿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鞋子</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发型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移动方向；</w:t>
      </w:r>
    </w:p>
    <w:p w14:paraId="1764D04C">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非机动车属性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混行检测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性别</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年龄段</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上衣颜色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上衣款式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驾驶类型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车牌号码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车牌颜色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车牌种类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行驶方向</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行驶速度；</w:t>
      </w:r>
    </w:p>
    <w:p w14:paraId="5E2F4387">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内置Mic</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不支持；</w:t>
      </w:r>
    </w:p>
    <w:p w14:paraId="6A89CAE1">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内置扬声器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1个；</w:t>
      </w:r>
    </w:p>
    <w:p w14:paraId="3B92A60A">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混行检测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仅细节路支持：</w:t>
      </w:r>
    </w:p>
    <w:p w14:paraId="69AC1E2E">
      <w:pPr>
        <w:spacing w:line="440" w:lineRule="exact"/>
        <w:ind w:left="400" w:firstLine="480" w:firstLineChars="200"/>
        <w:rPr>
          <w:rFonts w:ascii="宋体" w:hAnsi="宋体" w:eastAsia="宋体" w:cs="宋体"/>
          <w:kern w:val="0"/>
          <w:sz w:val="24"/>
          <w:szCs w:val="24"/>
        </w:rPr>
      </w:pPr>
      <w:r>
        <w:rPr>
          <w:rFonts w:hint="eastAsia" w:ascii="宋体" w:hAnsi="宋体" w:eastAsia="宋体" w:cs="宋体"/>
          <w:kern w:val="0"/>
          <w:sz w:val="24"/>
          <w:szCs w:val="24"/>
        </w:rPr>
        <w:t>支持机动车、非机动车、行人、人脸检测抓拍及布防；</w:t>
      </w:r>
    </w:p>
    <w:p w14:paraId="7DDB4456">
      <w:pPr>
        <w:spacing w:line="440" w:lineRule="exact"/>
        <w:ind w:left="400" w:firstLine="480" w:firstLineChars="200"/>
        <w:rPr>
          <w:rFonts w:ascii="宋体" w:hAnsi="宋体" w:eastAsia="宋体" w:cs="宋体"/>
          <w:kern w:val="0"/>
          <w:sz w:val="24"/>
          <w:szCs w:val="24"/>
        </w:rPr>
      </w:pPr>
      <w:r>
        <w:rPr>
          <w:rFonts w:hint="eastAsia" w:ascii="宋体" w:hAnsi="宋体" w:eastAsia="宋体" w:cs="宋体"/>
          <w:kern w:val="0"/>
          <w:sz w:val="24"/>
          <w:szCs w:val="24"/>
        </w:rPr>
        <w:t>支持机动车、非机动车、行人、人脸属性提取；</w:t>
      </w:r>
    </w:p>
    <w:p w14:paraId="0C823A82">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机动车属性：车牌号码、车辆类型、车身颜色、车辆品牌、行驶方向、行驶速度、车牌颜色、车牌种类；</w:t>
      </w:r>
    </w:p>
    <w:p w14:paraId="0F80D81B">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非机动车属性：性别、年龄段、上衣颜色、上衣款式、行驶方向、行驶速度、驾驶类型、车牌号码、车牌颜色、车牌种类；</w:t>
      </w:r>
    </w:p>
    <w:p w14:paraId="26731162">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行人属性：性别、年龄段、戴口罩、上衣颜色、下衣颜色、上衣款式、下衣款式、上衣纹理、携包、身姿、鞋子、发型、移动方向；</w:t>
      </w:r>
    </w:p>
    <w:p w14:paraId="4B4F6381">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人脸属性：性别、年龄段、戴眼镜；</w:t>
      </w:r>
    </w:p>
    <w:p w14:paraId="5A934724">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人脸检测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仅细节路支持：</w:t>
      </w:r>
    </w:p>
    <w:p w14:paraId="579E01AE">
      <w:pPr>
        <w:spacing w:line="440" w:lineRule="exact"/>
        <w:ind w:left="400" w:firstLine="480" w:firstLineChars="200"/>
        <w:rPr>
          <w:rFonts w:ascii="宋体" w:hAnsi="宋体" w:eastAsia="宋体" w:cs="宋体"/>
          <w:kern w:val="0"/>
          <w:sz w:val="24"/>
          <w:szCs w:val="24"/>
        </w:rPr>
      </w:pPr>
      <w:r>
        <w:rPr>
          <w:rFonts w:hint="eastAsia" w:ascii="宋体" w:hAnsi="宋体" w:eastAsia="宋体" w:cs="宋体"/>
          <w:kern w:val="0"/>
          <w:sz w:val="24"/>
          <w:szCs w:val="24"/>
        </w:rPr>
        <w:t>支持效果优先、速度优先、周期优选三种人脸抓拍优选模式，支持人脸角度过滤；</w:t>
      </w:r>
    </w:p>
    <w:p w14:paraId="0D538540">
      <w:pPr>
        <w:spacing w:line="440" w:lineRule="exact"/>
        <w:ind w:left="400" w:firstLine="480" w:firstLineChars="200"/>
        <w:rPr>
          <w:rFonts w:ascii="宋体" w:hAnsi="宋体" w:eastAsia="宋体" w:cs="宋体"/>
          <w:kern w:val="0"/>
          <w:sz w:val="24"/>
          <w:szCs w:val="24"/>
        </w:rPr>
      </w:pPr>
      <w:r>
        <w:rPr>
          <w:rFonts w:hint="eastAsia" w:ascii="宋体" w:hAnsi="宋体" w:eastAsia="宋体" w:cs="宋体"/>
          <w:kern w:val="0"/>
          <w:sz w:val="24"/>
          <w:szCs w:val="24"/>
        </w:rPr>
        <w:t>支持人脸、人体抓拍及关联，支持人脸、人体属性提取；</w:t>
      </w:r>
    </w:p>
    <w:p w14:paraId="68DFD809">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人脸属性：性别、年龄段、戴眼镜、戴口罩、帽子款式、帽子颜色；</w:t>
      </w:r>
    </w:p>
    <w:p w14:paraId="0A717371">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人体属性：性别、年龄段、戴口罩、上衣颜色、下衣颜色、上衣款式、下衣款式、上衣纹理、携包、身姿、鞋子、发型、移动方向；</w:t>
      </w:r>
    </w:p>
    <w:p w14:paraId="7585A9A9">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周界布防</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支持越界检测、区域入侵、进入区域、离开区域；</w:t>
      </w:r>
    </w:p>
    <w:p w14:paraId="53CADF1D">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支持机动车、非机动车、行人目标分类检测抓拍及布防；</w:t>
      </w:r>
    </w:p>
    <w:p w14:paraId="39ECCC31">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垂直范围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0°~30°电动可调；</w:t>
      </w:r>
    </w:p>
    <w:p w14:paraId="75FB1799">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1入；</w:t>
      </w:r>
    </w:p>
    <w:p w14:paraId="1BCAEA12">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1出；</w:t>
      </w:r>
    </w:p>
    <w:p w14:paraId="41EE8A64">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告警输入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7入；</w:t>
      </w:r>
    </w:p>
    <w:p w14:paraId="4E0AFB80">
      <w:pPr>
        <w:numPr>
          <w:ilvl w:val="0"/>
          <w:numId w:val="15"/>
        </w:numPr>
        <w:spacing w:line="440" w:lineRule="exact"/>
        <w:rPr>
          <w:rFonts w:ascii="宋体" w:hAnsi="宋体" w:eastAsia="宋体" w:cs="宋体"/>
          <w:kern w:val="0"/>
          <w:sz w:val="24"/>
          <w:szCs w:val="24"/>
        </w:rPr>
      </w:pPr>
      <w:r>
        <w:rPr>
          <w:rFonts w:hint="eastAsia" w:ascii="宋体" w:hAnsi="宋体" w:eastAsia="宋体" w:cs="宋体"/>
          <w:kern w:val="0"/>
          <w:sz w:val="24"/>
          <w:szCs w:val="24"/>
        </w:rPr>
        <w:t>告警输出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2出。</w:t>
      </w:r>
    </w:p>
    <w:p w14:paraId="5D53CE5B">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4.视频存储服务器</w:t>
      </w:r>
    </w:p>
    <w:p w14:paraId="6992C5C0">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网络存储设备具有3个千兆以太网接口、2个USB3.0接口，1个RS232接口、1个PCIE4.0插槽、1个VGA接口和1个防腐蚀检测预警模块，4U24盘位前面板维护。存储主机采用AC220V供电。</w:t>
      </w:r>
    </w:p>
    <w:p w14:paraId="1A4D8609">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存储主机视频写入不低于2000Mbps存储主机视频写入不低于1200Mbps，同时转发不低于1200Mbps，同时回放120Mbps存储主机图片写入不低于1920Mbps；存储主机图片写入不低于1600Mbps，同时图片下载／读取不低于1600Mbps。支持同时开启SAN、VMS两种接入业务模式配置和管理。</w:t>
      </w:r>
    </w:p>
    <w:p w14:paraId="3EC4D29A">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支持主机管理20台从机；支持通过国标协议接入上级平台无需平台管理服务器参与，单台主机可管理视频和图片业务。</w:t>
      </w:r>
    </w:p>
    <w:p w14:paraId="586194DB">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支持平台数据、参数备份及还原；支持双机热备。</w:t>
      </w:r>
    </w:p>
    <w:p w14:paraId="7DF03AC8">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可将海康、大华、宇视和国外品牌（SONY、AXIS、BOSCH）等主流厂商SDK封装格式的视频转成标准（H.264）PS流和1920×1080分辨率输出。</w:t>
      </w:r>
    </w:p>
    <w:p w14:paraId="2D609514">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摄像机与存储主机之间可通过iSCSI协议将视频／图片采用块存储方式存储至存储主机。</w:t>
      </w:r>
    </w:p>
    <w:p w14:paraId="7991E545">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摄像机与存储主机之间可通过GB／T28181和onvif协议视频采用流存储方式存储至存储主机。</w:t>
      </w:r>
    </w:p>
    <w:p w14:paraId="4F21F1CE">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支持磁盘S.M.A.R.T信息检查，对RAID阵列中S.M.A.R.T信息有异常的磁盘进行数据拷贝及替换。</w:t>
      </w:r>
    </w:p>
    <w:p w14:paraId="4C379F39">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登录提示修改默认密码，提示设置密码复杂度，支持特殊字符密码。</w:t>
      </w:r>
    </w:p>
    <w:p w14:paraId="4EC2B70B">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当某客户端登录密码输入错误次数超过设定次数</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则锁定登录IP并触发告警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在一定时间内都无法登录设备。</w:t>
      </w:r>
    </w:p>
    <w:p w14:paraId="3366AEFA">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自定义数据缓存加速管理，根据客户不同的需求，调整R／Wcache参数，包括读写缓存的大小、刷新策略；支持磁盘缓存开启和关闭。支持硬盘漫游功能，磁盘更换槽位后可以在图形界面上面显示磁盘新的槽位，不影响RAID使用。</w:t>
      </w:r>
    </w:p>
    <w:p w14:paraId="728FEF2C">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设备异常掉电后存储在缓存中的数据应不丢失，可通过数码管显示缓存数据的保存进度，可查看断电前1s的视频录像。</w:t>
      </w:r>
    </w:p>
    <w:p w14:paraId="7823B52E">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在磁盘发生故障导致RAID阵列处于降级／重建状态下，同时写入1000路2Mbps视频流时，数据写入无任何影响；可根据不同的场景设定重构优先级和重构策略；同时重构系统根据当前负载情况自动调整数据恢复速度，期间业务不中断硬盘利用率最高为99％高利用率。</w:t>
      </w:r>
    </w:p>
    <w:p w14:paraId="72E19DC6">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支持数码管、指示灯、蜂鸣器告警、邮件告警、SNMPTrap、短信等告警方式对IP冲突、网口降速、电源故障、风扇故障、电池故障及RAID故障、磁盘故障、降级RAID无热备盘等故障进行告警。</w:t>
      </w:r>
    </w:p>
    <w:p w14:paraId="1D34A849">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支持JBOD、RAID0、1、5、6，RAID阵列可即建即用。</w:t>
      </w:r>
    </w:p>
    <w:p w14:paraId="3ADB49CF">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无需流媒体/图片服务器，可将视频/图片直接写入存储。</w:t>
      </w:r>
    </w:p>
    <w:p w14:paraId="4C147B96">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支持风扇在不同温度下智能调速。</w:t>
      </w:r>
    </w:p>
    <w:p w14:paraId="10006CAD">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支持图形化显示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磁盘状态、RAID状态、RAID容量使用状态。</w:t>
      </w:r>
    </w:p>
    <w:p w14:paraId="7DFEDF70">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支持CPU在不同业务下智能调频。</w:t>
      </w:r>
    </w:p>
    <w:p w14:paraId="58493016">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支持设备异常掉电，供电恢复后业务自动恢复。</w:t>
      </w:r>
    </w:p>
    <w:p w14:paraId="3C533178">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可将不使用的硬盘进行休眠。</w:t>
      </w:r>
    </w:p>
    <w:p w14:paraId="7FF7C2B5">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设备启动时，磁盘可按预设顺序加电。</w:t>
      </w:r>
    </w:p>
    <w:p w14:paraId="4E5481E1">
      <w:pPr>
        <w:numPr>
          <w:ilvl w:val="0"/>
          <w:numId w:val="16"/>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支持BBU电池模块，具有电源、风扇、电池、接口卡模块，支持磁盘、电源、风扇、电池的在线热插拔。</w:t>
      </w:r>
    </w:p>
    <w:p w14:paraId="734F827A">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5.8路视频解码器</w:t>
      </w:r>
    </w:p>
    <w:p w14:paraId="14FAC2D5">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设备具有2个10/100/1000M自适应网口、3个HDMI视频输入接口，9个HDMI视频输出接口、2个音频输入接口、2个音频输出接口、2个USB3.0接口、1个RS485接口、1个RS232接口、4个报警输入接口、4个报警输出接口。</w:t>
      </w:r>
    </w:p>
    <w:p w14:paraId="7247A977">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具有3路高清输入接口，每个接口都支持3840*2160（4K）@60Hz、3840*2160（4K）@30Hz、1920*1200（WUXGA）@60Hz、1920*1080（1080P）@60Hz、1920*1080（1080PI）</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隔行扫描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@60Hz、1920*1080（1080P）@50Hz、1920*1080（1080P）@30Hz、1600*1200（UXGA）@60Hz、1440*900（WXGA+）@60Hz、1280*1024（SXGA）@60Hz、1280*720（720P）@60Hz、1280*720（720PI）</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隔行扫描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@60Hz、1280*720（720P）@50Hz、1024*768（XGA）@60Hz分辨率输入。</w:t>
      </w:r>
    </w:p>
    <w:p w14:paraId="1350EAF6">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支持3200W:8640×3840/8K:8192×4320/1200W:4000×3000/4K:4096×2160/6MP:3072×2048/5MP:2592×1944/4MP:2560×1440/3MP:2304×1296/1080P:1920×1080/720P:1280×720/D1:720×576/4CIF:704×576/2CIF:704×288/352×288:CIF分辨率解码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支持CIF~3200W任意分辨率解码。</w:t>
      </w:r>
    </w:p>
    <w:p w14:paraId="04D381E9">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单口最大解码能力：1路8K@60/12路1200W@20/12路3840x2160@30/48路1080P@30/96路720P@30。支持控制外接的LED屏幕/拼接屏的手动、定时、倒计时开关机以及延时关机。</w:t>
      </w:r>
    </w:p>
    <w:p w14:paraId="54A567B1">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应具有走廊模式，可对画面90度旋转或宽高比调整。</w:t>
      </w:r>
    </w:p>
    <w:p w14:paraId="7329F49D">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支持用移动客户端控制电视墙业务，包括一键开窗、分屏、漫游、缩放、场景切换、场景保存。</w:t>
      </w:r>
    </w:p>
    <w:p w14:paraId="5DEB59EF">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支持通过移动终端控制实况、本地信号、轮巡资源上墙操作。</w:t>
      </w:r>
    </w:p>
    <w:p w14:paraId="67C2C1C7">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可直接对接LED大屏发送卡，无需额外使用拼接处理器。</w:t>
      </w:r>
    </w:p>
    <w:p w14:paraId="38AAD15E">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支持接入IPC、NVR、键盘等类型设备，也可接入第三方厂商的IPC和NVR，支持第三方私有码流同时解码上墙。</w:t>
      </w:r>
    </w:p>
    <w:p w14:paraId="01AC258D">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支持接入具有视频保护功能的摄像机并对开启该功能后输出的码流进行解码和显示。</w:t>
      </w:r>
    </w:p>
    <w:p w14:paraId="6544A654">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可接入将传输协议设置为GB/T28181-2016、GB/T28181-2022、ONVIF或RTSP的摄像机并进行解码上墙。</w:t>
      </w:r>
    </w:p>
    <w:p w14:paraId="61BEE330">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支持远程大屏开关机，支持UA、UA-A、Modbus、康冠、双宝来、云汉、畅锐、金嵘达、盛显、鑫康超清、海康威视、大华、LG、丰视等大屏厂家协议开关机，并支持2种自定义开关机协议。</w:t>
      </w:r>
    </w:p>
    <w:p w14:paraId="1B646FA4">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支持在设备界面设置UDP、TCP、端口号、发流IP，解码器可直接向前端设备获取视频流，无需通过管理平台。即使平台宕机或断网，也不影响正常解码。</w:t>
      </w:r>
    </w:p>
    <w:p w14:paraId="4CC9DF4A">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支持远程大屏开关机，并支持2种自定义开关机协议。</w:t>
      </w:r>
    </w:p>
    <w:p w14:paraId="105F2965">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控制软件支持部署在UOS、麒麟V10、麒麟V4、麒麟V7、UOS、中科方德、鸿蒙等不同的国产系统中，兼容鲲鹏、飞腾、海光、龙芯、兆芯、申威等多种不同的国产CPU。</w:t>
      </w:r>
    </w:p>
    <w:p w14:paraId="14051975">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可根据网络环境选择流畅性优先或实时性优先配置。</w:t>
      </w:r>
    </w:p>
    <w:p w14:paraId="4E5D5D69">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支持配置电视墙窗口边框显示功能，开启后可在电视墙上显示实况窗口的边框和窗口序号，边框颜色、宽度可配置。</w:t>
      </w:r>
    </w:p>
    <w:p w14:paraId="1D087D55">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从50路实况切换到另外50路实况的切换时间＜0.3S。</w:t>
      </w:r>
    </w:p>
    <w:p w14:paraId="0E64F753">
      <w:pPr>
        <w:numPr>
          <w:ilvl w:val="0"/>
          <w:numId w:val="17"/>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可支持多台设备级联使用，级联后对外只呈现一台设备的IP，级联之后可直接对接小间距LED大屏发送卡，无需额外使用拼接处理器。</w:t>
      </w:r>
    </w:p>
    <w:p w14:paraId="4CED267C">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6.人脸门禁一体机</w:t>
      </w:r>
    </w:p>
    <w:p w14:paraId="2005D481">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屏幕尺寸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7英寸触摸屏；</w:t>
      </w:r>
    </w:p>
    <w:p w14:paraId="40D82F69">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屏幕分辨率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600×1024；</w:t>
      </w:r>
    </w:p>
    <w:p w14:paraId="00702014">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触摸屏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014A6C3C">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屏幕比例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10:16；</w:t>
      </w:r>
    </w:p>
    <w:p w14:paraId="12FCADDC">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面板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玻璃；</w:t>
      </w:r>
    </w:p>
    <w:p w14:paraId="51ADB5A0">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外壳</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前壳塑胶+后壳石墨烯；</w:t>
      </w:r>
    </w:p>
    <w:p w14:paraId="795C9ED5">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宽*厚*高</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:126mm*26mm*225mm；</w:t>
      </w:r>
    </w:p>
    <w:p w14:paraId="3B5CD1D5">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重量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537g；</w:t>
      </w:r>
    </w:p>
    <w:p w14:paraId="34F03262">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使用环境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室内、室外；</w:t>
      </w:r>
    </w:p>
    <w:p w14:paraId="73D7CCBF">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安装方式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壁装、86盒安装；</w:t>
      </w:r>
    </w:p>
    <w:p w14:paraId="3EF7F2F5">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内置麦克风</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内置麦克风，拾音距离≦1米；</w:t>
      </w:r>
    </w:p>
    <w:p w14:paraId="2E151CC4">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内置扬声器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内置扬声器；</w:t>
      </w:r>
    </w:p>
    <w:p w14:paraId="4C382950">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内置读卡器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内置IC卡读卡器；</w:t>
      </w:r>
    </w:p>
    <w:p w14:paraId="7C7C7549">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IO</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输入：2路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IN1/IN2/GND</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3AA266BA">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输出：1路（NC/NO/COM）；</w:t>
      </w:r>
    </w:p>
    <w:p w14:paraId="744B5623">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串口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串口1路（1路RS485）；</w:t>
      </w:r>
    </w:p>
    <w:p w14:paraId="27DD9AA2">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韦根接口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1路韦根入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W0/W1</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49061C28">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1路韦根出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W0/W1</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7BF2B5CE">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门锁接口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一组门锁接口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NC/COM/NO/ SENSOR/GND/BUTTON</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支持接入阳极锁/磁力锁，阴极锁，门磁，开门按钮；</w:t>
      </w:r>
    </w:p>
    <w:p w14:paraId="69AA82D4">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网络</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100Mbps单网口；</w:t>
      </w:r>
    </w:p>
    <w:p w14:paraId="0A595E38">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防拆按钮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513FDC01">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电源输入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正负25%宽压范围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602479D7">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USB:1路，USB2.0；</w:t>
      </w:r>
    </w:p>
    <w:p w14:paraId="296A0F2D">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补光方案</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红外补光灯；</w:t>
      </w:r>
    </w:p>
    <w:p w14:paraId="59FD3B4B">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最大库容</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1.5W；</w:t>
      </w:r>
    </w:p>
    <w:p w14:paraId="5B83BABF">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卡号最大库容</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1.5W；</w:t>
      </w:r>
    </w:p>
    <w:p w14:paraId="72B5E593">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多人员库管理</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支持最多 16 个人员库；</w:t>
      </w:r>
    </w:p>
    <w:p w14:paraId="0E55BE8F">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本机记录容量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10万条事件记录（不含图片）；</w:t>
      </w:r>
    </w:p>
    <w:p w14:paraId="43D6F62A">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功耗</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5.8W；</w:t>
      </w:r>
    </w:p>
    <w:p w14:paraId="5CA23E5A">
      <w:pPr>
        <w:numPr>
          <w:ilvl w:val="0"/>
          <w:numId w:val="18"/>
        </w:numPr>
        <w:spacing w:line="440" w:lineRule="exact"/>
        <w:rPr>
          <w:rFonts w:ascii="宋体" w:hAnsi="宋体" w:eastAsia="宋体" w:cs="宋体"/>
          <w:kern w:val="0"/>
          <w:sz w:val="24"/>
          <w:szCs w:val="24"/>
        </w:rPr>
      </w:pPr>
      <w:r>
        <w:rPr>
          <w:rFonts w:hint="eastAsia" w:ascii="宋体" w:hAnsi="宋体" w:eastAsia="宋体" w:cs="宋体"/>
          <w:kern w:val="0"/>
          <w:sz w:val="24"/>
          <w:szCs w:val="24"/>
        </w:rPr>
        <w:t>工作温度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-20℃-60℃。</w:t>
      </w:r>
    </w:p>
    <w:p w14:paraId="55320FE0">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7.人脸录入设备</w:t>
      </w:r>
    </w:p>
    <w:p w14:paraId="07992323">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屏幕尺寸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7英寸（竖屏）；</w:t>
      </w:r>
    </w:p>
    <w:p w14:paraId="3D87F660">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屏幕分辨率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600*1024；</w:t>
      </w:r>
    </w:p>
    <w:p w14:paraId="669E0C19">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按键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触摸屏虚拟按键；</w:t>
      </w:r>
    </w:p>
    <w:p w14:paraId="08891133">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面板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玻璃；</w:t>
      </w:r>
    </w:p>
    <w:p w14:paraId="117B2BEB">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身份证读卡器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底部内置身份证读卡器，支持读取二代身份证；</w:t>
      </w:r>
    </w:p>
    <w:p w14:paraId="74FFE9C8">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触摸屏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386B69E1">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屏幕比例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9:16；</w:t>
      </w:r>
    </w:p>
    <w:p w14:paraId="319CDF53">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内置扬声器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44BE7776">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内置读卡器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内置IC卡读卡器；</w:t>
      </w:r>
    </w:p>
    <w:p w14:paraId="4E2E52DD">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默认核验模式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人证录入模式；</w:t>
      </w:r>
    </w:p>
    <w:p w14:paraId="52C993D8">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身份证读卡器工作频率</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13.56MHZ±7KHZ（fc）；</w:t>
      </w:r>
    </w:p>
    <w:p w14:paraId="2FF4CE7F">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身份证读卡器标准规范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支持14443TypeB，GA467标准；</w:t>
      </w:r>
    </w:p>
    <w:p w14:paraId="349208AB">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身份证读卡器阅读距离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0-30mm；</w:t>
      </w:r>
    </w:p>
    <w:p w14:paraId="299E3332">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身份证读卡器读卡时间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小于1S；</w:t>
      </w:r>
    </w:p>
    <w:p w14:paraId="5F9C745E">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网络</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100Mbps单网口；</w:t>
      </w:r>
    </w:p>
    <w:p w14:paraId="118CD822">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接口形式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插口；</w:t>
      </w:r>
    </w:p>
    <w:p w14:paraId="39F56DC8">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卡号最大库容</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5W；</w:t>
      </w:r>
    </w:p>
    <w:p w14:paraId="25293CC0">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多人员库管理</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支持最多16个人员库；</w:t>
      </w:r>
    </w:p>
    <w:p w14:paraId="52D2CF14">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本机记录容量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不带图：10万条；带小图：2万；</w:t>
      </w:r>
    </w:p>
    <w:p w14:paraId="0EBEAB1A">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最大库容</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5W；</w:t>
      </w:r>
    </w:p>
    <w:p w14:paraId="3A00E424">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1：N核验最大库容</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5W；</w:t>
      </w:r>
    </w:p>
    <w:p w14:paraId="600644DF">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电源输入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正负25%宽压范围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0335EDFD">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外壳</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塑胶+金属；</w:t>
      </w:r>
    </w:p>
    <w:p w14:paraId="3DD8C1A7">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宽*厚*高</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:110.0*161.7*223.9 (mm</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6F65EF8E">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重量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0.936kg</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裸机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 xml:space="preserve"> ；</w:t>
      </w:r>
    </w:p>
    <w:p w14:paraId="10EF316E">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1.38kg（一次包装）；</w:t>
      </w:r>
    </w:p>
    <w:p w14:paraId="6DB0078A">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工作温度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-20℃~60℃；</w:t>
      </w:r>
    </w:p>
    <w:p w14:paraId="11929731">
      <w:pPr>
        <w:numPr>
          <w:ilvl w:val="0"/>
          <w:numId w:val="19"/>
        </w:numPr>
        <w:spacing w:line="440" w:lineRule="exact"/>
        <w:rPr>
          <w:rFonts w:ascii="宋体" w:hAnsi="宋体" w:eastAsia="宋体" w:cs="宋体"/>
          <w:kern w:val="0"/>
          <w:sz w:val="24"/>
          <w:szCs w:val="24"/>
        </w:rPr>
      </w:pPr>
      <w:r>
        <w:rPr>
          <w:rFonts w:hint="eastAsia" w:ascii="宋体" w:hAnsi="宋体" w:eastAsia="宋体" w:cs="宋体"/>
          <w:kern w:val="0"/>
          <w:sz w:val="24"/>
          <w:szCs w:val="24"/>
        </w:rPr>
        <w:t>使用环境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室内；</w:t>
      </w:r>
    </w:p>
    <w:p w14:paraId="55DE3399">
      <w:pPr>
        <w:spacing w:line="44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29.安装方式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桌面式安装；</w:t>
      </w:r>
    </w:p>
    <w:p w14:paraId="559491B5">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30.Reboot按键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64EB143D">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31.内存</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8G。</w:t>
      </w:r>
    </w:p>
    <w:p w14:paraId="0A09C619">
      <w:pPr>
        <w:spacing w:line="440" w:lineRule="exact"/>
        <w:rPr>
          <w:rFonts w:ascii="宋体" w:hAnsi="宋体" w:eastAsia="宋体" w:cs="宋体"/>
          <w:b/>
          <w:bCs/>
          <w:kern w:val="0"/>
          <w:sz w:val="24"/>
          <w:szCs w:val="24"/>
        </w:rPr>
      </w:pPr>
      <w:r>
        <w:rPr>
          <w:rFonts w:hint="eastAsia" w:ascii="宋体" w:hAnsi="宋体" w:eastAsia="宋体" w:cs="宋体"/>
          <w:b/>
          <w:bCs/>
          <w:kern w:val="0"/>
          <w:sz w:val="24"/>
          <w:szCs w:val="24"/>
          <w:lang w:eastAsia="zh-CN"/>
        </w:rPr>
        <w:t>（四）</w:t>
      </w:r>
      <w:r>
        <w:rPr>
          <w:rFonts w:hint="eastAsia" w:ascii="宋体" w:hAnsi="宋体" w:eastAsia="宋体" w:cs="宋体"/>
          <w:b/>
          <w:bCs/>
          <w:kern w:val="0"/>
          <w:sz w:val="24"/>
          <w:szCs w:val="24"/>
        </w:rPr>
        <w:t>新建综合楼教学录播系统</w:t>
      </w:r>
    </w:p>
    <w:p w14:paraId="08856422">
      <w:pPr>
        <w:spacing w:line="400" w:lineRule="atLeast"/>
        <w:rPr>
          <w:rFonts w:ascii="宋体" w:hAnsi="宋体" w:eastAsia="宋体"/>
          <w:sz w:val="24"/>
        </w:rPr>
      </w:pPr>
      <w:r>
        <w:rPr>
          <w:rFonts w:hint="eastAsia" w:ascii="宋体" w:hAnsi="宋体" w:eastAsia="宋体" w:cs="宋体"/>
          <w:b/>
          <w:bCs/>
          <w:kern w:val="44"/>
          <w:sz w:val="24"/>
          <w:szCs w:val="24"/>
        </w:rPr>
        <w:t>1.教学终端</w:t>
      </w:r>
    </w:p>
    <w:p w14:paraId="1B894911">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一、整机设计：</w:t>
      </w:r>
    </w:p>
    <w:p w14:paraId="7CB3F5BD">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采用全金属外壳，三拼接平面一体化设计，外观尺寸：宽≥4200mm，高≥1200mm，厚≤120mm；屏幕边缘采用金属圆角包边防护，整机背板采用金属材质，有效屏蔽内部电路器件辐射；防潮耐盐雾蚀锈，适应多种教学环境。</w:t>
      </w:r>
    </w:p>
    <w:p w14:paraId="55DBD064">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整机屏幕尺寸不低于86英寸，屏幕采用超高清LED液晶显示屏，显示比例16:9，分辨率3840×2160；屏幕表面采用全物理钢化玻璃，支持防眩光功能，玻璃表面硬度≥9H。</w:t>
      </w:r>
    </w:p>
    <w:p w14:paraId="4A9F4D21">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嵌入式系统版本不低于Android 14，主频≥1.8GHz，内存≥2GB，存储空间≥8GB，整机嵌入式芯片内置2TOPS AI算力，可用于AI图像、音频处理。采用红外触控方式，支持Windows系统中进行40点或以上触控，支持在Android系统中进行40点或以上触控。</w:t>
      </w:r>
    </w:p>
    <w:p w14:paraId="0113C14B">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侧置输入接口具备2路HDMI、1路RS232、1路USB接口；侧置输出接口具备1路音频输出、1路触控USB输出；前置输入接口具备3路USB接口（包含1路Type-C、2路USB）。</w:t>
      </w:r>
    </w:p>
    <w:p w14:paraId="2E6E4714">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内置2.2声道扬声器，位于设备上边框，顶置朝前发声，前朝向10W高音扬声器2个，上朝向20W中低音扬声器2个，额定总功率60W；采用缝隙发声技术，喇叭采用槽式开口设计，不大于5.8mm，扬声器在100%音量下，可做到1米处声压级≥90db，10米处声压级≥80dB。</w:t>
      </w:r>
    </w:p>
    <w:p w14:paraId="1C04804B">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整机内置非独立外扩展的8阵列麦克风，拾音角度≥180°，可用于对教室环境音频进行采集，拾音距离≥12m。</w:t>
      </w:r>
    </w:p>
    <w:p w14:paraId="7EB40593">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内置非独立摄像头，采用一体化集成设计，可拍摄≥5000万像素数的照片，视场角≥150度且水平视场角≥120度，支持输出4:3、16:9比例的图片和视频；在清晰度为3840*2160（4K）分辨率下，支持30帧的视频输出，支持画面畸变矫正功能 。整机支持5个自定义前置按键，“设置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音量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音量+”，“录屏”，“护眼”按键，可通过自定义设置实现前置面板功能按键一键启用任一全局小工具（批注、截屏、计时、降半屏、放大镜、倒数日、日历）、快捷开关（节能模式、纸质护眼模式、经典护眼模式、自动亮度模式）、课堂智能反馈。</w:t>
      </w:r>
    </w:p>
    <w:p w14:paraId="1232BC79">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整机全通道支持纸质护眼模式，可实现画面纹理的实时调整；支持纸质纹理：牛皮纸、素描纸、宣纸、水彩纸、水纹纸；支持透明度调节；支持色温调节。</w:t>
      </w:r>
    </w:p>
    <w:p w14:paraId="66106E18">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整机支持发出频率为18kHz-22kHz超声波信号，智能手机通过麦克风接收后，智能手机与整机无需在同一局域网内，可实现配对，一键投屏功能，用户无需再手动输入投屏码或扫码获取投屏码。</w:t>
      </w:r>
    </w:p>
    <w:p w14:paraId="4B6CF938">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整机支持蓝牙Bluetooth 5.4标准，固件版本号HCI13.0/LMP13.0；Wi-Fi制式支持IEEE 802.11 a/b/g/n/ac/ax；内置双</w:t>
      </w:r>
      <w:r>
        <w:rPr>
          <w:rFonts w:hint="eastAsia" w:ascii="宋体" w:hAnsi="宋体" w:eastAsia="宋体" w:cs="宋体"/>
          <w:kern w:val="0"/>
          <w:sz w:val="24"/>
          <w:szCs w:val="24"/>
          <w:lang w:eastAsia="zh-CN"/>
        </w:rPr>
        <w:t>Wi-Fi</w:t>
      </w:r>
      <w:r>
        <w:rPr>
          <w:rFonts w:hint="eastAsia" w:ascii="宋体" w:hAnsi="宋体" w:eastAsia="宋体" w:cs="宋体"/>
          <w:kern w:val="0"/>
          <w:sz w:val="24"/>
          <w:szCs w:val="24"/>
        </w:rPr>
        <w:t>6无线网卡，Wi-Fi及AP热点支持频段2.4GHz/5GHz。</w:t>
      </w:r>
    </w:p>
    <w:p w14:paraId="74CB4E73">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整机摄像头支持人脸识别、清点人数、随机抽人；识别所有学生，显示标记，随机抽选，同时显示标记不少于60人，支持距离摄像头位置≥10米距离的AI识别人脸。</w:t>
      </w:r>
    </w:p>
    <w:p w14:paraId="3A443630">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长时间无人使用屏幕可自动息屏，有效保护屏幕寿命及节能，用户可通过整机内置触摸中控菜单进行开启和关闭，可自定义无人操作息屏时间间隔为1小时、2小时。</w:t>
      </w:r>
    </w:p>
    <w:p w14:paraId="158256F3">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触摸支持动态压力感应，支持无任何电子功能的普通书写笔在整机上书写或点压时，整机能感应压力变化，书写或点压过程笔迹呈现不同粗细；支持手笔分离，通过提笔即写唤醒批注功能后，可进行手笔分离功能，使用笔正常书写，使用手指可以操作应用，进行点击操作。</w:t>
      </w:r>
    </w:p>
    <w:p w14:paraId="1DD89547">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支持智能书写功能，书写文字自动识别为标准印刷体，支持图形识别功能，可将多种手绘图形转化为矩形、三角形、圆形等标准图形。</w:t>
      </w:r>
    </w:p>
    <w:p w14:paraId="2BE80ED0">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内置的阵列麦支持在无任何外部设备的情况下，实时录制用户朗读内容，识别用户声纹并进行统一身份登录操作，登录后自动获取个人云端教学课件列表，打开教学白板软件时可跳过软件自带登录步骤。整机Windows通道支持文件传输应用，支持通过扫码、wifi直联、超声三种方式与手机进行连接，实现文件传输功能；接收的文件支持单份删除；接收的文件支持手动全部清空，为防止误清空，全部清空需要经过二次确认。</w:t>
      </w:r>
    </w:p>
    <w:p w14:paraId="14FD1C1A">
      <w:pPr>
        <w:numPr>
          <w:ilvl w:val="0"/>
          <w:numId w:val="20"/>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整机设备教学桌面的教师登录账号后，可自动获取并在桌面显示最近使用的教学课件，点击课件可直接进入授课模式；并支持查看所有个人教学课件资源。</w:t>
      </w:r>
    </w:p>
    <w:p w14:paraId="2F2D9A30">
      <w:pPr>
        <w:spacing w:line="400" w:lineRule="atLeast"/>
        <w:rPr>
          <w:rFonts w:ascii="宋体" w:hAnsi="宋体" w:eastAsia="宋体"/>
          <w:sz w:val="24"/>
        </w:rPr>
      </w:pPr>
      <w:r>
        <w:rPr>
          <w:rFonts w:hint="eastAsia" w:ascii="宋体" w:hAnsi="宋体" w:eastAsia="宋体" w:cs="宋体"/>
          <w:b/>
          <w:bCs/>
          <w:kern w:val="44"/>
          <w:sz w:val="24"/>
          <w:szCs w:val="24"/>
        </w:rPr>
        <w:t>2.展台</w:t>
      </w:r>
    </w:p>
    <w:p w14:paraId="0E6CA704">
      <w:pPr>
        <w:numPr>
          <w:ilvl w:val="0"/>
          <w:numId w:val="21"/>
        </w:numPr>
        <w:spacing w:line="440" w:lineRule="exact"/>
        <w:rPr>
          <w:rFonts w:ascii="宋体" w:hAnsi="宋体" w:eastAsia="宋体" w:cs="宋体"/>
          <w:kern w:val="0"/>
          <w:sz w:val="24"/>
          <w:szCs w:val="24"/>
        </w:rPr>
      </w:pPr>
      <w:r>
        <w:rPr>
          <w:rFonts w:ascii="宋体" w:hAnsi="宋体" w:eastAsia="宋体" w:cs="宋体"/>
          <w:kern w:val="0"/>
          <w:sz w:val="24"/>
          <w:szCs w:val="24"/>
        </w:rPr>
        <w:t>采用≥800万像素摄像头；采用 USB五伏电源直接供电，无需额外配置电源适配器，环保无辐射；箱内USB连线采用隐藏式设计，箱内无可见连线且USB口下出，有效防止积尘，且方便布线和返修。</w:t>
      </w:r>
    </w:p>
    <w:p w14:paraId="36CF60B4">
      <w:pPr>
        <w:numPr>
          <w:ilvl w:val="0"/>
          <w:numId w:val="21"/>
        </w:numPr>
        <w:spacing w:line="440" w:lineRule="exact"/>
        <w:rPr>
          <w:rFonts w:ascii="宋体" w:hAnsi="宋体" w:eastAsia="宋体" w:cs="宋体"/>
          <w:kern w:val="0"/>
          <w:sz w:val="24"/>
          <w:szCs w:val="24"/>
        </w:rPr>
      </w:pPr>
      <w:r>
        <w:rPr>
          <w:rFonts w:ascii="宋体" w:hAnsi="宋体" w:eastAsia="宋体" w:cs="宋体"/>
          <w:kern w:val="0"/>
          <w:sz w:val="24"/>
          <w:szCs w:val="24"/>
        </w:rPr>
        <w:t>A4大小拍摄幅面，1080P动态视频预览达到30帧/秒；托板及挂墙部分采用金属加强，托板可承重3kg，整机壁挂式安装。</w:t>
      </w:r>
    </w:p>
    <w:p w14:paraId="38A232F4">
      <w:pPr>
        <w:numPr>
          <w:ilvl w:val="0"/>
          <w:numId w:val="21"/>
        </w:numPr>
        <w:spacing w:line="440" w:lineRule="exact"/>
        <w:rPr>
          <w:rFonts w:ascii="宋体" w:hAnsi="宋体" w:eastAsia="宋体" w:cs="宋体"/>
          <w:kern w:val="0"/>
          <w:sz w:val="24"/>
          <w:szCs w:val="24"/>
        </w:rPr>
      </w:pPr>
      <w:r>
        <w:rPr>
          <w:rFonts w:ascii="宋体" w:hAnsi="宋体" w:eastAsia="宋体" w:cs="宋体"/>
          <w:kern w:val="0"/>
          <w:sz w:val="24"/>
          <w:szCs w:val="24"/>
        </w:rPr>
        <w:t>支持展台成像画面实时批注，预设多种</w:t>
      </w:r>
      <w:r>
        <w:rPr>
          <w:rFonts w:hint="eastAsia" w:ascii="宋体" w:hAnsi="宋体" w:eastAsia="宋体" w:cs="宋体"/>
          <w:kern w:val="0"/>
          <w:sz w:val="24"/>
          <w:szCs w:val="24"/>
          <w:lang w:eastAsia="zh-CN"/>
        </w:rPr>
        <w:t>笔画</w:t>
      </w:r>
      <w:r>
        <w:rPr>
          <w:rFonts w:ascii="宋体" w:hAnsi="宋体" w:eastAsia="宋体" w:cs="宋体"/>
          <w:kern w:val="0"/>
          <w:sz w:val="24"/>
          <w:szCs w:val="24"/>
        </w:rPr>
        <w:t>粗细及颜色供选择，且支持对展台成像画面</w:t>
      </w:r>
      <w:r>
        <w:rPr>
          <w:rFonts w:hint="eastAsia" w:ascii="宋体" w:hAnsi="宋体" w:eastAsia="宋体" w:cs="宋体"/>
          <w:kern w:val="0"/>
          <w:sz w:val="24"/>
          <w:szCs w:val="24"/>
          <w:lang w:eastAsia="zh-CN"/>
        </w:rPr>
        <w:t>连同</w:t>
      </w:r>
      <w:r>
        <w:rPr>
          <w:rFonts w:ascii="宋体" w:hAnsi="宋体" w:eastAsia="宋体" w:cs="宋体"/>
          <w:kern w:val="0"/>
          <w:sz w:val="24"/>
          <w:szCs w:val="24"/>
        </w:rPr>
        <w:t>批注内容进行同步缩放、移动。</w:t>
      </w:r>
    </w:p>
    <w:p w14:paraId="6ED59A55">
      <w:pPr>
        <w:numPr>
          <w:ilvl w:val="0"/>
          <w:numId w:val="21"/>
        </w:numPr>
        <w:spacing w:line="440" w:lineRule="exact"/>
        <w:rPr>
          <w:rFonts w:ascii="宋体" w:hAnsi="宋体" w:eastAsia="宋体" w:cs="宋体"/>
          <w:kern w:val="0"/>
          <w:sz w:val="24"/>
          <w:szCs w:val="24"/>
        </w:rPr>
      </w:pPr>
      <w:r>
        <w:rPr>
          <w:rFonts w:ascii="宋体" w:hAnsi="宋体" w:eastAsia="宋体" w:cs="宋体"/>
          <w:kern w:val="0"/>
          <w:sz w:val="24"/>
          <w:szCs w:val="24"/>
        </w:rPr>
        <w:t>整机采用圆弧式设计，无锐角；同时托板采用磁吸吸附式机构，防止托板打落，方便打开及固定，避免机械式锁具故障率高的问题。</w:t>
      </w:r>
    </w:p>
    <w:p w14:paraId="56F70990">
      <w:pPr>
        <w:numPr>
          <w:ilvl w:val="0"/>
          <w:numId w:val="21"/>
        </w:numPr>
        <w:spacing w:line="440" w:lineRule="exact"/>
        <w:rPr>
          <w:rFonts w:ascii="宋体" w:hAnsi="宋体" w:eastAsia="宋体" w:cs="宋体"/>
          <w:kern w:val="0"/>
          <w:sz w:val="24"/>
          <w:szCs w:val="24"/>
        </w:rPr>
      </w:pPr>
      <w:r>
        <w:rPr>
          <w:rFonts w:ascii="宋体" w:hAnsi="宋体" w:eastAsia="宋体" w:cs="宋体"/>
          <w:kern w:val="0"/>
          <w:sz w:val="24"/>
          <w:szCs w:val="24"/>
        </w:rPr>
        <w:t>展示托板正上方具备LED补光灯，保证展示区域的亮度及展示效果，补光灯开关采用触摸按键设计，同时可通过交互智能平板中的软件直接控制开关；</w:t>
      </w:r>
    </w:p>
    <w:p w14:paraId="009EC5F4">
      <w:pPr>
        <w:numPr>
          <w:ilvl w:val="0"/>
          <w:numId w:val="21"/>
        </w:numPr>
        <w:spacing w:line="440" w:lineRule="exact"/>
        <w:rPr>
          <w:rFonts w:ascii="宋体" w:hAnsi="宋体" w:eastAsia="宋体" w:cs="宋体"/>
          <w:kern w:val="0"/>
          <w:sz w:val="24"/>
          <w:szCs w:val="24"/>
        </w:rPr>
      </w:pPr>
      <w:r>
        <w:rPr>
          <w:rFonts w:ascii="宋体" w:hAnsi="宋体" w:eastAsia="宋体" w:cs="宋体"/>
          <w:kern w:val="0"/>
          <w:sz w:val="24"/>
          <w:szCs w:val="24"/>
        </w:rPr>
        <w:t>带自动对焦摄像头；外壳在摄像头部分带保护镜片密封，防止灰尘沾染摄像头，防护等级达到IP4X级别。</w:t>
      </w:r>
    </w:p>
    <w:p w14:paraId="0B10BE2B">
      <w:pPr>
        <w:numPr>
          <w:ilvl w:val="0"/>
          <w:numId w:val="21"/>
        </w:numPr>
        <w:spacing w:line="440" w:lineRule="exact"/>
        <w:rPr>
          <w:rFonts w:ascii="宋体" w:hAnsi="宋体" w:eastAsia="宋体" w:cs="宋体"/>
          <w:kern w:val="0"/>
          <w:sz w:val="24"/>
          <w:szCs w:val="24"/>
        </w:rPr>
      </w:pPr>
      <w:r>
        <w:rPr>
          <w:rFonts w:ascii="宋体" w:hAnsi="宋体" w:eastAsia="宋体" w:cs="宋体"/>
          <w:kern w:val="0"/>
          <w:sz w:val="24"/>
          <w:szCs w:val="24"/>
        </w:rPr>
        <w:t>具有故障自动检测功能：在调用展台却无法出现镜头采集画面信号时，可自动出现检测链接，并给出导致性原因（如硬件连接、摄像头占用、配套软件版本等问题）。</w:t>
      </w:r>
    </w:p>
    <w:p w14:paraId="3D62AE6E">
      <w:pPr>
        <w:numPr>
          <w:ilvl w:val="0"/>
          <w:numId w:val="21"/>
        </w:numPr>
        <w:spacing w:line="440" w:lineRule="exact"/>
        <w:rPr>
          <w:rFonts w:ascii="宋体" w:hAnsi="宋体" w:eastAsia="宋体" w:cs="宋体"/>
          <w:kern w:val="0"/>
          <w:sz w:val="24"/>
          <w:szCs w:val="24"/>
        </w:rPr>
      </w:pPr>
      <w:r>
        <w:rPr>
          <w:rFonts w:ascii="宋体" w:hAnsi="宋体" w:eastAsia="宋体" w:cs="宋体"/>
          <w:kern w:val="0"/>
          <w:sz w:val="24"/>
          <w:szCs w:val="24"/>
        </w:rPr>
        <w:t>软件：</w:t>
      </w:r>
    </w:p>
    <w:p w14:paraId="219939A6">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（1）</w:t>
      </w:r>
      <w:r>
        <w:rPr>
          <w:rFonts w:ascii="宋体" w:hAnsi="宋体" w:eastAsia="宋体" w:cs="宋体"/>
          <w:kern w:val="0"/>
          <w:sz w:val="24"/>
          <w:szCs w:val="24"/>
        </w:rPr>
        <w:t>支持对展台画面进行放大、缩小、旋转、自适应、冻结画面等操作。</w:t>
      </w:r>
    </w:p>
    <w:p w14:paraId="178AD70F">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（2）</w:t>
      </w:r>
      <w:r>
        <w:rPr>
          <w:rFonts w:ascii="宋体" w:hAnsi="宋体" w:eastAsia="宋体" w:cs="宋体"/>
          <w:kern w:val="0"/>
          <w:sz w:val="24"/>
          <w:szCs w:val="24"/>
        </w:rPr>
        <w:t>支持展台画面实时批注，预设多种</w:t>
      </w:r>
      <w:r>
        <w:rPr>
          <w:rFonts w:hint="eastAsia" w:ascii="宋体" w:hAnsi="宋体" w:eastAsia="宋体" w:cs="宋体"/>
          <w:kern w:val="0"/>
          <w:sz w:val="24"/>
          <w:szCs w:val="24"/>
          <w:lang w:eastAsia="zh-CN"/>
        </w:rPr>
        <w:t>笔画</w:t>
      </w:r>
      <w:r>
        <w:rPr>
          <w:rFonts w:ascii="宋体" w:hAnsi="宋体" w:eastAsia="宋体" w:cs="宋体"/>
          <w:kern w:val="0"/>
          <w:sz w:val="24"/>
          <w:szCs w:val="24"/>
        </w:rPr>
        <w:t>粗细及颜色供选择，且支持对展台画面</w:t>
      </w:r>
      <w:r>
        <w:rPr>
          <w:rFonts w:hint="eastAsia" w:ascii="宋体" w:hAnsi="宋体" w:eastAsia="宋体" w:cs="宋体"/>
          <w:kern w:val="0"/>
          <w:sz w:val="24"/>
          <w:szCs w:val="24"/>
          <w:lang w:eastAsia="zh-CN"/>
        </w:rPr>
        <w:t>连同</w:t>
      </w:r>
      <w:r>
        <w:rPr>
          <w:rFonts w:ascii="宋体" w:hAnsi="宋体" w:eastAsia="宋体" w:cs="宋体"/>
          <w:kern w:val="0"/>
          <w:sz w:val="24"/>
          <w:szCs w:val="24"/>
        </w:rPr>
        <w:t>批注内容进行同步缩放、移动。</w:t>
      </w:r>
    </w:p>
    <w:p w14:paraId="0019E4B9">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（3）</w:t>
      </w:r>
      <w:r>
        <w:rPr>
          <w:rFonts w:ascii="宋体" w:hAnsi="宋体" w:eastAsia="宋体" w:cs="宋体"/>
          <w:kern w:val="0"/>
          <w:sz w:val="24"/>
          <w:szCs w:val="24"/>
        </w:rPr>
        <w:t>支持展台画面拍照截图并进行多图预览，可对任一图片进行全屏显示。</w:t>
      </w:r>
    </w:p>
    <w:p w14:paraId="373A4D93">
      <w:pPr>
        <w:spacing w:line="440" w:lineRule="exact"/>
        <w:ind w:left="400"/>
        <w:rPr>
          <w:rFonts w:ascii="宋体" w:hAnsi="宋体" w:eastAsia="宋体" w:cs="宋体"/>
          <w:kern w:val="0"/>
          <w:sz w:val="24"/>
          <w:szCs w:val="24"/>
        </w:rPr>
      </w:pPr>
      <w:r>
        <w:rPr>
          <w:rFonts w:ascii="宋体" w:hAnsi="宋体" w:eastAsia="宋体" w:cs="宋体"/>
          <w:kern w:val="0"/>
          <w:sz w:val="24"/>
          <w:szCs w:val="24"/>
        </w:rPr>
        <w:t>（4）老师可在一体机或电脑上选择延时拍照功能，支持5秒或10秒延时模式，预留充足时间以便调整拍摄内容。</w:t>
      </w:r>
    </w:p>
    <w:p w14:paraId="2F5CF1E2">
      <w:pPr>
        <w:spacing w:line="440" w:lineRule="exact"/>
        <w:ind w:left="400"/>
        <w:rPr>
          <w:rFonts w:ascii="宋体" w:hAnsi="宋体" w:eastAsia="宋体" w:cs="宋体"/>
          <w:kern w:val="0"/>
          <w:sz w:val="24"/>
          <w:szCs w:val="24"/>
        </w:rPr>
      </w:pPr>
      <w:r>
        <w:rPr>
          <w:rFonts w:ascii="宋体" w:hAnsi="宋体" w:eastAsia="宋体" w:cs="宋体"/>
          <w:kern w:val="0"/>
          <w:sz w:val="24"/>
          <w:szCs w:val="24"/>
        </w:rPr>
        <w:t>（5）具备图像增强功能，可自动裁剪背景并增强文字显示，使文档画面更清晰。</w:t>
      </w:r>
    </w:p>
    <w:p w14:paraId="171ECA33">
      <w:pPr>
        <w:spacing w:line="440" w:lineRule="exact"/>
        <w:ind w:left="400"/>
        <w:rPr>
          <w:rFonts w:ascii="宋体" w:hAnsi="宋体" w:eastAsia="宋体" w:cs="宋体"/>
          <w:kern w:val="0"/>
          <w:sz w:val="24"/>
          <w:szCs w:val="24"/>
        </w:rPr>
      </w:pPr>
      <w:r>
        <w:rPr>
          <w:rFonts w:ascii="宋体" w:hAnsi="宋体" w:eastAsia="宋体" w:cs="宋体"/>
          <w:kern w:val="0"/>
          <w:sz w:val="24"/>
          <w:szCs w:val="24"/>
        </w:rPr>
        <w:t>（6）可选择图像、文本或动态等多种情景模式，适应不同展示内容。</w:t>
      </w:r>
    </w:p>
    <w:p w14:paraId="12F7E96B">
      <w:pPr>
        <w:spacing w:line="440" w:lineRule="exact"/>
        <w:ind w:left="400"/>
        <w:rPr>
          <w:rFonts w:ascii="宋体" w:hAnsi="宋体" w:eastAsia="宋体" w:cs="宋体"/>
          <w:kern w:val="0"/>
          <w:sz w:val="24"/>
          <w:szCs w:val="24"/>
        </w:rPr>
      </w:pPr>
      <w:r>
        <w:rPr>
          <w:rFonts w:ascii="宋体" w:hAnsi="宋体" w:eastAsia="宋体" w:cs="宋体"/>
          <w:kern w:val="0"/>
          <w:sz w:val="24"/>
          <w:szCs w:val="24"/>
        </w:rPr>
        <w:t>（7）支持故障自动检测，在软件无法出现展台拍摄画面时，自动出现检测链接，帮助用户检测“无画面”的原因，并给出引导性解决方案。可判断硬件连接、显卡驱动、摄像头占用、软件版本等问题。</w:t>
      </w:r>
    </w:p>
    <w:p w14:paraId="58316A31">
      <w:pPr>
        <w:spacing w:line="440" w:lineRule="exact"/>
        <w:ind w:left="400"/>
        <w:rPr>
          <w:rFonts w:ascii="宋体" w:hAnsi="宋体" w:eastAsia="宋体" w:cs="宋体"/>
          <w:kern w:val="0"/>
          <w:sz w:val="24"/>
          <w:szCs w:val="24"/>
        </w:rPr>
      </w:pPr>
      <w:r>
        <w:rPr>
          <w:rFonts w:ascii="宋体" w:hAnsi="宋体" w:eastAsia="宋体" w:cs="宋体"/>
          <w:kern w:val="0"/>
          <w:sz w:val="24"/>
          <w:szCs w:val="24"/>
        </w:rPr>
        <w:t>（8）支持二维码扫码功能：打开扫一扫功能后，将书本上的二维码放入扫描框内即可自动扫描，并进入系统浏览器获取二维码的链接内容，帮助老师快速获取电子教学资源。</w:t>
      </w:r>
    </w:p>
    <w:p w14:paraId="1D8BF2A3">
      <w:pPr>
        <w:spacing w:line="400" w:lineRule="atLeast"/>
        <w:rPr>
          <w:rFonts w:ascii="宋体" w:hAnsi="宋体" w:eastAsia="宋体"/>
          <w:sz w:val="24"/>
        </w:rPr>
      </w:pPr>
      <w:r>
        <w:rPr>
          <w:rFonts w:hint="eastAsia" w:ascii="宋体" w:hAnsi="宋体" w:eastAsia="宋体" w:cs="宋体"/>
          <w:b/>
          <w:bCs/>
          <w:kern w:val="44"/>
          <w:sz w:val="24"/>
          <w:szCs w:val="24"/>
        </w:rPr>
        <w:t>3.集控管理平台</w:t>
      </w:r>
    </w:p>
    <w:p w14:paraId="40DCB952">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系统基于SaaS布局，应用界面采用B/S架构设计，支持学校管理员在Windows、Linux、Android、IOS等多种不同的操作系统上通过网页浏览器登录进行所有管理指令操作。</w:t>
      </w:r>
    </w:p>
    <w:p w14:paraId="1BCC06B2">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登录方式多样性：支持账号/密码、手机扫码登录。扫码登录：用户首次登录时绑定微信用户ID与账号的对应关系，之后即可通过微信扫一扫安全登录。</w:t>
      </w:r>
    </w:p>
    <w:p w14:paraId="28627671">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权限管理：支持学校高级管理员添加多位管理员协同管理，并支持为普通管理员分配不同权限，权限支持按系统功能菜单分配、按管理设备分配方式。并支持转让高级管理员给其他管理员</w:t>
      </w:r>
    </w:p>
    <w:p w14:paraId="3FE552A4">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移动端管理：支持通过微信小程序，实时查看设备运行状态、异常情况；支持向在线设备下发指令，并可查看每个指令的执行情况；支持查看设备的基础使用数据，包含设备日均开机时长分布、设备活跃趋势分析、软件活跃度分析、软件使用时长排行、设备健康度排行</w:t>
      </w:r>
    </w:p>
    <w:p w14:paraId="6205D50D">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批量磁盘清理：支持批量清理单个或多个磁盘文件夹，释放设备磁盘空间；支持格式化非系统盘磁盘，保障设备有足够空间来使用。</w:t>
      </w:r>
    </w:p>
    <w:p w14:paraId="616B8758">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设备系统盘管理：支持清理系统盘备份、缓存、日志等垃圾文件；支持大文件迁移，如将系统盘视频、图片、音乐及文档等空间占用较大的文件迁移至其他盘符。保障设备系统盘盘可用空间最大化，从而提升设备运行流畅性、桌面整洁性。</w:t>
      </w:r>
    </w:p>
    <w:p w14:paraId="1F831054">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设备在长时间无人使用时，自动进入屏保、锁屏、息屏、关机状态，从而达到保护显示器作用，延长设备的使用寿命。</w:t>
      </w:r>
    </w:p>
    <w:p w14:paraId="03578A58">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冰点穿透/还原：支持远程向已冰冻的设备发送指令、安装软件、传输大文件，设备接收到后会立即执行，并在设备正常关机时触发穿透动作，穿透完成后，设备即可永久性使用已安装软件、已传输文件、执行已接收指令，且穿透过程中无需人为解冻；支持远程批量设置设备的冰冻状态；支持实时监测设备冰点存在的风险，并提供对应解决方案</w:t>
      </w:r>
    </w:p>
    <w:p w14:paraId="757490AE">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支持软件静默安装，使用者可自主上传官方正版软件，经过人工封装软件后，批量将软件发送至设备安装，整个安装过程完全无感，不影响正常教学。</w:t>
      </w:r>
    </w:p>
    <w:p w14:paraId="5BF56B49">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可一键开启全校触摸一体机设备的不良弹窗AI拦截过滤功能，实时监测弹出窗口，当有窗口弹出被判断为不良弹窗时，自动拦截该窗口，以保证课堂教学稳定进行</w:t>
      </w:r>
    </w:p>
    <w:p w14:paraId="36DA9B62">
      <w:pPr>
        <w:numPr>
          <w:ilvl w:val="0"/>
          <w:numId w:val="22"/>
        </w:numPr>
        <w:spacing w:line="440" w:lineRule="exact"/>
        <w:rPr>
          <w:rFonts w:ascii="宋体" w:hAnsi="宋体" w:eastAsia="宋体" w:cs="宋体"/>
          <w:kern w:val="0"/>
          <w:sz w:val="24"/>
          <w:szCs w:val="24"/>
        </w:rPr>
      </w:pPr>
      <w:r>
        <w:rPr>
          <w:rFonts w:ascii="宋体" w:hAnsi="宋体" w:eastAsia="宋体" w:cs="宋体"/>
          <w:kern w:val="0"/>
          <w:sz w:val="24"/>
          <w:szCs w:val="24"/>
        </w:rPr>
        <w:t>领导视窗：支持同时查看不少于8</w:t>
      </w:r>
      <w:r>
        <w:rPr>
          <w:rFonts w:hint="eastAsia" w:ascii="宋体" w:hAnsi="宋体" w:eastAsia="宋体" w:cs="宋体"/>
          <w:kern w:val="0"/>
          <w:sz w:val="24"/>
          <w:szCs w:val="24"/>
          <w:lang w:eastAsia="zh-CN"/>
        </w:rPr>
        <w:t>间</w:t>
      </w:r>
      <w:r>
        <w:rPr>
          <w:rFonts w:ascii="宋体" w:hAnsi="宋体" w:eastAsia="宋体" w:cs="宋体"/>
          <w:kern w:val="0"/>
          <w:sz w:val="24"/>
          <w:szCs w:val="24"/>
        </w:rPr>
        <w:t>教室的实时摄像头画面、设备屏幕画面，支持在一个显示界面同时查看单个教室内所有屏幕、所有摄像头的实时画面，以及所有麦克风的声音，完整还原课堂全貌。单台设备巡视时，发现有违规违纪行为时，可远程发消息、发语音直接干预，也可记录备注，支持记录所有管理员的巡视记录，方便回溯。</w:t>
      </w:r>
    </w:p>
    <w:p w14:paraId="7415D65C">
      <w:pPr>
        <w:spacing w:line="400" w:lineRule="atLeast"/>
        <w:rPr>
          <w:rFonts w:ascii="宋体" w:hAnsi="宋体" w:eastAsia="宋体"/>
          <w:sz w:val="24"/>
        </w:rPr>
      </w:pPr>
      <w:r>
        <w:rPr>
          <w:rFonts w:hint="eastAsia" w:ascii="宋体" w:hAnsi="宋体" w:eastAsia="宋体" w:cs="宋体"/>
          <w:b/>
          <w:bCs/>
          <w:kern w:val="44"/>
          <w:sz w:val="24"/>
          <w:szCs w:val="24"/>
        </w:rPr>
        <w:t>4.录播主机</w:t>
      </w:r>
    </w:p>
    <w:p w14:paraId="1AB53456">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主机需采用≥3颗ARM架构处理器，主处理器采用8核架构。</w:t>
      </w:r>
    </w:p>
    <w:p w14:paraId="0FDE1E9A">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主机采用高度集成化设计，能够独立完成视频采集、音频采集、音频编码、视频编码、音频处理、视频处理、直播、录制、互动、专业导播、远程运维参数设置功能，主机存储容量不低于1TB。</w:t>
      </w:r>
    </w:p>
    <w:p w14:paraId="0273776D">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支持标准USB音视频信号输出，通过主机TypeC接口可以实现图像和声音同步输出，最大支持4K图像输出，输出音频可通过主机控制软件实现混音，兼容主流视频会议软件。</w:t>
      </w:r>
    </w:p>
    <w:p w14:paraId="74FA4203">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内置音频接收模块。无需外接无线音频接收模块，即可完成无线音频采集，支持同时≥2个无线麦克风接入，且同时支持≥2种对频模式。</w:t>
      </w:r>
    </w:p>
    <w:p w14:paraId="0ADCE88A">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支持断电扩声，在主机完全断电的情况下，从主机线性音频通道上输入的音频可以从主机输出通道输出，且≥2个音频输入通道可以支持该功能。</w:t>
      </w:r>
    </w:p>
    <w:p w14:paraId="6922244D">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支持≥2个HDMI高清采集接口，支持≥4个RJ45接口，支持≥4个USB类型接口。</w:t>
      </w:r>
    </w:p>
    <w:p w14:paraId="151FBD38">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支持≥4路高清视频输出，4路视频输出可同一时间输出不同视频源，且输出最大分辨率均可达到4K，其中HDMI信号输出≥3路且UVC信号输出≥1路。</w:t>
      </w:r>
    </w:p>
    <w:p w14:paraId="531364C2">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支持≥2个线路信号立体声输入，支持≥2个线路立体声音频输出，支持≥1个阵列麦克风输入接口，可在不接入音频处理器的情况下，通过网线就可以完成≥6个阵列麦克风接入主机，通过网线可以实现≥6个麦克风的供电、音频信号传输、音频参数设置，支持数字音频传输。</w:t>
      </w:r>
    </w:p>
    <w:p w14:paraId="457EA9C6">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支持开机后自动实现与无线音频设备</w:t>
      </w:r>
      <w:r>
        <w:rPr>
          <w:rFonts w:hint="eastAsia" w:ascii="宋体" w:hAnsi="宋体" w:eastAsia="宋体" w:cs="宋体"/>
          <w:kern w:val="0"/>
          <w:sz w:val="24"/>
          <w:szCs w:val="24"/>
          <w:lang w:eastAsia="zh-CN"/>
        </w:rPr>
        <w:t>连接</w:t>
      </w:r>
      <w:r>
        <w:rPr>
          <w:rFonts w:ascii="宋体" w:hAnsi="宋体" w:eastAsia="宋体" w:cs="宋体"/>
          <w:kern w:val="0"/>
          <w:sz w:val="24"/>
          <w:szCs w:val="24"/>
        </w:rPr>
        <w:t>，支持自动对频，可通过主机屏幕查看对频是否成功。</w:t>
      </w:r>
    </w:p>
    <w:p w14:paraId="7C5D6B10">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支持 H.264/H.265编码/解码。</w:t>
      </w:r>
    </w:p>
    <w:p w14:paraId="52EFCFA0">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支持录制清晰度设定，支持可选择4K、1080p、720p；支持录制帧率设定，可选择 25fps/30fps/60fps。</w:t>
      </w:r>
    </w:p>
    <w:p w14:paraId="7C3FB953">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主机网口支持10/100/1000Mbps自适应，支持 IPV4，IPV6。</w:t>
      </w:r>
    </w:p>
    <w:p w14:paraId="53266034">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主机内置扬声器，支持音频检测，通过主机内置扬声器可以播放测试音频，通过主机一体化屏幕进行视频预览时能够同步播放音频，且可控制播放音频音量大小。</w:t>
      </w:r>
    </w:p>
    <w:p w14:paraId="7EDDCA4B">
      <w:pPr>
        <w:numPr>
          <w:ilvl w:val="0"/>
          <w:numId w:val="23"/>
        </w:numPr>
        <w:spacing w:line="440" w:lineRule="exact"/>
        <w:rPr>
          <w:rFonts w:ascii="宋体" w:hAnsi="宋体" w:eastAsia="宋体" w:cs="宋体"/>
          <w:kern w:val="0"/>
          <w:sz w:val="24"/>
          <w:szCs w:val="24"/>
        </w:rPr>
      </w:pPr>
      <w:r>
        <w:rPr>
          <w:rFonts w:ascii="宋体" w:hAnsi="宋体" w:eastAsia="宋体" w:cs="宋体"/>
          <w:kern w:val="0"/>
          <w:sz w:val="24"/>
          <w:szCs w:val="24"/>
        </w:rPr>
        <w:t>支持通过平台或互联网查看设备在线和离线状态，查看设备 ID 地址、IP 地址、激活时间信息，实现对设备的远程配置，支持关机、重启、参数配置操作。支持通过平台实现主机的远程升级。主机采用≥15英寸触控电容屏，屏幕色域≥72% NTSC，表面硬度≥7H，屏幕分辨率≥1920*1080。主机噪声小于15dB（A）。</w:t>
      </w:r>
    </w:p>
    <w:p w14:paraId="1927E86E">
      <w:pPr>
        <w:spacing w:line="400" w:lineRule="atLeast"/>
        <w:rPr>
          <w:rFonts w:ascii="宋体" w:hAnsi="宋体" w:eastAsia="宋体"/>
          <w:sz w:val="24"/>
        </w:rPr>
      </w:pPr>
      <w:r>
        <w:rPr>
          <w:rFonts w:hint="eastAsia" w:ascii="宋体" w:hAnsi="宋体" w:eastAsia="宋体" w:cs="宋体"/>
          <w:kern w:val="44"/>
          <w:sz w:val="24"/>
          <w:szCs w:val="24"/>
        </w:rPr>
        <w:t>5.导播系统</w:t>
      </w:r>
    </w:p>
    <w:p w14:paraId="7FFAD336">
      <w:pPr>
        <w:numPr>
          <w:ilvl w:val="0"/>
          <w:numId w:val="24"/>
        </w:numPr>
        <w:spacing w:line="440" w:lineRule="exact"/>
        <w:rPr>
          <w:rFonts w:ascii="宋体" w:hAnsi="宋体" w:eastAsia="宋体" w:cs="宋体"/>
          <w:kern w:val="0"/>
          <w:sz w:val="24"/>
          <w:szCs w:val="24"/>
        </w:rPr>
      </w:pPr>
      <w:r>
        <w:rPr>
          <w:rFonts w:ascii="宋体" w:hAnsi="宋体" w:eastAsia="宋体" w:cs="宋体"/>
          <w:kern w:val="0"/>
          <w:sz w:val="24"/>
          <w:szCs w:val="24"/>
        </w:rPr>
        <w:t>支持多种画面模式，支持单画面、画中画、左右等分、三画面、四画面多种画面合成模式，支持自动导播、手动导播，可通过互动录播电脑主机一体化触控屏实现模式选择。</w:t>
      </w:r>
    </w:p>
    <w:p w14:paraId="474B2B60">
      <w:pPr>
        <w:numPr>
          <w:ilvl w:val="0"/>
          <w:numId w:val="24"/>
        </w:numPr>
        <w:spacing w:line="440" w:lineRule="exact"/>
        <w:rPr>
          <w:rFonts w:ascii="宋体" w:hAnsi="宋体" w:eastAsia="宋体" w:cs="宋体"/>
          <w:kern w:val="0"/>
          <w:sz w:val="24"/>
          <w:szCs w:val="24"/>
        </w:rPr>
      </w:pPr>
      <w:r>
        <w:rPr>
          <w:rFonts w:ascii="宋体" w:hAnsi="宋体" w:eastAsia="宋体" w:cs="宋体"/>
          <w:kern w:val="0"/>
          <w:sz w:val="24"/>
          <w:szCs w:val="24"/>
        </w:rPr>
        <w:t>支持本地导播、远程导播，本地导播可通过互动录播电脑主机一体化触控屏实现本地导播控制；也可通过触控回传实现画面导播，无需外接键鼠设备，通过交互智能平板实现对互动录播电脑主机的导播控制，远程导播可通过网络实现远程导播控制。</w:t>
      </w:r>
    </w:p>
    <w:p w14:paraId="33FC7CF5">
      <w:pPr>
        <w:numPr>
          <w:ilvl w:val="0"/>
          <w:numId w:val="24"/>
        </w:numPr>
        <w:spacing w:line="440" w:lineRule="exact"/>
        <w:rPr>
          <w:rFonts w:ascii="宋体" w:hAnsi="宋体" w:eastAsia="宋体" w:cs="宋体"/>
          <w:kern w:val="0"/>
          <w:sz w:val="24"/>
          <w:szCs w:val="24"/>
        </w:rPr>
      </w:pPr>
      <w:r>
        <w:rPr>
          <w:rFonts w:ascii="宋体" w:hAnsi="宋体" w:eastAsia="宋体" w:cs="宋体"/>
          <w:kern w:val="0"/>
          <w:sz w:val="24"/>
          <w:szCs w:val="24"/>
        </w:rPr>
        <w:t>支持课件画面自动检测，可设置检测灵敏度；支持课件画面检测区域设定，可屏蔽电脑弹窗区域。</w:t>
      </w:r>
    </w:p>
    <w:p w14:paraId="3A3A018C">
      <w:pPr>
        <w:numPr>
          <w:ilvl w:val="0"/>
          <w:numId w:val="24"/>
        </w:numPr>
        <w:spacing w:line="440" w:lineRule="exact"/>
        <w:rPr>
          <w:rFonts w:ascii="宋体" w:hAnsi="宋体" w:eastAsia="宋体" w:cs="宋体"/>
          <w:kern w:val="0"/>
          <w:sz w:val="24"/>
          <w:szCs w:val="24"/>
        </w:rPr>
      </w:pPr>
      <w:r>
        <w:rPr>
          <w:rFonts w:ascii="宋体" w:hAnsi="宋体" w:eastAsia="宋体" w:cs="宋体"/>
          <w:kern w:val="0"/>
          <w:sz w:val="24"/>
          <w:szCs w:val="24"/>
        </w:rPr>
        <w:t>支持外接导播台，可通过导播台实现对录播主机的录制控制、画面切换、云台跟踪、预置位设定与调取、音量调节。</w:t>
      </w:r>
    </w:p>
    <w:p w14:paraId="1CADD1B4">
      <w:pPr>
        <w:numPr>
          <w:ilvl w:val="0"/>
          <w:numId w:val="24"/>
        </w:numPr>
        <w:spacing w:line="440" w:lineRule="exact"/>
        <w:rPr>
          <w:rFonts w:ascii="宋体" w:hAnsi="宋体" w:eastAsia="宋体" w:cs="宋体"/>
          <w:kern w:val="0"/>
          <w:sz w:val="24"/>
          <w:szCs w:val="24"/>
        </w:rPr>
      </w:pPr>
      <w:r>
        <w:rPr>
          <w:rFonts w:ascii="宋体" w:hAnsi="宋体" w:eastAsia="宋体" w:cs="宋体"/>
          <w:kern w:val="0"/>
          <w:sz w:val="24"/>
          <w:szCs w:val="24"/>
        </w:rPr>
        <w:t>支持通过U盘导入视频、图片作为片头片尾素材，不少于3种格式；支持单个视频文件≥200MB，单个图片文件≥20MB，可保存≥10个素材；支持设定片头片尾保持时间，片头片尾素材可直接在主机一体化屏幕上进行删除。</w:t>
      </w:r>
    </w:p>
    <w:p w14:paraId="462B13E2">
      <w:pPr>
        <w:numPr>
          <w:ilvl w:val="0"/>
          <w:numId w:val="24"/>
        </w:numPr>
        <w:spacing w:line="440" w:lineRule="exact"/>
        <w:rPr>
          <w:rFonts w:ascii="宋体" w:hAnsi="宋体" w:eastAsia="宋体" w:cs="宋体"/>
          <w:kern w:val="0"/>
          <w:sz w:val="24"/>
          <w:szCs w:val="24"/>
        </w:rPr>
      </w:pPr>
      <w:r>
        <w:rPr>
          <w:rFonts w:ascii="宋体" w:hAnsi="宋体" w:eastAsia="宋体" w:cs="宋体"/>
          <w:kern w:val="0"/>
          <w:sz w:val="24"/>
          <w:szCs w:val="24"/>
        </w:rPr>
        <w:t>支持多种格式的字幕，可输入中文、英文、数字、特殊符号，数量≥200个字符；支持调节文字大小、文字透明度；支持≥5种文字颜色设置。</w:t>
      </w:r>
    </w:p>
    <w:p w14:paraId="72E255AE">
      <w:pPr>
        <w:numPr>
          <w:ilvl w:val="0"/>
          <w:numId w:val="24"/>
        </w:numPr>
        <w:spacing w:line="440" w:lineRule="exact"/>
        <w:rPr>
          <w:rFonts w:ascii="宋体" w:hAnsi="宋体" w:eastAsia="宋体" w:cs="宋体"/>
          <w:kern w:val="0"/>
          <w:sz w:val="24"/>
          <w:szCs w:val="24"/>
        </w:rPr>
      </w:pPr>
      <w:r>
        <w:rPr>
          <w:rFonts w:ascii="宋体" w:hAnsi="宋体" w:eastAsia="宋体" w:cs="宋体"/>
          <w:kern w:val="0"/>
          <w:sz w:val="24"/>
          <w:szCs w:val="24"/>
        </w:rPr>
        <w:t>支持通过主机一体化屏幕实现云台摄像机控制，无需按照方位，可任意转动云台方向，实现步进控制、连续控制。</w:t>
      </w:r>
    </w:p>
    <w:p w14:paraId="5E142A15">
      <w:pPr>
        <w:numPr>
          <w:ilvl w:val="0"/>
          <w:numId w:val="24"/>
        </w:numPr>
        <w:spacing w:line="440" w:lineRule="exact"/>
        <w:rPr>
          <w:rFonts w:ascii="宋体" w:hAnsi="宋体" w:eastAsia="宋体" w:cs="宋体"/>
          <w:kern w:val="0"/>
          <w:sz w:val="24"/>
          <w:szCs w:val="24"/>
        </w:rPr>
      </w:pPr>
      <w:r>
        <w:rPr>
          <w:rFonts w:ascii="宋体" w:hAnsi="宋体" w:eastAsia="宋体" w:cs="宋体"/>
          <w:kern w:val="0"/>
          <w:sz w:val="24"/>
          <w:szCs w:val="24"/>
        </w:rPr>
        <w:t>支持通过主机一体化屏幕的虚拟摇杆拖动幅度实现云台的变速控制；支持≥3种云台转动灵敏度设置。</w:t>
      </w:r>
    </w:p>
    <w:p w14:paraId="20340C2F">
      <w:pPr>
        <w:numPr>
          <w:ilvl w:val="0"/>
          <w:numId w:val="24"/>
        </w:numPr>
        <w:spacing w:line="440" w:lineRule="exact"/>
        <w:rPr>
          <w:rFonts w:ascii="宋体" w:hAnsi="宋体" w:eastAsia="宋体" w:cs="宋体"/>
          <w:kern w:val="0"/>
          <w:sz w:val="24"/>
          <w:szCs w:val="24"/>
        </w:rPr>
      </w:pPr>
      <w:r>
        <w:rPr>
          <w:rFonts w:ascii="宋体" w:hAnsi="宋体" w:eastAsia="宋体" w:cs="宋体"/>
          <w:kern w:val="0"/>
          <w:sz w:val="24"/>
          <w:szCs w:val="24"/>
        </w:rPr>
        <w:t>支持通过主机一体化屏幕实现云台摄像机的放大缩小变焦调节。</w:t>
      </w:r>
    </w:p>
    <w:p w14:paraId="30947F90">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6.互动系统</w:t>
      </w:r>
    </w:p>
    <w:p w14:paraId="5235914D">
      <w:pPr>
        <w:numPr>
          <w:ilvl w:val="0"/>
          <w:numId w:val="25"/>
        </w:numPr>
        <w:spacing w:line="440" w:lineRule="exact"/>
        <w:rPr>
          <w:rFonts w:ascii="宋体" w:hAnsi="宋体" w:eastAsia="宋体" w:cs="宋体"/>
          <w:kern w:val="0"/>
          <w:sz w:val="24"/>
          <w:szCs w:val="24"/>
        </w:rPr>
      </w:pPr>
      <w:r>
        <w:rPr>
          <w:rFonts w:ascii="宋体" w:hAnsi="宋体" w:eastAsia="宋体" w:cs="宋体"/>
          <w:kern w:val="0"/>
          <w:sz w:val="24"/>
          <w:szCs w:val="24"/>
        </w:rPr>
        <w:t>支持标准SIP音视频互动协议，支持1080P@60fps全高清视频互动。</w:t>
      </w:r>
    </w:p>
    <w:p w14:paraId="34A21B3B">
      <w:pPr>
        <w:numPr>
          <w:ilvl w:val="0"/>
          <w:numId w:val="25"/>
        </w:numPr>
        <w:spacing w:line="440" w:lineRule="exact"/>
        <w:rPr>
          <w:rFonts w:ascii="宋体" w:hAnsi="宋体" w:eastAsia="宋体" w:cs="宋体"/>
          <w:kern w:val="0"/>
          <w:sz w:val="24"/>
          <w:szCs w:val="24"/>
        </w:rPr>
      </w:pPr>
      <w:r>
        <w:rPr>
          <w:rFonts w:ascii="宋体" w:hAnsi="宋体" w:eastAsia="宋体" w:cs="宋体"/>
          <w:kern w:val="0"/>
          <w:sz w:val="24"/>
          <w:szCs w:val="24"/>
        </w:rPr>
        <w:t>支持互动清晰度设置：支持 1080p@60fps，分辨率可选择 1080p、720p，帧率可选择 60fps、30fps、25fps。</w:t>
      </w:r>
    </w:p>
    <w:p w14:paraId="43CCBE6F">
      <w:pPr>
        <w:numPr>
          <w:ilvl w:val="0"/>
          <w:numId w:val="25"/>
        </w:numPr>
        <w:spacing w:line="440" w:lineRule="exact"/>
        <w:rPr>
          <w:rFonts w:ascii="宋体" w:hAnsi="宋体" w:eastAsia="宋体" w:cs="宋体"/>
          <w:kern w:val="0"/>
          <w:sz w:val="24"/>
          <w:szCs w:val="24"/>
        </w:rPr>
      </w:pPr>
      <w:r>
        <w:rPr>
          <w:rFonts w:ascii="宋体" w:hAnsi="宋体" w:eastAsia="宋体" w:cs="宋体"/>
          <w:kern w:val="0"/>
          <w:sz w:val="24"/>
          <w:szCs w:val="24"/>
        </w:rPr>
        <w:t>支持微信扫码登录，无需单独输入账号，使用微信扫描互动录播电脑主机一体化触控屏上显示的二维码即可登录互动系统，</w:t>
      </w:r>
      <w:r>
        <w:rPr>
          <w:rFonts w:hint="eastAsia" w:ascii="宋体" w:hAnsi="宋体" w:eastAsia="宋体" w:cs="宋体"/>
          <w:kern w:val="0"/>
          <w:sz w:val="24"/>
          <w:szCs w:val="24"/>
          <w:lang w:eastAsia="zh-CN"/>
        </w:rPr>
        <w:t>登录后</w:t>
      </w:r>
      <w:r>
        <w:rPr>
          <w:rFonts w:ascii="宋体" w:hAnsi="宋体" w:eastAsia="宋体" w:cs="宋体"/>
          <w:kern w:val="0"/>
          <w:sz w:val="24"/>
          <w:szCs w:val="24"/>
        </w:rPr>
        <w:t>显示用户头像和用户名。</w:t>
      </w:r>
    </w:p>
    <w:p w14:paraId="47C67D43">
      <w:pPr>
        <w:numPr>
          <w:ilvl w:val="0"/>
          <w:numId w:val="25"/>
        </w:numPr>
        <w:spacing w:line="440" w:lineRule="exact"/>
        <w:rPr>
          <w:rFonts w:ascii="宋体" w:hAnsi="宋体" w:eastAsia="宋体" w:cs="宋体"/>
          <w:kern w:val="0"/>
          <w:sz w:val="24"/>
          <w:szCs w:val="24"/>
        </w:rPr>
      </w:pPr>
      <w:r>
        <w:rPr>
          <w:rFonts w:ascii="宋体" w:hAnsi="宋体" w:eastAsia="宋体" w:cs="宋体"/>
          <w:kern w:val="0"/>
          <w:sz w:val="24"/>
          <w:szCs w:val="24"/>
        </w:rPr>
        <w:t>互动过程中可随时邀请新的听课端加入，支持拨号呼叫，用户可通过互动录播电脑主机一体化触控屏上的拨号键盘实现拨号呼叫；支持互动通讯录功能，通讯录可显示最近呼叫的账号信息，可通过通讯录实现一键呼叫。</w:t>
      </w:r>
    </w:p>
    <w:p w14:paraId="23597558">
      <w:pPr>
        <w:numPr>
          <w:ilvl w:val="0"/>
          <w:numId w:val="25"/>
        </w:numPr>
        <w:spacing w:line="440" w:lineRule="exact"/>
        <w:rPr>
          <w:rFonts w:ascii="宋体" w:hAnsi="宋体" w:eastAsia="宋体" w:cs="宋体"/>
          <w:kern w:val="0"/>
          <w:sz w:val="24"/>
          <w:szCs w:val="24"/>
        </w:rPr>
      </w:pPr>
      <w:r>
        <w:rPr>
          <w:rFonts w:ascii="宋体" w:hAnsi="宋体" w:eastAsia="宋体" w:cs="宋体"/>
          <w:kern w:val="0"/>
          <w:sz w:val="24"/>
          <w:szCs w:val="24"/>
        </w:rPr>
        <w:t>支持通过互动录播电脑主机一体化触控屏实现导播控制，过程中可选择自动导播/手动导播；支持通过 PC 客户端软件进行远程导播控制。</w:t>
      </w:r>
    </w:p>
    <w:p w14:paraId="008738DC">
      <w:pPr>
        <w:numPr>
          <w:ilvl w:val="0"/>
          <w:numId w:val="25"/>
        </w:numPr>
        <w:spacing w:line="440" w:lineRule="exact"/>
        <w:rPr>
          <w:rFonts w:ascii="宋体" w:hAnsi="宋体" w:eastAsia="宋体" w:cs="宋体"/>
          <w:kern w:val="0"/>
          <w:sz w:val="24"/>
          <w:szCs w:val="24"/>
        </w:rPr>
      </w:pPr>
      <w:r>
        <w:rPr>
          <w:rFonts w:ascii="宋体" w:hAnsi="宋体" w:eastAsia="宋体" w:cs="宋体"/>
          <w:kern w:val="0"/>
          <w:sz w:val="24"/>
          <w:szCs w:val="24"/>
        </w:rPr>
        <w:t>PC 客户端软件支持进行互动听课端列表查看、发言管理功能。</w:t>
      </w:r>
    </w:p>
    <w:p w14:paraId="53CA91C0">
      <w:pPr>
        <w:numPr>
          <w:ilvl w:val="0"/>
          <w:numId w:val="25"/>
        </w:numPr>
        <w:spacing w:line="440" w:lineRule="exact"/>
        <w:rPr>
          <w:rFonts w:ascii="宋体" w:hAnsi="宋体" w:eastAsia="宋体" w:cs="宋体"/>
          <w:kern w:val="0"/>
          <w:sz w:val="24"/>
          <w:szCs w:val="24"/>
        </w:rPr>
      </w:pPr>
      <w:r>
        <w:rPr>
          <w:rFonts w:ascii="宋体" w:hAnsi="宋体" w:eastAsia="宋体" w:cs="宋体"/>
          <w:kern w:val="0"/>
          <w:sz w:val="24"/>
          <w:szCs w:val="24"/>
        </w:rPr>
        <w:t>无需通过任何第三方软件即可进行网络监测，并在互动录播电脑主机一体化触控屏上显示教室网络状态；实现对网络</w:t>
      </w:r>
      <w:r>
        <w:rPr>
          <w:rFonts w:hint="eastAsia" w:ascii="宋体" w:hAnsi="宋体" w:eastAsia="宋体" w:cs="宋体"/>
          <w:kern w:val="0"/>
          <w:sz w:val="24"/>
          <w:szCs w:val="24"/>
          <w:lang w:eastAsia="zh-CN"/>
        </w:rPr>
        <w:t>连通性</w:t>
      </w:r>
      <w:r>
        <w:rPr>
          <w:rFonts w:ascii="宋体" w:hAnsi="宋体" w:eastAsia="宋体" w:cs="宋体"/>
          <w:kern w:val="0"/>
          <w:sz w:val="24"/>
          <w:szCs w:val="24"/>
        </w:rPr>
        <w:t>、网络稳定性、上行速度、下行速度、网络追踪性、网卡信息实时检测；在一段时间内，支持以折线图方式实时呈现网络稳定性、上行速度和下行速度。支持互动过程中，可以在互动录播电脑主机一体化触控屏调出累计视频卡顿次数、累计音频卡顿次数和当前视频参数。</w:t>
      </w:r>
    </w:p>
    <w:p w14:paraId="12CE6073">
      <w:pPr>
        <w:numPr>
          <w:ilvl w:val="0"/>
          <w:numId w:val="25"/>
        </w:numPr>
        <w:spacing w:line="440" w:lineRule="exact"/>
        <w:rPr>
          <w:rFonts w:ascii="宋体" w:hAnsi="宋体" w:eastAsia="宋体" w:cs="宋体"/>
          <w:kern w:val="0"/>
          <w:sz w:val="24"/>
          <w:szCs w:val="24"/>
        </w:rPr>
      </w:pPr>
      <w:r>
        <w:rPr>
          <w:rFonts w:ascii="宋体" w:hAnsi="宋体" w:eastAsia="宋体" w:cs="宋体"/>
          <w:kern w:val="0"/>
          <w:sz w:val="24"/>
          <w:szCs w:val="24"/>
        </w:rPr>
        <w:t>支持课堂互动功能，授课过程中老师可通过在互动录播电脑主机一体化触控屏上单击听课教室画面切换听课教室为主画面，并与该教室实时连麦对讲，实现异地互动。</w:t>
      </w:r>
    </w:p>
    <w:p w14:paraId="0942A1B4">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7.教师定位辅助摄像机</w:t>
      </w:r>
    </w:p>
    <w:p w14:paraId="7AB27EDC">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镜头水平视场角≥40°</w:t>
      </w:r>
    </w:p>
    <w:p w14:paraId="548B8883">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一体化集成设计，支持4K超高清，最大可提供4K图像编码输出，同时向下兼容1080p，720p等分辨率。</w:t>
      </w:r>
    </w:p>
    <w:p w14:paraId="65AC6A18">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内置图像识别跟踪算法，无需物理转动，即可实现平滑自然的跟踪效果，避免干扰课堂教学。</w:t>
      </w:r>
    </w:p>
    <w:p w14:paraId="52067E47">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全景画面支持畸变矫正功能。</w:t>
      </w:r>
    </w:p>
    <w:p w14:paraId="11CC8CBB">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全景画面与特写画面必须采用相同图像传感器和图像处理器，确保两者图像输出亮度、颜色、风格等保持一致。</w:t>
      </w:r>
    </w:p>
    <w:p w14:paraId="784D8D46">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整机接口≥1路RJ45。</w:t>
      </w:r>
    </w:p>
    <w:p w14:paraId="5FF0C4FF">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支持POE有线网络供电，只需要1路网线，即可实现供电及信号传输，支持同时输出特写和全景等多路画面。</w:t>
      </w:r>
    </w:p>
    <w:p w14:paraId="2228F8E8">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传感器尺寸≥CMOS 1/2.8英寸。</w:t>
      </w:r>
    </w:p>
    <w:p w14:paraId="5E65D862">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传感器有效像素≥800万。</w:t>
      </w:r>
    </w:p>
    <w:p w14:paraId="7FE6E834">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扫描方式：逐行 。</w:t>
      </w:r>
    </w:p>
    <w:p w14:paraId="242FF260">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最低照度：0.5 Lux @（F1.8, AGC ON）。</w:t>
      </w:r>
    </w:p>
    <w:p w14:paraId="3F7E08A2">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电子快门：1/30s ~ 1/10000s。</w:t>
      </w:r>
    </w:p>
    <w:p w14:paraId="0E022427">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支持自动白平衡。</w:t>
      </w:r>
    </w:p>
    <w:p w14:paraId="74E3D2B0">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支持2D&amp;3D数字降噪，信噪比≥55dB。</w:t>
      </w:r>
    </w:p>
    <w:p w14:paraId="4DFA01B9">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支持H.264、H.265视频编码格式。</w:t>
      </w:r>
    </w:p>
    <w:p w14:paraId="79706B62">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主码流分辨率：3840x2160, 1920x1080, 1920x1080, 1280x720, 1024x576, 720x576(50Hz), 720x480(60Hz), 720x408, 640x360, 480x270, 320x240, 320x180</w:t>
      </w:r>
    </w:p>
    <w:p w14:paraId="061F166C">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辅码流分辨率：1920x1080, 1280x720, 1024x576, 960x540, 640x480, 640x360, 320x240, 320x180</w:t>
      </w:r>
    </w:p>
    <w:p w14:paraId="2A52E10B">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 xml:space="preserve">视频码率：32Kbps ~ 16384Kbps。 </w:t>
      </w:r>
    </w:p>
    <w:p w14:paraId="1EA88BFA">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 xml:space="preserve">帧率：1~25fps。 </w:t>
      </w:r>
    </w:p>
    <w:p w14:paraId="0031088C">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网络流传输协议：TCP, HTTP, UDP，RTSP, RTMP, ONVIF。</w:t>
      </w:r>
    </w:p>
    <w:p w14:paraId="5BF6292A">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输入电压：DC12V/PoE（IEEE802.3af）。</w:t>
      </w:r>
    </w:p>
    <w:p w14:paraId="41D693D9">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功耗≤9W。</w:t>
      </w:r>
    </w:p>
    <w:p w14:paraId="201FE6D3">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净重≤0.3kg。</w:t>
      </w:r>
    </w:p>
    <w:p w14:paraId="22E93DE9">
      <w:pPr>
        <w:numPr>
          <w:ilvl w:val="0"/>
          <w:numId w:val="26"/>
        </w:numPr>
        <w:spacing w:line="440" w:lineRule="exact"/>
        <w:rPr>
          <w:rFonts w:ascii="宋体" w:hAnsi="宋体" w:eastAsia="宋体" w:cs="宋体"/>
          <w:kern w:val="0"/>
          <w:sz w:val="24"/>
          <w:szCs w:val="24"/>
        </w:rPr>
      </w:pPr>
      <w:r>
        <w:rPr>
          <w:rFonts w:ascii="宋体" w:hAnsi="宋体" w:eastAsia="宋体" w:cs="宋体"/>
          <w:kern w:val="0"/>
          <w:sz w:val="24"/>
          <w:szCs w:val="24"/>
        </w:rPr>
        <w:t>为确保运行稳定，使用平均无故障运行时间</w:t>
      </w:r>
      <w:r>
        <w:rPr>
          <w:rFonts w:hint="eastAsia" w:ascii="宋体" w:hAnsi="宋体" w:eastAsia="宋体" w:cs="宋体"/>
          <w:kern w:val="0"/>
          <w:sz w:val="24"/>
          <w:szCs w:val="24"/>
          <w:lang w:eastAsia="zh-CN"/>
        </w:rPr>
        <w:t>（</w:t>
      </w:r>
      <w:r>
        <w:rPr>
          <w:rFonts w:ascii="宋体" w:hAnsi="宋体" w:eastAsia="宋体" w:cs="宋体"/>
          <w:kern w:val="0"/>
          <w:sz w:val="24"/>
          <w:szCs w:val="24"/>
        </w:rPr>
        <w:t>MTBF</w:t>
      </w:r>
      <w:r>
        <w:rPr>
          <w:rFonts w:hint="eastAsia" w:ascii="宋体" w:hAnsi="宋体" w:eastAsia="宋体" w:cs="宋体"/>
          <w:kern w:val="0"/>
          <w:sz w:val="24"/>
          <w:szCs w:val="24"/>
          <w:lang w:eastAsia="zh-CN"/>
        </w:rPr>
        <w:t>）</w:t>
      </w:r>
      <w:r>
        <w:rPr>
          <w:rFonts w:ascii="宋体" w:hAnsi="宋体" w:eastAsia="宋体" w:cs="宋体"/>
          <w:kern w:val="0"/>
          <w:sz w:val="24"/>
          <w:szCs w:val="24"/>
        </w:rPr>
        <w:t>应≥250000小时。</w:t>
      </w:r>
    </w:p>
    <w:p w14:paraId="4D620FA6">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8.教师摄像机图像处理系统</w:t>
      </w:r>
    </w:p>
    <w:p w14:paraId="02F5D10B">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4K教师摄像机内嵌智能跟踪算法，无需单独安装定位跟踪主机及其他任何辅助拍摄设备，即可实现跟踪定位控制功能。</w:t>
      </w:r>
    </w:p>
    <w:p w14:paraId="76A0FBC5">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系统应采用智能图像识别算法，高清摄像机同时输出2路场景画面并分析计算，实现1台摄像机的2景位拍摄，通过导播跟踪系统，实现所有画面的自动导播切换：</w:t>
      </w:r>
    </w:p>
    <w:p w14:paraId="75E50C16">
      <w:pPr>
        <w:spacing w:line="440" w:lineRule="exact"/>
        <w:ind w:left="400"/>
        <w:rPr>
          <w:rFonts w:ascii="宋体" w:hAnsi="宋体" w:eastAsia="宋体" w:cs="宋体"/>
          <w:kern w:val="0"/>
          <w:sz w:val="24"/>
          <w:szCs w:val="24"/>
        </w:rPr>
      </w:pPr>
      <w:r>
        <w:rPr>
          <w:rFonts w:ascii="宋体" w:hAnsi="宋体" w:eastAsia="宋体" w:cs="宋体"/>
          <w:kern w:val="0"/>
          <w:sz w:val="24"/>
          <w:szCs w:val="24"/>
        </w:rPr>
        <w:t>a</w:t>
      </w:r>
      <w:r>
        <w:rPr>
          <w:rFonts w:hint="eastAsia" w:ascii="宋体" w:hAnsi="宋体" w:eastAsia="宋体" w:cs="宋体"/>
          <w:kern w:val="0"/>
          <w:sz w:val="24"/>
          <w:szCs w:val="24"/>
          <w:lang w:eastAsia="zh-CN"/>
        </w:rPr>
        <w:t>）</w:t>
      </w:r>
      <w:r>
        <w:rPr>
          <w:rFonts w:ascii="宋体" w:hAnsi="宋体" w:eastAsia="宋体" w:cs="宋体"/>
          <w:kern w:val="0"/>
          <w:sz w:val="24"/>
          <w:szCs w:val="24"/>
        </w:rPr>
        <w:t>当教师在讲台区域站立授课时，自动切换为教师特写，当教师在讲台区域进行走动时，自动切换到教师全景</w:t>
      </w:r>
      <w:r>
        <w:rPr>
          <w:rFonts w:hint="eastAsia" w:ascii="宋体" w:hAnsi="宋体" w:eastAsia="宋体" w:cs="宋体"/>
          <w:kern w:val="0"/>
          <w:sz w:val="24"/>
          <w:szCs w:val="24"/>
        </w:rPr>
        <w:t>。</w:t>
      </w:r>
    </w:p>
    <w:p w14:paraId="39349029">
      <w:pPr>
        <w:spacing w:line="440" w:lineRule="exact"/>
        <w:ind w:left="400"/>
        <w:rPr>
          <w:rFonts w:ascii="宋体" w:hAnsi="宋体" w:eastAsia="宋体" w:cs="宋体"/>
          <w:kern w:val="0"/>
          <w:sz w:val="24"/>
          <w:szCs w:val="24"/>
        </w:rPr>
      </w:pPr>
      <w:r>
        <w:rPr>
          <w:rFonts w:ascii="宋体" w:hAnsi="宋体" w:eastAsia="宋体" w:cs="宋体"/>
          <w:kern w:val="0"/>
          <w:sz w:val="24"/>
          <w:szCs w:val="24"/>
        </w:rPr>
        <w:t>b</w:t>
      </w:r>
      <w:r>
        <w:rPr>
          <w:rFonts w:hint="eastAsia" w:ascii="宋体" w:hAnsi="宋体" w:eastAsia="宋体" w:cs="宋体"/>
          <w:kern w:val="0"/>
          <w:sz w:val="24"/>
          <w:szCs w:val="24"/>
          <w:lang w:eastAsia="zh-CN"/>
        </w:rPr>
        <w:t>）</w:t>
      </w:r>
      <w:r>
        <w:rPr>
          <w:rFonts w:ascii="宋体" w:hAnsi="宋体" w:eastAsia="宋体" w:cs="宋体"/>
          <w:kern w:val="0"/>
          <w:sz w:val="24"/>
          <w:szCs w:val="24"/>
        </w:rPr>
        <w:t>当教师切换多媒体授课时，自动切换为多媒体特写画面</w:t>
      </w:r>
      <w:r>
        <w:rPr>
          <w:rFonts w:hint="eastAsia" w:ascii="宋体" w:hAnsi="宋体" w:eastAsia="宋体" w:cs="宋体"/>
          <w:kern w:val="0"/>
          <w:sz w:val="24"/>
          <w:szCs w:val="24"/>
        </w:rPr>
        <w:t>。</w:t>
      </w:r>
    </w:p>
    <w:p w14:paraId="252FB86C">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支持设置摄像机分辨率、帧率、码率</w:t>
      </w:r>
      <w:r>
        <w:rPr>
          <w:rFonts w:hint="eastAsia" w:ascii="宋体" w:hAnsi="宋体" w:eastAsia="宋体" w:cs="宋体"/>
          <w:kern w:val="0"/>
          <w:sz w:val="24"/>
          <w:szCs w:val="24"/>
        </w:rPr>
        <w:t>。</w:t>
      </w:r>
    </w:p>
    <w:p w14:paraId="41F63F31">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支持设置摄像机亮度、饱和度、对比度、锐度、色度、快门速度</w:t>
      </w:r>
      <w:r>
        <w:rPr>
          <w:rFonts w:hint="eastAsia" w:ascii="宋体" w:hAnsi="宋体" w:eastAsia="宋体" w:cs="宋体"/>
          <w:kern w:val="0"/>
          <w:sz w:val="24"/>
          <w:szCs w:val="24"/>
        </w:rPr>
        <w:t>。</w:t>
      </w:r>
    </w:p>
    <w:p w14:paraId="3DA03D9E">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图像支持左右镜像、上下翻转，默认不开启</w:t>
      </w:r>
      <w:r>
        <w:rPr>
          <w:rFonts w:hint="eastAsia" w:ascii="宋体" w:hAnsi="宋体" w:eastAsia="宋体" w:cs="宋体"/>
          <w:kern w:val="0"/>
          <w:sz w:val="24"/>
          <w:szCs w:val="24"/>
        </w:rPr>
        <w:t>。</w:t>
      </w:r>
    </w:p>
    <w:p w14:paraId="4387C57D">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支持对摄像机网络进行管理，包括设置IP地址/网关/DNS等，支持组播协议搜索IP地址，并修改摄像机IP</w:t>
      </w:r>
      <w:r>
        <w:rPr>
          <w:rFonts w:hint="eastAsia" w:ascii="宋体" w:hAnsi="宋体" w:eastAsia="宋体" w:cs="宋体"/>
          <w:kern w:val="0"/>
          <w:sz w:val="24"/>
          <w:szCs w:val="24"/>
        </w:rPr>
        <w:t>。</w:t>
      </w:r>
    </w:p>
    <w:p w14:paraId="155DD238">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支持RTMP推流，RTSP拉流，地址可设置。</w:t>
      </w:r>
    </w:p>
    <w:p w14:paraId="59E15B19">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支持ONVIF协议，可预览ONVIF画面</w:t>
      </w:r>
      <w:r>
        <w:rPr>
          <w:rFonts w:hint="eastAsia" w:ascii="宋体" w:hAnsi="宋体" w:eastAsia="宋体" w:cs="宋体"/>
          <w:kern w:val="0"/>
          <w:sz w:val="24"/>
          <w:szCs w:val="24"/>
        </w:rPr>
        <w:t>。</w:t>
      </w:r>
    </w:p>
    <w:p w14:paraId="6F4FAB35">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支持GB28181协议，可使用GB28181协议推流</w:t>
      </w:r>
      <w:r>
        <w:rPr>
          <w:rFonts w:hint="eastAsia" w:ascii="宋体" w:hAnsi="宋体" w:eastAsia="宋体" w:cs="宋体"/>
          <w:kern w:val="0"/>
          <w:sz w:val="24"/>
          <w:szCs w:val="24"/>
        </w:rPr>
        <w:t>。</w:t>
      </w:r>
    </w:p>
    <w:p w14:paraId="3CEDC124">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支持摄像机内部导播，支持外部服务器导播</w:t>
      </w:r>
      <w:r>
        <w:rPr>
          <w:rFonts w:hint="eastAsia" w:ascii="宋体" w:hAnsi="宋体" w:eastAsia="宋体" w:cs="宋体"/>
          <w:kern w:val="0"/>
          <w:sz w:val="24"/>
          <w:szCs w:val="24"/>
        </w:rPr>
        <w:t>。</w:t>
      </w:r>
    </w:p>
    <w:p w14:paraId="4FA847F3">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支持至少1个矩形导播跟踪区划定</w:t>
      </w:r>
      <w:r>
        <w:rPr>
          <w:rFonts w:hint="eastAsia" w:ascii="宋体" w:hAnsi="宋体" w:eastAsia="宋体" w:cs="宋体"/>
          <w:kern w:val="0"/>
          <w:sz w:val="24"/>
          <w:szCs w:val="24"/>
        </w:rPr>
        <w:t>。</w:t>
      </w:r>
    </w:p>
    <w:p w14:paraId="49B14CD2">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支持至少2个导播屏蔽区划定</w:t>
      </w:r>
      <w:r>
        <w:rPr>
          <w:rFonts w:hint="eastAsia" w:ascii="宋体" w:hAnsi="宋体" w:eastAsia="宋体" w:cs="宋体"/>
          <w:kern w:val="0"/>
          <w:sz w:val="24"/>
          <w:szCs w:val="24"/>
        </w:rPr>
        <w:t>。</w:t>
      </w:r>
    </w:p>
    <w:p w14:paraId="153EF0D2">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支持跟随模式、混合模式、双镜模式等多种导播模式</w:t>
      </w:r>
      <w:r>
        <w:rPr>
          <w:rFonts w:hint="eastAsia" w:ascii="宋体" w:hAnsi="宋体" w:eastAsia="宋体" w:cs="宋体"/>
          <w:kern w:val="0"/>
          <w:sz w:val="24"/>
          <w:szCs w:val="24"/>
        </w:rPr>
        <w:t>。</w:t>
      </w:r>
    </w:p>
    <w:p w14:paraId="4B0257BC">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支持跟踪灵敏度设置，可适配不同的灵敏度要求场景</w:t>
      </w:r>
      <w:r>
        <w:rPr>
          <w:rFonts w:hint="eastAsia" w:ascii="宋体" w:hAnsi="宋体" w:eastAsia="宋体" w:cs="宋体"/>
          <w:kern w:val="0"/>
          <w:sz w:val="24"/>
          <w:szCs w:val="24"/>
        </w:rPr>
        <w:t>。</w:t>
      </w:r>
    </w:p>
    <w:p w14:paraId="3B59EB09">
      <w:pPr>
        <w:numPr>
          <w:ilvl w:val="0"/>
          <w:numId w:val="27"/>
        </w:numPr>
        <w:spacing w:line="440" w:lineRule="exact"/>
        <w:rPr>
          <w:rFonts w:ascii="宋体" w:hAnsi="宋体" w:eastAsia="宋体" w:cs="宋体"/>
          <w:kern w:val="0"/>
          <w:sz w:val="24"/>
          <w:szCs w:val="24"/>
        </w:rPr>
      </w:pPr>
      <w:r>
        <w:rPr>
          <w:rFonts w:ascii="宋体" w:hAnsi="宋体" w:eastAsia="宋体" w:cs="宋体"/>
          <w:kern w:val="0"/>
          <w:sz w:val="24"/>
          <w:szCs w:val="24"/>
        </w:rPr>
        <w:t>支持开启/关闭跟踪功能</w:t>
      </w:r>
      <w:r>
        <w:rPr>
          <w:rFonts w:hint="eastAsia" w:ascii="宋体" w:hAnsi="宋体" w:eastAsia="宋体" w:cs="宋体"/>
          <w:kern w:val="0"/>
          <w:sz w:val="24"/>
          <w:szCs w:val="24"/>
        </w:rPr>
        <w:t>。</w:t>
      </w:r>
    </w:p>
    <w:p w14:paraId="0BB374AF">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9.学生定位辅助摄像机</w:t>
      </w:r>
    </w:p>
    <w:p w14:paraId="738BA7BA">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镜头水平视场角≥90°</w:t>
      </w:r>
      <w:r>
        <w:rPr>
          <w:rFonts w:hint="eastAsia" w:ascii="宋体" w:hAnsi="宋体" w:eastAsia="宋体" w:cs="宋体"/>
          <w:kern w:val="0"/>
          <w:sz w:val="24"/>
          <w:szCs w:val="24"/>
        </w:rPr>
        <w:t>。</w:t>
      </w:r>
    </w:p>
    <w:p w14:paraId="1A55B28E">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一体化集成设计，支持4K超高清，最大可提供4K图像编码输出，同时向下兼容1080p，720p等分辨率。</w:t>
      </w:r>
    </w:p>
    <w:p w14:paraId="6C71C50F">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内置图像识别跟踪算法，无需物理转动，即可实现平滑自然的跟踪效果，避免干扰课堂教学。</w:t>
      </w:r>
    </w:p>
    <w:p w14:paraId="7EC5867E">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全景画面支持畸变矫正功能。</w:t>
      </w:r>
    </w:p>
    <w:p w14:paraId="28409ABA">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全景画面与特写画面必须采用相同图像传感器和图像处理器，确保两者图像输出亮度、颜色、风格等保持一致。</w:t>
      </w:r>
    </w:p>
    <w:p w14:paraId="7EC97F1F">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整机接口</w:t>
      </w:r>
      <w:r>
        <w:rPr>
          <w:rFonts w:hint="eastAsia" w:ascii="宋体" w:hAnsi="宋体" w:eastAsia="宋体" w:cs="宋体"/>
          <w:kern w:val="0"/>
          <w:sz w:val="24"/>
          <w:szCs w:val="24"/>
          <w:lang w:eastAsia="zh-CN"/>
        </w:rPr>
        <w:t>：</w:t>
      </w:r>
      <w:r>
        <w:rPr>
          <w:rFonts w:ascii="宋体" w:hAnsi="宋体" w:eastAsia="宋体" w:cs="宋体"/>
          <w:kern w:val="0"/>
          <w:sz w:val="24"/>
          <w:szCs w:val="24"/>
        </w:rPr>
        <w:t>≥1路RJ45。</w:t>
      </w:r>
    </w:p>
    <w:p w14:paraId="33DE7ACC">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支持POE有线网络供电，只需要1路网线，即可实现供电及信号传输，支持同时输出特写和全景等多路画面。</w:t>
      </w:r>
    </w:p>
    <w:p w14:paraId="73CB2B20">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传感器尺寸：≥CMOS 1/2.8英寸。</w:t>
      </w:r>
    </w:p>
    <w:p w14:paraId="3FFD264F">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传感器有效像素≥800万。</w:t>
      </w:r>
    </w:p>
    <w:p w14:paraId="554260D1">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扫描方式：逐行 。</w:t>
      </w:r>
    </w:p>
    <w:p w14:paraId="4F552D97">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最低照度：0.5 Lux @（F1.8, AGC ON）。</w:t>
      </w:r>
    </w:p>
    <w:p w14:paraId="4613C7A6">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电子快门：1/30s ~ 1/10000s。</w:t>
      </w:r>
    </w:p>
    <w:p w14:paraId="70433D98">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支持自动白平衡。</w:t>
      </w:r>
    </w:p>
    <w:p w14:paraId="2D46C4DD">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支持2D&amp;3D数字降噪，信噪比≥55dB。</w:t>
      </w:r>
    </w:p>
    <w:p w14:paraId="663BD9FF">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支持H.264、H.265视频编码格式。</w:t>
      </w:r>
    </w:p>
    <w:p w14:paraId="6639F37E">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主码流分辨率：3840x2160, 1920x1080, 1920x1080, 1280x720, 1024x576, 720x576(50Hz), 720x480(60Hz), 720x408, 640x360, 480x270, 320x240, 320x180</w:t>
      </w:r>
    </w:p>
    <w:p w14:paraId="143063C8">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辅码流分辨率：1920x1080, 1280x720, 1024x576, 960x540, 640x480, 640x360, 320x240, 320x180</w:t>
      </w:r>
    </w:p>
    <w:p w14:paraId="3C480E89">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 xml:space="preserve">视频码率：32Kbps ~ 16384Kbps。 </w:t>
      </w:r>
    </w:p>
    <w:p w14:paraId="5EA14635">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 xml:space="preserve">帧率：1~25fps。 </w:t>
      </w:r>
    </w:p>
    <w:p w14:paraId="643535F3">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网络流传输协议：TCP, HTTP, UDP，RTSP, RTMP, ONVIF。</w:t>
      </w:r>
    </w:p>
    <w:p w14:paraId="7DEE185A">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输入电压：DC12V/PoE（IEEE802.3af）。</w:t>
      </w:r>
    </w:p>
    <w:p w14:paraId="5C56C940">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功耗≤9W。</w:t>
      </w:r>
    </w:p>
    <w:p w14:paraId="6671CC14">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净重：≤0.3kg。</w:t>
      </w:r>
    </w:p>
    <w:p w14:paraId="3B0D2293">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为确保运行稳定，使用平均无故障运行时间</w:t>
      </w:r>
      <w:r>
        <w:rPr>
          <w:rFonts w:hint="eastAsia" w:ascii="宋体" w:hAnsi="宋体" w:eastAsia="宋体" w:cs="宋体"/>
          <w:kern w:val="0"/>
          <w:sz w:val="24"/>
          <w:szCs w:val="24"/>
          <w:lang w:eastAsia="zh-CN"/>
        </w:rPr>
        <w:t>（</w:t>
      </w:r>
      <w:r>
        <w:rPr>
          <w:rFonts w:ascii="宋体" w:hAnsi="宋体" w:eastAsia="宋体" w:cs="宋体"/>
          <w:kern w:val="0"/>
          <w:sz w:val="24"/>
          <w:szCs w:val="24"/>
        </w:rPr>
        <w:t>MTBF</w:t>
      </w:r>
      <w:r>
        <w:rPr>
          <w:rFonts w:hint="eastAsia" w:ascii="宋体" w:hAnsi="宋体" w:eastAsia="宋体" w:cs="宋体"/>
          <w:kern w:val="0"/>
          <w:sz w:val="24"/>
          <w:szCs w:val="24"/>
          <w:lang w:eastAsia="zh-CN"/>
        </w:rPr>
        <w:t>）</w:t>
      </w:r>
      <w:r>
        <w:rPr>
          <w:rFonts w:ascii="宋体" w:hAnsi="宋体" w:eastAsia="宋体" w:cs="宋体"/>
          <w:kern w:val="0"/>
          <w:sz w:val="24"/>
          <w:szCs w:val="24"/>
        </w:rPr>
        <w:t>应≥250000小时</w:t>
      </w:r>
      <w:r>
        <w:rPr>
          <w:rFonts w:hint="eastAsia" w:ascii="宋体" w:hAnsi="宋体" w:eastAsia="宋体" w:cs="宋体"/>
          <w:kern w:val="0"/>
          <w:sz w:val="24"/>
          <w:szCs w:val="24"/>
        </w:rPr>
        <w:t>。</w:t>
      </w:r>
    </w:p>
    <w:p w14:paraId="31DE9439">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10.学生摄像机图像处理系统</w:t>
      </w:r>
    </w:p>
    <w:p w14:paraId="75F0F8FA">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4K学生摄像机内嵌智能跟踪算法，无需单独安装定位跟踪主机及其他任何辅助拍摄设备，即可实现跟踪定位控制功能。</w:t>
      </w:r>
    </w:p>
    <w:p w14:paraId="4E84FA44">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系统应采用智能图像识别算法，高清摄像机同时输出2路场景画面并分析计算，实现1台摄像机的2景位拍摄，通过导播跟踪系统，实现所有画面的自动导播切换：</w:t>
      </w:r>
    </w:p>
    <w:p w14:paraId="005A906A">
      <w:pPr>
        <w:spacing w:line="440" w:lineRule="exact"/>
        <w:ind w:left="400"/>
        <w:rPr>
          <w:rFonts w:ascii="宋体" w:hAnsi="宋体" w:eastAsia="宋体" w:cs="宋体"/>
          <w:kern w:val="0"/>
          <w:sz w:val="24"/>
          <w:szCs w:val="24"/>
        </w:rPr>
      </w:pPr>
      <w:r>
        <w:rPr>
          <w:rFonts w:ascii="宋体" w:hAnsi="宋体" w:eastAsia="宋体" w:cs="宋体"/>
          <w:kern w:val="0"/>
          <w:sz w:val="24"/>
          <w:szCs w:val="24"/>
        </w:rPr>
        <w:t>a</w:t>
      </w:r>
      <w:r>
        <w:rPr>
          <w:rFonts w:hint="eastAsia" w:ascii="宋体" w:hAnsi="宋体" w:eastAsia="宋体" w:cs="宋体"/>
          <w:kern w:val="0"/>
          <w:sz w:val="24"/>
          <w:szCs w:val="24"/>
          <w:lang w:eastAsia="zh-CN"/>
        </w:rPr>
        <w:t>）</w:t>
      </w:r>
      <w:r>
        <w:rPr>
          <w:rFonts w:ascii="宋体" w:hAnsi="宋体" w:eastAsia="宋体" w:cs="宋体"/>
          <w:kern w:val="0"/>
          <w:sz w:val="24"/>
          <w:szCs w:val="24"/>
        </w:rPr>
        <w:t>学生起立发言时，首先切换为学生全景，再过渡为发言学生的特写画面，当多名学生站立时，自动切换到学生全景</w:t>
      </w:r>
      <w:r>
        <w:rPr>
          <w:rFonts w:hint="eastAsia" w:ascii="宋体" w:hAnsi="宋体" w:eastAsia="宋体" w:cs="宋体"/>
          <w:kern w:val="0"/>
          <w:sz w:val="24"/>
          <w:szCs w:val="24"/>
        </w:rPr>
        <w:t>。</w:t>
      </w:r>
    </w:p>
    <w:p w14:paraId="6E524D46">
      <w:pPr>
        <w:spacing w:line="440" w:lineRule="exact"/>
        <w:ind w:left="400"/>
        <w:rPr>
          <w:rFonts w:ascii="宋体" w:hAnsi="宋体" w:eastAsia="宋体" w:cs="宋体"/>
          <w:kern w:val="0"/>
          <w:sz w:val="24"/>
          <w:szCs w:val="24"/>
        </w:rPr>
      </w:pPr>
      <w:r>
        <w:rPr>
          <w:rFonts w:ascii="宋体" w:hAnsi="宋体" w:eastAsia="宋体" w:cs="宋体"/>
          <w:kern w:val="0"/>
          <w:sz w:val="24"/>
          <w:szCs w:val="24"/>
        </w:rPr>
        <w:t>b</w:t>
      </w:r>
      <w:r>
        <w:rPr>
          <w:rFonts w:hint="eastAsia" w:ascii="宋体" w:hAnsi="宋体" w:eastAsia="宋体" w:cs="宋体"/>
          <w:kern w:val="0"/>
          <w:sz w:val="24"/>
          <w:szCs w:val="24"/>
          <w:lang w:eastAsia="zh-CN"/>
        </w:rPr>
        <w:t>）</w:t>
      </w:r>
      <w:r>
        <w:rPr>
          <w:rFonts w:ascii="宋体" w:hAnsi="宋体" w:eastAsia="宋体" w:cs="宋体"/>
          <w:kern w:val="0"/>
          <w:sz w:val="24"/>
          <w:szCs w:val="24"/>
        </w:rPr>
        <w:t>学生跟踪具备人脸检测辅助识别功能</w:t>
      </w:r>
      <w:r>
        <w:rPr>
          <w:rFonts w:hint="eastAsia" w:ascii="宋体" w:hAnsi="宋体" w:eastAsia="宋体" w:cs="宋体"/>
          <w:kern w:val="0"/>
          <w:sz w:val="24"/>
          <w:szCs w:val="24"/>
        </w:rPr>
        <w:t>。</w:t>
      </w:r>
    </w:p>
    <w:p w14:paraId="66061D44">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支持设置摄像机分辨率、帧率、码率</w:t>
      </w:r>
      <w:r>
        <w:rPr>
          <w:rFonts w:hint="eastAsia" w:ascii="宋体" w:hAnsi="宋体" w:eastAsia="宋体" w:cs="宋体"/>
          <w:kern w:val="0"/>
          <w:sz w:val="24"/>
          <w:szCs w:val="24"/>
        </w:rPr>
        <w:t>。</w:t>
      </w:r>
    </w:p>
    <w:p w14:paraId="36BD9E07">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支持设置摄像机亮度、饱和度、对比度、锐度、色度、快门速度</w:t>
      </w:r>
      <w:r>
        <w:rPr>
          <w:rFonts w:hint="eastAsia" w:ascii="宋体" w:hAnsi="宋体" w:eastAsia="宋体" w:cs="宋体"/>
          <w:kern w:val="0"/>
          <w:sz w:val="24"/>
          <w:szCs w:val="24"/>
        </w:rPr>
        <w:t>。</w:t>
      </w:r>
    </w:p>
    <w:p w14:paraId="2D959955">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图像支持左右镜像、上下翻转，默认不开启</w:t>
      </w:r>
      <w:r>
        <w:rPr>
          <w:rFonts w:hint="eastAsia" w:ascii="宋体" w:hAnsi="宋体" w:eastAsia="宋体" w:cs="宋体"/>
          <w:kern w:val="0"/>
          <w:sz w:val="24"/>
          <w:szCs w:val="24"/>
        </w:rPr>
        <w:t>。</w:t>
      </w:r>
    </w:p>
    <w:p w14:paraId="185BED6C">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支持对摄像机网络进行管理，包括设置IP地址/网关/DNS等，支持组播协议搜索IP地址，并修改摄像机IP</w:t>
      </w:r>
      <w:r>
        <w:rPr>
          <w:rFonts w:hint="eastAsia" w:ascii="宋体" w:hAnsi="宋体" w:eastAsia="宋体" w:cs="宋体"/>
          <w:kern w:val="0"/>
          <w:sz w:val="24"/>
          <w:szCs w:val="24"/>
        </w:rPr>
        <w:t>。</w:t>
      </w:r>
    </w:p>
    <w:p w14:paraId="07DB04E4">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支持RTMP推流，RTSP拉流，地址可设置</w:t>
      </w:r>
      <w:r>
        <w:rPr>
          <w:rFonts w:hint="eastAsia" w:ascii="宋体" w:hAnsi="宋体" w:eastAsia="宋体" w:cs="宋体"/>
          <w:kern w:val="0"/>
          <w:sz w:val="24"/>
          <w:szCs w:val="24"/>
        </w:rPr>
        <w:t>。</w:t>
      </w:r>
    </w:p>
    <w:p w14:paraId="457B0E75">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支持ONVIF协议，可预览ONVIF画面</w:t>
      </w:r>
      <w:r>
        <w:rPr>
          <w:rFonts w:hint="eastAsia" w:ascii="宋体" w:hAnsi="宋体" w:eastAsia="宋体" w:cs="宋体"/>
          <w:kern w:val="0"/>
          <w:sz w:val="24"/>
          <w:szCs w:val="24"/>
        </w:rPr>
        <w:t>。</w:t>
      </w:r>
    </w:p>
    <w:p w14:paraId="4136543C">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支持GB28181协议，可使用GB28181协议推流</w:t>
      </w:r>
      <w:r>
        <w:rPr>
          <w:rFonts w:hint="eastAsia" w:ascii="宋体" w:hAnsi="宋体" w:eastAsia="宋体" w:cs="宋体"/>
          <w:kern w:val="0"/>
          <w:sz w:val="24"/>
          <w:szCs w:val="24"/>
        </w:rPr>
        <w:t>。</w:t>
      </w:r>
    </w:p>
    <w:p w14:paraId="08C2CEAD">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支持摄像机内部导播，支持外部服务器导播</w:t>
      </w:r>
      <w:r>
        <w:rPr>
          <w:rFonts w:hint="eastAsia" w:ascii="宋体" w:hAnsi="宋体" w:eastAsia="宋体" w:cs="宋体"/>
          <w:kern w:val="0"/>
          <w:sz w:val="24"/>
          <w:szCs w:val="24"/>
        </w:rPr>
        <w:t>。</w:t>
      </w:r>
    </w:p>
    <w:p w14:paraId="03CF5D8B">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支持至少1个六边形导播跟踪区划定</w:t>
      </w:r>
      <w:r>
        <w:rPr>
          <w:rFonts w:hint="eastAsia" w:ascii="宋体" w:hAnsi="宋体" w:eastAsia="宋体" w:cs="宋体"/>
          <w:kern w:val="0"/>
          <w:sz w:val="24"/>
          <w:szCs w:val="24"/>
        </w:rPr>
        <w:t>。</w:t>
      </w:r>
    </w:p>
    <w:p w14:paraId="12100E05">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跟踪区域划定方式为任意两个边缘点连线，确保可以构建合适的跟踪区域</w:t>
      </w:r>
      <w:r>
        <w:rPr>
          <w:rFonts w:hint="eastAsia" w:ascii="宋体" w:hAnsi="宋体" w:eastAsia="宋体" w:cs="宋体"/>
          <w:kern w:val="0"/>
          <w:sz w:val="24"/>
          <w:szCs w:val="24"/>
        </w:rPr>
        <w:t>。</w:t>
      </w:r>
    </w:p>
    <w:p w14:paraId="60579FBD">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支持跟踪灵敏度设置，可适配不同的灵敏度要求场景</w:t>
      </w:r>
      <w:r>
        <w:rPr>
          <w:rFonts w:hint="eastAsia" w:ascii="宋体" w:hAnsi="宋体" w:eastAsia="宋体" w:cs="宋体"/>
          <w:kern w:val="0"/>
          <w:sz w:val="24"/>
          <w:szCs w:val="24"/>
        </w:rPr>
        <w:t>。</w:t>
      </w:r>
    </w:p>
    <w:p w14:paraId="06F5E333">
      <w:pPr>
        <w:numPr>
          <w:ilvl w:val="0"/>
          <w:numId w:val="29"/>
        </w:numPr>
        <w:spacing w:line="440" w:lineRule="exact"/>
        <w:rPr>
          <w:rFonts w:ascii="宋体" w:hAnsi="宋体" w:eastAsia="宋体" w:cs="宋体"/>
          <w:kern w:val="0"/>
          <w:sz w:val="24"/>
          <w:szCs w:val="24"/>
        </w:rPr>
      </w:pPr>
      <w:r>
        <w:rPr>
          <w:rFonts w:ascii="宋体" w:hAnsi="宋体" w:eastAsia="宋体" w:cs="宋体"/>
          <w:kern w:val="0"/>
          <w:sz w:val="24"/>
          <w:szCs w:val="24"/>
        </w:rPr>
        <w:t>支持开启/关闭跟踪功能</w:t>
      </w:r>
      <w:r>
        <w:rPr>
          <w:rFonts w:hint="eastAsia" w:ascii="宋体" w:hAnsi="宋体" w:eastAsia="宋体" w:cs="宋体"/>
          <w:kern w:val="0"/>
          <w:sz w:val="24"/>
          <w:szCs w:val="24"/>
        </w:rPr>
        <w:t>。</w:t>
      </w:r>
    </w:p>
    <w:p w14:paraId="4816C354">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11.机械云台摄像机</w:t>
      </w:r>
    </w:p>
    <w:p w14:paraId="594E6721">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传感器尺寸：≥CMOS 1/1.8英寸</w:t>
      </w:r>
      <w:r>
        <w:rPr>
          <w:rFonts w:hint="eastAsia" w:ascii="宋体" w:hAnsi="宋体" w:eastAsia="宋体" w:cs="宋体"/>
          <w:kern w:val="0"/>
          <w:sz w:val="24"/>
          <w:szCs w:val="24"/>
        </w:rPr>
        <w:t>；</w:t>
      </w:r>
    </w:p>
    <w:p w14:paraId="68F4994E">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传感器有效像素≥800万</w:t>
      </w:r>
      <w:r>
        <w:rPr>
          <w:rFonts w:hint="eastAsia" w:ascii="宋体" w:hAnsi="宋体" w:eastAsia="宋体" w:cs="宋体"/>
          <w:kern w:val="0"/>
          <w:sz w:val="24"/>
          <w:szCs w:val="24"/>
        </w:rPr>
        <w:t>；</w:t>
      </w:r>
    </w:p>
    <w:p w14:paraId="712A7E4D">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支持不少于40倍变焦</w:t>
      </w:r>
      <w:r>
        <w:rPr>
          <w:rFonts w:hint="eastAsia" w:ascii="宋体" w:hAnsi="宋体" w:eastAsia="宋体" w:cs="宋体"/>
          <w:kern w:val="0"/>
          <w:sz w:val="24"/>
          <w:szCs w:val="24"/>
        </w:rPr>
        <w:t>；</w:t>
      </w:r>
    </w:p>
    <w:p w14:paraId="4AB5D8F8">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扫描方式：逐行</w:t>
      </w:r>
      <w:r>
        <w:rPr>
          <w:rFonts w:hint="eastAsia" w:ascii="宋体" w:hAnsi="宋体" w:eastAsia="宋体" w:cs="宋体"/>
          <w:kern w:val="0"/>
          <w:sz w:val="24"/>
          <w:szCs w:val="24"/>
        </w:rPr>
        <w:t>；</w:t>
      </w:r>
    </w:p>
    <w:p w14:paraId="776A451F">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支持畸变矫正功能，畸变＜1.5%，校正后可实现视觉无畸变</w:t>
      </w:r>
      <w:r>
        <w:rPr>
          <w:rFonts w:hint="eastAsia" w:ascii="宋体" w:hAnsi="宋体" w:eastAsia="宋体" w:cs="宋体"/>
          <w:kern w:val="0"/>
          <w:sz w:val="24"/>
          <w:szCs w:val="24"/>
        </w:rPr>
        <w:t>；</w:t>
      </w:r>
    </w:p>
    <w:p w14:paraId="26CD4088">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最低照度： 0.5Lux @ (F1.8, AGC ON</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7E34E331">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镜头： F1.58 ~ F3.95</w:t>
      </w:r>
      <w:r>
        <w:rPr>
          <w:rFonts w:hint="eastAsia" w:ascii="宋体" w:hAnsi="宋体" w:eastAsia="宋体" w:cs="宋体"/>
          <w:kern w:val="0"/>
          <w:sz w:val="24"/>
          <w:szCs w:val="24"/>
        </w:rPr>
        <w:t>；</w:t>
      </w:r>
    </w:p>
    <w:p w14:paraId="4E5238D1">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快门： 1/30s ~ 1/10000s</w:t>
      </w:r>
      <w:r>
        <w:rPr>
          <w:rFonts w:hint="eastAsia" w:ascii="宋体" w:hAnsi="宋体" w:eastAsia="宋体" w:cs="宋体"/>
          <w:kern w:val="0"/>
          <w:sz w:val="24"/>
          <w:szCs w:val="24"/>
        </w:rPr>
        <w:t>；</w:t>
      </w:r>
    </w:p>
    <w:p w14:paraId="1353FB04">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支持自动白平衡功能</w:t>
      </w:r>
      <w:r>
        <w:rPr>
          <w:rFonts w:hint="eastAsia" w:ascii="宋体" w:hAnsi="宋体" w:eastAsia="宋体" w:cs="宋体"/>
          <w:kern w:val="0"/>
          <w:sz w:val="24"/>
          <w:szCs w:val="24"/>
        </w:rPr>
        <w:t>；</w:t>
      </w:r>
    </w:p>
    <w:p w14:paraId="11FB5ADB">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支持背光补偿功能</w:t>
      </w:r>
      <w:r>
        <w:rPr>
          <w:rFonts w:hint="eastAsia" w:ascii="宋体" w:hAnsi="宋体" w:eastAsia="宋体" w:cs="宋体"/>
          <w:kern w:val="0"/>
          <w:sz w:val="24"/>
          <w:szCs w:val="24"/>
        </w:rPr>
        <w:t>；</w:t>
      </w:r>
    </w:p>
    <w:p w14:paraId="40FB7B1E">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支持图像冻结功能</w:t>
      </w:r>
      <w:r>
        <w:rPr>
          <w:rFonts w:hint="eastAsia" w:ascii="宋体" w:hAnsi="宋体" w:eastAsia="宋体" w:cs="宋体"/>
          <w:kern w:val="0"/>
          <w:sz w:val="24"/>
          <w:szCs w:val="24"/>
        </w:rPr>
        <w:t>；</w:t>
      </w:r>
    </w:p>
    <w:p w14:paraId="5CE76A6E">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支持POE供电</w:t>
      </w:r>
      <w:r>
        <w:rPr>
          <w:rFonts w:hint="eastAsia" w:ascii="宋体" w:hAnsi="宋体" w:eastAsia="宋体" w:cs="宋体"/>
          <w:kern w:val="0"/>
          <w:sz w:val="24"/>
          <w:szCs w:val="24"/>
        </w:rPr>
        <w:t>；</w:t>
      </w:r>
    </w:p>
    <w:p w14:paraId="0F56100F">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支持2D&amp;3D数字降噪，信噪比≥55dB</w:t>
      </w:r>
      <w:r>
        <w:rPr>
          <w:rFonts w:hint="eastAsia" w:ascii="宋体" w:hAnsi="宋体" w:eastAsia="宋体" w:cs="宋体"/>
          <w:kern w:val="0"/>
          <w:sz w:val="24"/>
          <w:szCs w:val="24"/>
        </w:rPr>
        <w:t>；</w:t>
      </w:r>
    </w:p>
    <w:p w14:paraId="09DE0312">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支持预置位个数≥255个，预置位精度≤0.1°</w:t>
      </w:r>
      <w:r>
        <w:rPr>
          <w:rFonts w:hint="eastAsia" w:ascii="宋体" w:hAnsi="宋体" w:eastAsia="宋体" w:cs="宋体"/>
          <w:kern w:val="0"/>
          <w:sz w:val="24"/>
          <w:szCs w:val="24"/>
        </w:rPr>
        <w:t>；</w:t>
      </w:r>
    </w:p>
    <w:p w14:paraId="0D4C18D2">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支持水平翻转、垂直翻转，水平转动范围：±170°，垂直转动范围：-30°~+90°</w:t>
      </w:r>
      <w:r>
        <w:rPr>
          <w:rFonts w:hint="eastAsia" w:ascii="宋体" w:hAnsi="宋体" w:eastAsia="宋体" w:cs="宋体"/>
          <w:kern w:val="0"/>
          <w:sz w:val="24"/>
          <w:szCs w:val="24"/>
        </w:rPr>
        <w:t>；</w:t>
      </w:r>
    </w:p>
    <w:p w14:paraId="6AC46C9A">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支持最大水平视场角≥60°，最大垂直视场角≥35°</w:t>
      </w:r>
      <w:r>
        <w:rPr>
          <w:rFonts w:hint="eastAsia" w:ascii="宋体" w:hAnsi="宋体" w:eastAsia="宋体" w:cs="宋体"/>
          <w:kern w:val="0"/>
          <w:sz w:val="24"/>
          <w:szCs w:val="24"/>
        </w:rPr>
        <w:t>；</w:t>
      </w:r>
    </w:p>
    <w:p w14:paraId="30E88413">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支持最大水平转动速度≥100°/s，最大垂直转动速度≥69°/s</w:t>
      </w:r>
      <w:r>
        <w:rPr>
          <w:rFonts w:hint="eastAsia" w:ascii="宋体" w:hAnsi="宋体" w:eastAsia="宋体" w:cs="宋体"/>
          <w:kern w:val="0"/>
          <w:sz w:val="24"/>
          <w:szCs w:val="24"/>
        </w:rPr>
        <w:t>；</w:t>
      </w:r>
    </w:p>
    <w:p w14:paraId="4B6C21C1">
      <w:pPr>
        <w:numPr>
          <w:ilvl w:val="0"/>
          <w:numId w:val="30"/>
        </w:numPr>
        <w:spacing w:line="440" w:lineRule="exact"/>
        <w:rPr>
          <w:rFonts w:ascii="宋体" w:hAnsi="宋体" w:eastAsia="宋体" w:cs="宋体"/>
          <w:kern w:val="0"/>
          <w:sz w:val="24"/>
          <w:szCs w:val="24"/>
        </w:rPr>
      </w:pPr>
      <w:r>
        <w:rPr>
          <w:rFonts w:ascii="宋体" w:hAnsi="宋体" w:eastAsia="宋体" w:cs="宋体"/>
          <w:kern w:val="0"/>
          <w:sz w:val="24"/>
          <w:szCs w:val="24"/>
        </w:rPr>
        <w:t>为确保运行稳定，使用平均无故障运行时间</w:t>
      </w:r>
      <w:r>
        <w:rPr>
          <w:rFonts w:hint="eastAsia" w:ascii="宋体" w:hAnsi="宋体" w:eastAsia="宋体" w:cs="宋体"/>
          <w:kern w:val="0"/>
          <w:sz w:val="24"/>
          <w:szCs w:val="24"/>
          <w:lang w:eastAsia="zh-CN"/>
        </w:rPr>
        <w:t>（</w:t>
      </w:r>
      <w:r>
        <w:rPr>
          <w:rFonts w:ascii="宋体" w:hAnsi="宋体" w:eastAsia="宋体" w:cs="宋体"/>
          <w:kern w:val="0"/>
          <w:sz w:val="24"/>
          <w:szCs w:val="24"/>
        </w:rPr>
        <w:t>MTBF</w:t>
      </w:r>
      <w:r>
        <w:rPr>
          <w:rFonts w:hint="eastAsia" w:ascii="宋体" w:hAnsi="宋体" w:eastAsia="宋体" w:cs="宋体"/>
          <w:kern w:val="0"/>
          <w:sz w:val="24"/>
          <w:szCs w:val="24"/>
          <w:lang w:eastAsia="zh-CN"/>
        </w:rPr>
        <w:t>）</w:t>
      </w:r>
      <w:r>
        <w:rPr>
          <w:rFonts w:ascii="宋体" w:hAnsi="宋体" w:eastAsia="宋体" w:cs="宋体"/>
          <w:kern w:val="0"/>
          <w:sz w:val="24"/>
          <w:szCs w:val="24"/>
        </w:rPr>
        <w:t>应≥25万小时。</w:t>
      </w:r>
    </w:p>
    <w:p w14:paraId="0863651F">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12.云台摄像机图像处理系统</w:t>
      </w:r>
    </w:p>
    <w:p w14:paraId="12C181E5">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设备采用ARM硬件架构，linux操作系统</w:t>
      </w:r>
      <w:r>
        <w:rPr>
          <w:rFonts w:hint="eastAsia" w:ascii="宋体" w:hAnsi="宋体" w:eastAsia="宋体" w:cs="宋体"/>
          <w:kern w:val="0"/>
          <w:sz w:val="24"/>
          <w:szCs w:val="24"/>
        </w:rPr>
        <w:t>；</w:t>
      </w:r>
    </w:p>
    <w:p w14:paraId="42FDD87F">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支持自动白平衡</w:t>
      </w:r>
      <w:r>
        <w:rPr>
          <w:rFonts w:hint="eastAsia" w:ascii="宋体" w:hAnsi="宋体" w:eastAsia="宋体" w:cs="宋体"/>
          <w:kern w:val="0"/>
          <w:sz w:val="24"/>
          <w:szCs w:val="24"/>
        </w:rPr>
        <w:t>；</w:t>
      </w:r>
    </w:p>
    <w:p w14:paraId="38F5FCF4">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支持背光补偿功能</w:t>
      </w:r>
      <w:r>
        <w:rPr>
          <w:rFonts w:hint="eastAsia" w:ascii="宋体" w:hAnsi="宋体" w:eastAsia="宋体" w:cs="宋体"/>
          <w:kern w:val="0"/>
          <w:sz w:val="24"/>
          <w:szCs w:val="24"/>
        </w:rPr>
        <w:t>；</w:t>
      </w:r>
    </w:p>
    <w:p w14:paraId="6A2040B3">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支持2D、3D数字降噪</w:t>
      </w:r>
      <w:r>
        <w:rPr>
          <w:rFonts w:hint="eastAsia" w:ascii="宋体" w:hAnsi="宋体" w:eastAsia="宋体" w:cs="宋体"/>
          <w:kern w:val="0"/>
          <w:sz w:val="24"/>
          <w:szCs w:val="24"/>
        </w:rPr>
        <w:t>；</w:t>
      </w:r>
    </w:p>
    <w:p w14:paraId="6B2D70B5">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支持不少于4种编码等级，包含baseline、mainprofile、highprofile、svc-t</w:t>
      </w:r>
      <w:r>
        <w:rPr>
          <w:rFonts w:hint="eastAsia" w:ascii="宋体" w:hAnsi="宋体" w:eastAsia="宋体" w:cs="宋体"/>
          <w:kern w:val="0"/>
          <w:sz w:val="24"/>
          <w:szCs w:val="24"/>
        </w:rPr>
        <w:t>；</w:t>
      </w:r>
    </w:p>
    <w:p w14:paraId="6F0FEC5D">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支持AAC、G711A两种音频编码格式</w:t>
      </w:r>
      <w:r>
        <w:rPr>
          <w:rFonts w:hint="eastAsia" w:ascii="宋体" w:hAnsi="宋体" w:eastAsia="宋体" w:cs="宋体"/>
          <w:kern w:val="0"/>
          <w:sz w:val="24"/>
          <w:szCs w:val="24"/>
        </w:rPr>
        <w:t>；</w:t>
      </w:r>
    </w:p>
    <w:p w14:paraId="7803BF12">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支持TCP/IP, HTTP, RTSP, RTMP, Onvif, DHCP, 组播等网络协议</w:t>
      </w:r>
      <w:r>
        <w:rPr>
          <w:rFonts w:hint="eastAsia" w:ascii="宋体" w:hAnsi="宋体" w:eastAsia="宋体" w:cs="宋体"/>
          <w:kern w:val="0"/>
          <w:sz w:val="24"/>
          <w:szCs w:val="24"/>
        </w:rPr>
        <w:t>；</w:t>
      </w:r>
    </w:p>
    <w:p w14:paraId="280C9440">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支持设置摄像机分辨率、帧率、码率</w:t>
      </w:r>
      <w:r>
        <w:rPr>
          <w:rFonts w:hint="eastAsia" w:ascii="宋体" w:hAnsi="宋体" w:eastAsia="宋体" w:cs="宋体"/>
          <w:kern w:val="0"/>
          <w:sz w:val="24"/>
          <w:szCs w:val="24"/>
        </w:rPr>
        <w:t>；</w:t>
      </w:r>
    </w:p>
    <w:p w14:paraId="1AD553F4">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支持设置摄像机亮度、饱和度、对比度、锐度、色度、快门速度</w:t>
      </w:r>
      <w:r>
        <w:rPr>
          <w:rFonts w:hint="eastAsia" w:ascii="宋体" w:hAnsi="宋体" w:eastAsia="宋体" w:cs="宋体"/>
          <w:kern w:val="0"/>
          <w:sz w:val="24"/>
          <w:szCs w:val="24"/>
        </w:rPr>
        <w:t>；</w:t>
      </w:r>
    </w:p>
    <w:p w14:paraId="4E40FCAA">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图像支持左右镜像、上下翻转，默认不开启</w:t>
      </w:r>
      <w:r>
        <w:rPr>
          <w:rFonts w:hint="eastAsia" w:ascii="宋体" w:hAnsi="宋体" w:eastAsia="宋体" w:cs="宋体"/>
          <w:kern w:val="0"/>
          <w:sz w:val="24"/>
          <w:szCs w:val="24"/>
        </w:rPr>
        <w:t>；</w:t>
      </w:r>
    </w:p>
    <w:p w14:paraId="4475DCD5">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支持对摄像机网络进行管理，包括设置IP地址/网关/DNS等，支持组播协议搜索IP地址，并修改摄像机IP</w:t>
      </w:r>
      <w:r>
        <w:rPr>
          <w:rFonts w:hint="eastAsia" w:ascii="宋体" w:hAnsi="宋体" w:eastAsia="宋体" w:cs="宋体"/>
          <w:kern w:val="0"/>
          <w:sz w:val="24"/>
          <w:szCs w:val="24"/>
        </w:rPr>
        <w:t>；</w:t>
      </w:r>
    </w:p>
    <w:p w14:paraId="4C4CEE9A">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支持RTMP推流，RTSP拉流，地址可设置</w:t>
      </w:r>
      <w:r>
        <w:rPr>
          <w:rFonts w:hint="eastAsia" w:ascii="宋体" w:hAnsi="宋体" w:eastAsia="宋体" w:cs="宋体"/>
          <w:kern w:val="0"/>
          <w:sz w:val="24"/>
          <w:szCs w:val="24"/>
        </w:rPr>
        <w:t>；</w:t>
      </w:r>
    </w:p>
    <w:p w14:paraId="02CD0270">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支持ONVIF协议，可预览ONVIF画面</w:t>
      </w:r>
      <w:r>
        <w:rPr>
          <w:rFonts w:hint="eastAsia" w:ascii="宋体" w:hAnsi="宋体" w:eastAsia="宋体" w:cs="宋体"/>
          <w:kern w:val="0"/>
          <w:sz w:val="24"/>
          <w:szCs w:val="24"/>
        </w:rPr>
        <w:t>；</w:t>
      </w:r>
    </w:p>
    <w:p w14:paraId="7E41D401">
      <w:pPr>
        <w:numPr>
          <w:ilvl w:val="0"/>
          <w:numId w:val="31"/>
        </w:numPr>
        <w:spacing w:line="440" w:lineRule="exact"/>
        <w:rPr>
          <w:rFonts w:ascii="宋体" w:hAnsi="宋体" w:eastAsia="宋体" w:cs="宋体"/>
          <w:kern w:val="0"/>
          <w:sz w:val="24"/>
          <w:szCs w:val="24"/>
        </w:rPr>
      </w:pPr>
      <w:r>
        <w:rPr>
          <w:rFonts w:ascii="宋体" w:hAnsi="宋体" w:eastAsia="宋体" w:cs="宋体"/>
          <w:kern w:val="0"/>
          <w:sz w:val="24"/>
          <w:szCs w:val="24"/>
        </w:rPr>
        <w:t>支持GB28181协议，可使用GB28181协议推流</w:t>
      </w:r>
      <w:r>
        <w:rPr>
          <w:rFonts w:hint="eastAsia" w:ascii="宋体" w:hAnsi="宋体" w:eastAsia="宋体" w:cs="宋体"/>
          <w:kern w:val="0"/>
          <w:sz w:val="24"/>
          <w:szCs w:val="24"/>
        </w:rPr>
        <w:t>。</w:t>
      </w:r>
    </w:p>
    <w:p w14:paraId="5CA2A33E">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13.全向麦克风</w:t>
      </w:r>
    </w:p>
    <w:p w14:paraId="4F6697F5">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麦克风采用≥4核的国产音频芯片</w:t>
      </w:r>
      <w:r>
        <w:rPr>
          <w:rFonts w:hint="eastAsia" w:ascii="宋体" w:hAnsi="宋体" w:eastAsia="宋体" w:cs="宋体"/>
          <w:kern w:val="0"/>
          <w:sz w:val="24"/>
          <w:szCs w:val="24"/>
        </w:rPr>
        <w:t>。</w:t>
      </w:r>
    </w:p>
    <w:p w14:paraId="16DBA72B">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麦克风频率响应范围不低于50Hz~16KHz</w:t>
      </w:r>
      <w:r>
        <w:rPr>
          <w:rFonts w:hint="eastAsia" w:ascii="宋体" w:hAnsi="宋体" w:eastAsia="宋体" w:cs="宋体"/>
          <w:kern w:val="0"/>
          <w:sz w:val="24"/>
          <w:szCs w:val="24"/>
        </w:rPr>
        <w:t>。</w:t>
      </w:r>
    </w:p>
    <w:p w14:paraId="4A0A846A">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麦克风拾音半径≥8m</w:t>
      </w:r>
      <w:r>
        <w:rPr>
          <w:rFonts w:hint="eastAsia" w:ascii="宋体" w:hAnsi="宋体" w:eastAsia="宋体" w:cs="宋体"/>
          <w:kern w:val="0"/>
          <w:sz w:val="24"/>
          <w:szCs w:val="24"/>
        </w:rPr>
        <w:t>。</w:t>
      </w:r>
    </w:p>
    <w:p w14:paraId="3762BAC8">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麦克风信噪比≥68dB</w:t>
      </w:r>
      <w:r>
        <w:rPr>
          <w:rFonts w:hint="eastAsia" w:ascii="宋体" w:hAnsi="宋体" w:eastAsia="宋体" w:cs="宋体"/>
          <w:kern w:val="0"/>
          <w:sz w:val="24"/>
          <w:szCs w:val="24"/>
        </w:rPr>
        <w:t>。</w:t>
      </w:r>
    </w:p>
    <w:p w14:paraId="5F5D62ED">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麦克风声压级≥130dBSPL，10%THD@1 KHz</w:t>
      </w:r>
      <w:r>
        <w:rPr>
          <w:rFonts w:hint="eastAsia" w:ascii="宋体" w:hAnsi="宋体" w:eastAsia="宋体" w:cs="宋体"/>
          <w:kern w:val="0"/>
          <w:sz w:val="24"/>
          <w:szCs w:val="24"/>
        </w:rPr>
        <w:t>。</w:t>
      </w:r>
    </w:p>
    <w:p w14:paraId="78DC676A">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麦克风无需额外适配器供电，能够通过网线实现麦克风供电、音频信号传输、参数调整</w:t>
      </w:r>
      <w:r>
        <w:rPr>
          <w:rFonts w:hint="eastAsia" w:ascii="宋体" w:hAnsi="宋体" w:eastAsia="宋体" w:cs="宋体"/>
          <w:kern w:val="0"/>
          <w:sz w:val="24"/>
          <w:szCs w:val="24"/>
        </w:rPr>
        <w:t>。</w:t>
      </w:r>
    </w:p>
    <w:p w14:paraId="76A2061F">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麦克风具备≥1个状态指示灯，可显示麦克风工作状态。</w:t>
      </w:r>
    </w:p>
    <w:p w14:paraId="71FC6395">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麦克风采用标准1/4吋螺口，适配各种类型标准吊杆。</w:t>
      </w:r>
    </w:p>
    <w:p w14:paraId="3852706A">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麦克风支持≥2个数字音频接口，每个接口都具备输入接口和输出接口能力，支持盲插。</w:t>
      </w:r>
    </w:p>
    <w:p w14:paraId="5729C0DA">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麦克风支持≥1个Type-C接口。</w:t>
      </w:r>
    </w:p>
    <w:p w14:paraId="15F48814">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麦克风内置≥8个硅麦传感器单元。</w:t>
      </w:r>
    </w:p>
    <w:p w14:paraId="49AC8A9C">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麦克风支持在线OTA，可在线对麦克风进行升级，无需人员现场维护。</w:t>
      </w:r>
    </w:p>
    <w:p w14:paraId="5A172529">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麦克风支持降噪、回声抵消、混响抑制、自动增益控制、多麦融合多种音频算法。</w:t>
      </w:r>
    </w:p>
    <w:p w14:paraId="09D1D883">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麦克风支持无损数字音频传输，避免模拟信号传输导致的电流干扰。</w:t>
      </w:r>
    </w:p>
    <w:p w14:paraId="20198A82">
      <w:pPr>
        <w:numPr>
          <w:ilvl w:val="0"/>
          <w:numId w:val="32"/>
        </w:numPr>
        <w:spacing w:line="440" w:lineRule="exact"/>
        <w:rPr>
          <w:rFonts w:ascii="宋体" w:hAnsi="宋体" w:eastAsia="宋体" w:cs="宋体"/>
          <w:kern w:val="0"/>
          <w:sz w:val="24"/>
          <w:szCs w:val="24"/>
        </w:rPr>
      </w:pPr>
      <w:r>
        <w:rPr>
          <w:rFonts w:ascii="宋体" w:hAnsi="宋体" w:eastAsia="宋体" w:cs="宋体"/>
          <w:kern w:val="0"/>
          <w:sz w:val="24"/>
          <w:szCs w:val="24"/>
        </w:rPr>
        <w:t>麦克风套件标配2支麦克风和2套安装支架。</w:t>
      </w:r>
    </w:p>
    <w:p w14:paraId="59B96294">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14.无线麦克风</w:t>
      </w:r>
    </w:p>
    <w:p w14:paraId="324F89C0">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麦克风支持≥1个3.5mm音频接口，可输入头戴麦音频信号，输出幅值≥2V（RMS）。整机3.5mm音频接口≥2个。</w:t>
      </w:r>
    </w:p>
    <w:p w14:paraId="13C58044">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麦克风整机≥1个USB Type-C接口。</w:t>
      </w:r>
    </w:p>
    <w:p w14:paraId="17CBDCBB">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麦克风支持≥1个Pogo pin接口，支持通过Pogo pin接口进行充电。整机Pogo pin接口≥2个。</w:t>
      </w:r>
    </w:p>
    <w:p w14:paraId="1E60F7CD">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麦克风支持≥1个三合一按键，可控制麦克风的开关机、静音和配对。</w:t>
      </w:r>
    </w:p>
    <w:p w14:paraId="79B1A41D">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麦克风支持≥2个音量控制按钮，可通过音量“+”“—”按钮控制麦克风输出音量。</w:t>
      </w:r>
    </w:p>
    <w:p w14:paraId="16FFF354">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麦克风单体重量≤30g。</w:t>
      </w:r>
    </w:p>
    <w:p w14:paraId="20C4D7E3">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麦克风标配充电仓，方便快速充电及收纳。</w:t>
      </w:r>
    </w:p>
    <w:p w14:paraId="6265A470">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麦克风充电仓支持电量指示，通过灯珠亮灭数量充电仓剩余电量及充电状态。</w:t>
      </w:r>
    </w:p>
    <w:p w14:paraId="025E0D53">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麦克风支持≥4种佩戴方式。</w:t>
      </w:r>
    </w:p>
    <w:p w14:paraId="65FC94CF">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麦克风领夹角度支持自由调节，调节角度≥±90°，以适配不同的使用者衣物；调节至0°位置时会有“卡扣感”</w:t>
      </w:r>
      <w:r>
        <w:rPr>
          <w:rFonts w:hint="eastAsia" w:ascii="宋体" w:hAnsi="宋体" w:eastAsia="宋体" w:cs="宋体"/>
          <w:kern w:val="0"/>
          <w:sz w:val="24"/>
          <w:szCs w:val="24"/>
          <w:lang w:eastAsia="zh-CN"/>
        </w:rPr>
        <w:t>，</w:t>
      </w:r>
      <w:r>
        <w:rPr>
          <w:rFonts w:ascii="宋体" w:hAnsi="宋体" w:eastAsia="宋体" w:cs="宋体"/>
          <w:kern w:val="0"/>
          <w:sz w:val="24"/>
          <w:szCs w:val="24"/>
        </w:rPr>
        <w:t>方便回归标准位置。</w:t>
      </w:r>
    </w:p>
    <w:p w14:paraId="144F42FD">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整机标配两个无线麦克风，且两个麦克风支持同时工作。</w:t>
      </w:r>
    </w:p>
    <w:p w14:paraId="2DABE326">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麦克风支持≥2种开机方式，可通过短按按键开机、打开充电仓并取出麦克风自动开机。</w:t>
      </w:r>
    </w:p>
    <w:p w14:paraId="662AE872">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麦克风支持≥3种关机方式，可通过长按按键关机、长时间无配对或配对后无使用自动关机、麦克风放回充电仓自动关机。</w:t>
      </w:r>
    </w:p>
    <w:p w14:paraId="3E52281C">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麦克风支持≥2种配对方式，可通过麦克风从充电仓拿出自动开始配对、短按按键开始配对，配对完成时间≤5s。</w:t>
      </w:r>
    </w:p>
    <w:p w14:paraId="68C72DD1">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麦克风支持≥2种断开连接方式，可通过麦克风放入充电仓自动断开连接、关机自动断开连接。</w:t>
      </w:r>
    </w:p>
    <w:p w14:paraId="5334ED88">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麦克风支持一键开启静音模式。</w:t>
      </w:r>
    </w:p>
    <w:p w14:paraId="2AFEE021">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麦克风支持通过音量调节按钮调节输出音量；音量调节过程中通过麦克风一体化屏幕动态提示当前音量等级。</w:t>
      </w:r>
    </w:p>
    <w:p w14:paraId="4DB36A55">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麦克风支持音量记忆功能，重启后麦克风恢复关机前的音量等级。</w:t>
      </w:r>
    </w:p>
    <w:p w14:paraId="42962F9D">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麦克风支持息屏时任意按键亮屏；亮屏后10s无按键操作息屏。</w:t>
      </w:r>
    </w:p>
    <w:p w14:paraId="70AE4BCF">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支持任意两个麦克风放入同一个充电仓完成配对，配对后两个麦克风可同时连接一个接收端。</w:t>
      </w:r>
    </w:p>
    <w:p w14:paraId="3E5F0928">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麦克风支持自动重连，当离接收端距离过远时断开连接后，重新返回接收端距离以内能自动重连。</w:t>
      </w:r>
    </w:p>
    <w:p w14:paraId="02D23104">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麦克风采用超心型指向。</w:t>
      </w:r>
    </w:p>
    <w:p w14:paraId="021EB839">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麦克风信噪比≥95dB。</w:t>
      </w:r>
    </w:p>
    <w:p w14:paraId="7A2D9072">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麦克风音频采样率≥48000Hz。</w:t>
      </w:r>
    </w:p>
    <w:p w14:paraId="14C9EABE">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麦克风音频采样精度≥16bit。</w:t>
      </w:r>
    </w:p>
    <w:p w14:paraId="4BAD752C">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麦克风传输频段为2.4G，传输协议为BlueTooth 5.2。</w:t>
      </w:r>
    </w:p>
    <w:p w14:paraId="483AD9B7">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支持在空旷环境下，有效传输距离≥100m，无丢包、断连现象，声音清晰、稳定。</w:t>
      </w:r>
    </w:p>
    <w:p w14:paraId="0C2CDB93">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支持室内使用场景下，穿墙后有效传输距离≥20m，无丢包、断连现象，声音清晰、稳定。</w:t>
      </w:r>
    </w:p>
    <w:p w14:paraId="569BC04D">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支持抗干扰能力，支持自动跳频技术，避免同频干扰问题，同一空间内有多个无线麦克风不会产生相互干扰。</w:t>
      </w:r>
    </w:p>
    <w:p w14:paraId="54EA3817">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支持红外和无线2.4G同时配对，实现远距离配对的同时，防止误配对。</w:t>
      </w:r>
    </w:p>
    <w:p w14:paraId="6AA7A623">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麦克风自带全彩显示屏，支持</w:t>
      </w:r>
      <w:r>
        <w:rPr>
          <w:rFonts w:hint="eastAsia" w:ascii="宋体" w:hAnsi="宋体" w:eastAsia="宋体" w:cs="宋体"/>
          <w:kern w:val="0"/>
          <w:sz w:val="24"/>
          <w:szCs w:val="24"/>
          <w:lang w:eastAsia="zh-CN"/>
        </w:rPr>
        <w:t>显示</w:t>
      </w:r>
      <w:r>
        <w:rPr>
          <w:rFonts w:ascii="宋体" w:hAnsi="宋体" w:eastAsia="宋体" w:cs="宋体"/>
          <w:kern w:val="0"/>
          <w:sz w:val="24"/>
          <w:szCs w:val="24"/>
        </w:rPr>
        <w:t>麦克风电池电量、麦克风配对状态、麦克风所连接的设备、显示当前麦克风接收声音强度、无线连接信号强度。</w:t>
      </w:r>
    </w:p>
    <w:p w14:paraId="1CF8724A">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麦克风电池容量200mAh，采用可充电式锂电池，不使用一次性干电池，不造成环境污染；非待机情况下续航时间≥7h。</w:t>
      </w:r>
    </w:p>
    <w:p w14:paraId="54B6EA8C">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充电仓电池容量1500mAh，采用可充电式锂电池，不使用一次性干电池，不造成环境污染。充电仓可将两个麦克风同时从0%～100%充满电2次。</w:t>
      </w:r>
    </w:p>
    <w:p w14:paraId="3F492A1E">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麦克风支持≥2种充电方式，可通过充电仓给麦克风充电、Type-C接口给麦克风直接充电。</w:t>
      </w:r>
    </w:p>
    <w:p w14:paraId="00680720">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麦克风电量0%～100%的充电时间≤1h，充电仓电量0%～100%的充电时间≤2h。</w:t>
      </w:r>
    </w:p>
    <w:p w14:paraId="32E6DE19">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麦克风在没电的情况下充电10分钟，可使用时间≥1h。</w:t>
      </w:r>
    </w:p>
    <w:p w14:paraId="33239545">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搭配充电仓，两个麦克风续航时间均可≥20h。</w:t>
      </w:r>
    </w:p>
    <w:p w14:paraId="793CC452">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支持自动升级，升级文件可由录播主机下发接收器与麦克风。</w:t>
      </w:r>
    </w:p>
    <w:p w14:paraId="196C27F8">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支持通过录播系统查看麦克风状态信息，包括版本信息、电量信息、信号强度信息。</w:t>
      </w:r>
    </w:p>
    <w:p w14:paraId="7B1782E0">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支持进行恢复出厂设置。</w:t>
      </w:r>
    </w:p>
    <w:p w14:paraId="24CABC04">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支持充电仓输出过流保护功能，当充电仓pogo pin接口短路时，充电仓指示灯保持闪烁状态，提示当前充电仓短路，并启动对外输出保护功能，保护麦克风。</w:t>
      </w:r>
    </w:p>
    <w:p w14:paraId="1D713832">
      <w:pPr>
        <w:numPr>
          <w:ilvl w:val="0"/>
          <w:numId w:val="33"/>
        </w:numPr>
        <w:spacing w:line="440" w:lineRule="exact"/>
        <w:rPr>
          <w:rFonts w:ascii="宋体" w:hAnsi="宋体" w:eastAsia="宋体" w:cs="宋体"/>
          <w:kern w:val="0"/>
          <w:sz w:val="24"/>
          <w:szCs w:val="24"/>
        </w:rPr>
      </w:pPr>
      <w:r>
        <w:rPr>
          <w:rFonts w:ascii="宋体" w:hAnsi="宋体" w:eastAsia="宋体" w:cs="宋体"/>
          <w:kern w:val="0"/>
          <w:sz w:val="24"/>
          <w:szCs w:val="24"/>
        </w:rPr>
        <w:t>充电仓和麦克风均支持低电保护，当充电仓和麦克风完全没电后，充上电时仍能立刻开机并开始充电。</w:t>
      </w:r>
    </w:p>
    <w:p w14:paraId="2D4C1C9A">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15.远程互动助手软件</w:t>
      </w:r>
    </w:p>
    <w:p w14:paraId="2410A9C9">
      <w:pPr>
        <w:numPr>
          <w:ilvl w:val="0"/>
          <w:numId w:val="34"/>
        </w:numPr>
        <w:spacing w:line="440" w:lineRule="exact"/>
        <w:rPr>
          <w:rFonts w:ascii="宋体" w:hAnsi="宋体" w:eastAsia="宋体" w:cs="宋体"/>
          <w:kern w:val="0"/>
          <w:sz w:val="24"/>
          <w:szCs w:val="24"/>
        </w:rPr>
      </w:pPr>
      <w:r>
        <w:rPr>
          <w:rFonts w:ascii="宋体" w:hAnsi="宋体" w:eastAsia="宋体" w:cs="宋体"/>
          <w:kern w:val="0"/>
          <w:sz w:val="24"/>
          <w:szCs w:val="24"/>
        </w:rPr>
        <w:t>基础应用</w:t>
      </w:r>
    </w:p>
    <w:p w14:paraId="1C9933F2">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w:t>
      </w:r>
      <w:r>
        <w:rPr>
          <w:rFonts w:hint="eastAsia" w:ascii="宋体" w:hAnsi="宋体" w:eastAsia="宋体" w:cs="宋体"/>
          <w:kern w:val="0"/>
          <w:sz w:val="24"/>
          <w:szCs w:val="24"/>
          <w:lang w:eastAsia="zh-CN"/>
        </w:rPr>
        <w:t>）</w:t>
      </w:r>
      <w:r>
        <w:rPr>
          <w:rFonts w:ascii="宋体" w:hAnsi="宋体" w:eastAsia="宋体" w:cs="宋体"/>
          <w:kern w:val="0"/>
          <w:sz w:val="24"/>
          <w:szCs w:val="24"/>
        </w:rPr>
        <w:t>软件应支持微信扫码登录，无需输入</w:t>
      </w:r>
      <w:r>
        <w:rPr>
          <w:rFonts w:hint="eastAsia" w:ascii="宋体" w:hAnsi="宋体" w:eastAsia="宋体" w:cs="宋体"/>
          <w:kern w:val="0"/>
          <w:sz w:val="24"/>
          <w:szCs w:val="24"/>
          <w:lang w:eastAsia="zh-CN"/>
        </w:rPr>
        <w:t>账号密码</w:t>
      </w:r>
      <w:r>
        <w:rPr>
          <w:rFonts w:ascii="宋体" w:hAnsi="宋体" w:eastAsia="宋体" w:cs="宋体"/>
          <w:kern w:val="0"/>
          <w:sz w:val="24"/>
          <w:szCs w:val="24"/>
        </w:rPr>
        <w:t>即可实现登录，用户可便捷、快速进入课堂。</w:t>
      </w:r>
    </w:p>
    <w:p w14:paraId="0836AB6B">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2</w:t>
      </w:r>
      <w:r>
        <w:rPr>
          <w:rFonts w:hint="eastAsia" w:ascii="宋体" w:hAnsi="宋体" w:eastAsia="宋体" w:cs="宋体"/>
          <w:kern w:val="0"/>
          <w:sz w:val="24"/>
          <w:szCs w:val="24"/>
          <w:lang w:eastAsia="zh-CN"/>
        </w:rPr>
        <w:t>）</w:t>
      </w:r>
      <w:r>
        <w:rPr>
          <w:rFonts w:ascii="宋体" w:hAnsi="宋体" w:eastAsia="宋体" w:cs="宋体"/>
          <w:kern w:val="0"/>
          <w:sz w:val="24"/>
          <w:szCs w:val="24"/>
        </w:rPr>
        <w:t>支持按天显示预约的活动信息，包括直播活动、互动课堂、网络教研的活动类型、活动名称、活动时间、活动状态。</w:t>
      </w:r>
    </w:p>
    <w:p w14:paraId="2E16E8B5">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3</w:t>
      </w:r>
      <w:r>
        <w:rPr>
          <w:rFonts w:hint="eastAsia" w:ascii="宋体" w:hAnsi="宋体" w:eastAsia="宋体" w:cs="宋体"/>
          <w:kern w:val="0"/>
          <w:sz w:val="24"/>
          <w:szCs w:val="24"/>
          <w:lang w:eastAsia="zh-CN"/>
        </w:rPr>
        <w:t>）</w:t>
      </w:r>
      <w:r>
        <w:rPr>
          <w:rFonts w:ascii="宋体" w:hAnsi="宋体" w:eastAsia="宋体" w:cs="宋体"/>
          <w:kern w:val="0"/>
          <w:sz w:val="24"/>
          <w:szCs w:val="24"/>
        </w:rPr>
        <w:t>支持搭配录播主机，进入录制视频、直播活动、互动课堂、网络教研等活动，满足教师多场景需求；支持在课前设置录播机的录制画面、导播模式，在课中更改导播模式，方便老师一体化操作，减轻授课负担。</w:t>
      </w:r>
    </w:p>
    <w:p w14:paraId="5D8367A2">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4</w:t>
      </w:r>
      <w:r>
        <w:rPr>
          <w:rFonts w:hint="eastAsia" w:ascii="宋体" w:hAnsi="宋体" w:eastAsia="宋体" w:cs="宋体"/>
          <w:kern w:val="0"/>
          <w:sz w:val="24"/>
          <w:szCs w:val="24"/>
          <w:lang w:eastAsia="zh-CN"/>
        </w:rPr>
        <w:t>）</w:t>
      </w:r>
      <w:r>
        <w:rPr>
          <w:rFonts w:ascii="宋体" w:hAnsi="宋体" w:eastAsia="宋体" w:cs="宋体"/>
          <w:kern w:val="0"/>
          <w:sz w:val="24"/>
          <w:szCs w:val="24"/>
        </w:rPr>
        <w:t xml:space="preserve">支持搭配录播机，进入录制前自动倒计时2秒，避免录入教师操作的多余镜头；录制过程显示已录制时间，支持暂停和结束录制，并在结束时自动提示本次录制总时长。 </w:t>
      </w:r>
    </w:p>
    <w:p w14:paraId="00261449">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5</w:t>
      </w:r>
      <w:r>
        <w:rPr>
          <w:rFonts w:hint="eastAsia" w:ascii="宋体" w:hAnsi="宋体" w:eastAsia="宋体" w:cs="宋体"/>
          <w:kern w:val="0"/>
          <w:sz w:val="24"/>
          <w:szCs w:val="24"/>
          <w:lang w:eastAsia="zh-CN"/>
        </w:rPr>
        <w:t>）</w:t>
      </w:r>
      <w:r>
        <w:rPr>
          <w:rFonts w:ascii="宋体" w:hAnsi="宋体" w:eastAsia="宋体" w:cs="宋体"/>
          <w:kern w:val="0"/>
          <w:sz w:val="24"/>
          <w:szCs w:val="24"/>
        </w:rPr>
        <w:t>支持搭配录播机，授课过程中，授课老师可远程控制听课端的导播画面，可选择听课端的教师画面、学生画面、电脑画面作为视频画面。</w:t>
      </w:r>
    </w:p>
    <w:p w14:paraId="48AC56E9">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6</w:t>
      </w:r>
      <w:r>
        <w:rPr>
          <w:rFonts w:hint="eastAsia" w:ascii="宋体" w:hAnsi="宋体" w:eastAsia="宋体" w:cs="宋体"/>
          <w:kern w:val="0"/>
          <w:sz w:val="24"/>
          <w:szCs w:val="24"/>
          <w:lang w:eastAsia="zh-CN"/>
        </w:rPr>
        <w:t>）</w:t>
      </w:r>
      <w:r>
        <w:rPr>
          <w:rFonts w:ascii="宋体" w:hAnsi="宋体" w:eastAsia="宋体" w:cs="宋体"/>
          <w:kern w:val="0"/>
          <w:sz w:val="24"/>
          <w:szCs w:val="24"/>
        </w:rPr>
        <w:t>支持用户无需通过平台，直接创建公网直播，即时生成直播二维码，支持不少于200点同时观看高清直播功能。</w:t>
      </w:r>
    </w:p>
    <w:p w14:paraId="70671929">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7</w:t>
      </w:r>
      <w:r>
        <w:rPr>
          <w:rFonts w:hint="eastAsia" w:ascii="宋体" w:hAnsi="宋体" w:eastAsia="宋体" w:cs="宋体"/>
          <w:kern w:val="0"/>
          <w:sz w:val="24"/>
          <w:szCs w:val="24"/>
          <w:lang w:eastAsia="zh-CN"/>
        </w:rPr>
        <w:t>）</w:t>
      </w:r>
      <w:r>
        <w:rPr>
          <w:rFonts w:ascii="宋体" w:hAnsi="宋体" w:eastAsia="宋体" w:cs="宋体"/>
          <w:kern w:val="0"/>
          <w:sz w:val="24"/>
          <w:szCs w:val="24"/>
        </w:rPr>
        <w:t>支持用户通过公网点开直播链接，观看已结束的直播活动视频，视频至少在云端保存七天，并支持下载MP4格式到本地。</w:t>
      </w:r>
    </w:p>
    <w:p w14:paraId="40E55DFB">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8</w:t>
      </w:r>
      <w:r>
        <w:rPr>
          <w:rFonts w:hint="eastAsia" w:ascii="宋体" w:hAnsi="宋体" w:eastAsia="宋体" w:cs="宋体"/>
          <w:kern w:val="0"/>
          <w:sz w:val="24"/>
          <w:szCs w:val="24"/>
          <w:lang w:eastAsia="zh-CN"/>
        </w:rPr>
        <w:t>）</w:t>
      </w:r>
      <w:r>
        <w:rPr>
          <w:rFonts w:ascii="宋体" w:hAnsi="宋体" w:eastAsia="宋体" w:cs="宋体"/>
          <w:kern w:val="0"/>
          <w:sz w:val="24"/>
          <w:szCs w:val="24"/>
        </w:rPr>
        <w:t>支持用户无需通过平台，直接创建网络教研，即时生成教研二维码，扫码可进行查看教研简介、发送点评等。</w:t>
      </w:r>
    </w:p>
    <w:p w14:paraId="63FE9684">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9</w:t>
      </w:r>
      <w:r>
        <w:rPr>
          <w:rFonts w:hint="eastAsia" w:ascii="宋体" w:hAnsi="宋体" w:eastAsia="宋体" w:cs="宋体"/>
          <w:kern w:val="0"/>
          <w:sz w:val="24"/>
          <w:szCs w:val="24"/>
          <w:lang w:eastAsia="zh-CN"/>
        </w:rPr>
        <w:t>）</w:t>
      </w:r>
      <w:r>
        <w:rPr>
          <w:rFonts w:ascii="宋体" w:hAnsi="宋体" w:eastAsia="宋体" w:cs="宋体"/>
          <w:kern w:val="0"/>
          <w:sz w:val="24"/>
          <w:szCs w:val="24"/>
        </w:rPr>
        <w:t>互动课堂连接支持按键拨号形式，可直接拨号呼叫，账号为11位手机号码，充分考虑用户的日常使用习惯，无需额外学习即可快速掌握使用方法。</w:t>
      </w:r>
    </w:p>
    <w:p w14:paraId="481AD204">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10</w:t>
      </w:r>
      <w:r>
        <w:rPr>
          <w:rFonts w:hint="eastAsia" w:ascii="宋体" w:hAnsi="宋体" w:eastAsia="宋体" w:cs="宋体"/>
          <w:kern w:val="0"/>
          <w:sz w:val="24"/>
          <w:szCs w:val="24"/>
          <w:lang w:eastAsia="zh-CN"/>
        </w:rPr>
        <w:t>）</w:t>
      </w:r>
      <w:r>
        <w:rPr>
          <w:rFonts w:ascii="宋体" w:hAnsi="宋体" w:eastAsia="宋体" w:cs="宋体"/>
          <w:kern w:val="0"/>
          <w:sz w:val="24"/>
          <w:szCs w:val="24"/>
        </w:rPr>
        <w:t>授课过程中，可实时显示授课端及参与互动的听课端画面，用户可实时查看授课端的拍摄效果，及听课端的实时状态。</w:t>
      </w:r>
    </w:p>
    <w:p w14:paraId="0DD42BF4">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11</w:t>
      </w:r>
      <w:r>
        <w:rPr>
          <w:rFonts w:hint="eastAsia" w:ascii="宋体" w:hAnsi="宋体" w:eastAsia="宋体" w:cs="宋体"/>
          <w:kern w:val="0"/>
          <w:sz w:val="24"/>
          <w:szCs w:val="24"/>
          <w:lang w:eastAsia="zh-CN"/>
        </w:rPr>
        <w:t>）</w:t>
      </w:r>
      <w:r>
        <w:rPr>
          <w:rFonts w:ascii="宋体" w:hAnsi="宋体" w:eastAsia="宋体" w:cs="宋体"/>
          <w:kern w:val="0"/>
          <w:sz w:val="24"/>
          <w:szCs w:val="24"/>
        </w:rPr>
        <w:t>授课过程中提供工具窗口，支持用户切换画面，调出互动工具；工具窗口可切换为迷你模式，以悬浮工具条形式显示，可置于授课课件上方。</w:t>
      </w:r>
    </w:p>
    <w:p w14:paraId="6E12827B">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12</w:t>
      </w:r>
      <w:r>
        <w:rPr>
          <w:rFonts w:hint="eastAsia" w:ascii="宋体" w:hAnsi="宋体" w:eastAsia="宋体" w:cs="宋体"/>
          <w:kern w:val="0"/>
          <w:sz w:val="24"/>
          <w:szCs w:val="24"/>
          <w:lang w:eastAsia="zh-CN"/>
        </w:rPr>
        <w:t>）</w:t>
      </w:r>
      <w:r>
        <w:rPr>
          <w:rFonts w:ascii="宋体" w:hAnsi="宋体" w:eastAsia="宋体" w:cs="宋体"/>
          <w:kern w:val="0"/>
          <w:sz w:val="24"/>
          <w:szCs w:val="24"/>
        </w:rPr>
        <w:t>授课过程中，老师可选择任一班级，一键开麦即可与该教室实时连麦对讲，实现异地互动。</w:t>
      </w:r>
    </w:p>
    <w:p w14:paraId="7F90CC5A">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13</w:t>
      </w:r>
      <w:r>
        <w:rPr>
          <w:rFonts w:hint="eastAsia" w:ascii="宋体" w:hAnsi="宋体" w:eastAsia="宋体" w:cs="宋体"/>
          <w:kern w:val="0"/>
          <w:sz w:val="24"/>
          <w:szCs w:val="24"/>
          <w:lang w:eastAsia="zh-CN"/>
        </w:rPr>
        <w:t>）</w:t>
      </w:r>
      <w:r>
        <w:rPr>
          <w:rFonts w:ascii="宋体" w:hAnsi="宋体" w:eastAsia="宋体" w:cs="宋体"/>
          <w:kern w:val="0"/>
          <w:sz w:val="24"/>
          <w:szCs w:val="24"/>
        </w:rPr>
        <w:t>支持授课过程中老师任意放大某一端的画面，方便授课过程中，任一班级进行全屏显示。</w:t>
      </w:r>
    </w:p>
    <w:p w14:paraId="564A257C">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14</w:t>
      </w:r>
      <w:r>
        <w:rPr>
          <w:rFonts w:hint="eastAsia" w:ascii="宋体" w:hAnsi="宋体" w:eastAsia="宋体" w:cs="宋体"/>
          <w:kern w:val="0"/>
          <w:sz w:val="24"/>
          <w:szCs w:val="24"/>
          <w:lang w:eastAsia="zh-CN"/>
        </w:rPr>
        <w:t>）</w:t>
      </w:r>
      <w:r>
        <w:rPr>
          <w:rFonts w:ascii="宋体" w:hAnsi="宋体" w:eastAsia="宋体" w:cs="宋体"/>
          <w:kern w:val="0"/>
          <w:sz w:val="24"/>
          <w:szCs w:val="24"/>
        </w:rPr>
        <w:t>申请发言：支持听课端一键主动申请发言，申请后在授课端进行提示，授课端可选择接受或拒绝，不影响正常授课。</w:t>
      </w:r>
    </w:p>
    <w:p w14:paraId="5D4EC3CC">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15</w:t>
      </w:r>
      <w:r>
        <w:rPr>
          <w:rFonts w:hint="eastAsia" w:ascii="宋体" w:hAnsi="宋体" w:eastAsia="宋体" w:cs="宋体"/>
          <w:kern w:val="0"/>
          <w:sz w:val="24"/>
          <w:szCs w:val="24"/>
          <w:lang w:eastAsia="zh-CN"/>
        </w:rPr>
        <w:t>）</w:t>
      </w:r>
      <w:r>
        <w:rPr>
          <w:rFonts w:ascii="宋体" w:hAnsi="宋体" w:eastAsia="宋体" w:cs="宋体"/>
          <w:kern w:val="0"/>
          <w:sz w:val="24"/>
          <w:szCs w:val="24"/>
        </w:rPr>
        <w:t>支持授课端移除听课端，方便授课老师对课堂进行管控。</w:t>
      </w:r>
    </w:p>
    <w:p w14:paraId="2AAE4B1D">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16</w:t>
      </w:r>
      <w:r>
        <w:rPr>
          <w:rFonts w:hint="eastAsia" w:ascii="宋体" w:hAnsi="宋体" w:eastAsia="宋体" w:cs="宋体"/>
          <w:kern w:val="0"/>
          <w:sz w:val="24"/>
          <w:szCs w:val="24"/>
          <w:lang w:eastAsia="zh-CN"/>
        </w:rPr>
        <w:t>）</w:t>
      </w:r>
      <w:r>
        <w:rPr>
          <w:rFonts w:ascii="宋体" w:hAnsi="宋体" w:eastAsia="宋体" w:cs="宋体"/>
          <w:kern w:val="0"/>
          <w:sz w:val="24"/>
          <w:szCs w:val="24"/>
        </w:rPr>
        <w:t>支持授课端互动时，选择授课端的教师画面、学生画面、电脑画面、板书画面、本地摄像头作为视频画面，推送至听课端并进行直播。</w:t>
      </w:r>
    </w:p>
    <w:p w14:paraId="4A16813E">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17</w:t>
      </w:r>
      <w:r>
        <w:rPr>
          <w:rFonts w:hint="eastAsia" w:ascii="宋体" w:hAnsi="宋体" w:eastAsia="宋体" w:cs="宋体"/>
          <w:kern w:val="0"/>
          <w:sz w:val="24"/>
          <w:szCs w:val="24"/>
          <w:lang w:eastAsia="zh-CN"/>
        </w:rPr>
        <w:t>）</w:t>
      </w:r>
      <w:r>
        <w:rPr>
          <w:rFonts w:ascii="宋体" w:hAnsi="宋体" w:eastAsia="宋体" w:cs="宋体"/>
          <w:kern w:val="0"/>
          <w:sz w:val="24"/>
          <w:szCs w:val="24"/>
        </w:rPr>
        <w:t>可查看参与互动的教室的网络连接情况，了解彼此的设备网络环境。</w:t>
      </w:r>
    </w:p>
    <w:p w14:paraId="3C9D7B72">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18</w:t>
      </w:r>
      <w:r>
        <w:rPr>
          <w:rFonts w:hint="eastAsia" w:ascii="宋体" w:hAnsi="宋体" w:eastAsia="宋体" w:cs="宋体"/>
          <w:kern w:val="0"/>
          <w:sz w:val="24"/>
          <w:szCs w:val="24"/>
          <w:lang w:eastAsia="zh-CN"/>
        </w:rPr>
        <w:t>）</w:t>
      </w:r>
      <w:r>
        <w:rPr>
          <w:rFonts w:ascii="宋体" w:hAnsi="宋体" w:eastAsia="宋体" w:cs="宋体"/>
          <w:kern w:val="0"/>
          <w:sz w:val="24"/>
          <w:szCs w:val="24"/>
        </w:rPr>
        <w:t>系统具备前向纠错、丢包重传等功能，支持冗余数据（FEC）和重传策略（ARQ）的动态平衡，既保障宽带的充分利用，又可避免抢带宽造成的链路自身拥塞。</w:t>
      </w:r>
    </w:p>
    <w:p w14:paraId="15FAF0D5">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19</w:t>
      </w:r>
      <w:r>
        <w:rPr>
          <w:rFonts w:hint="eastAsia" w:ascii="宋体" w:hAnsi="宋体" w:eastAsia="宋体" w:cs="宋体"/>
          <w:kern w:val="0"/>
          <w:sz w:val="24"/>
          <w:szCs w:val="24"/>
          <w:lang w:eastAsia="zh-CN"/>
        </w:rPr>
        <w:t>）</w:t>
      </w:r>
      <w:r>
        <w:rPr>
          <w:rFonts w:ascii="宋体" w:hAnsi="宋体" w:eastAsia="宋体" w:cs="宋体"/>
          <w:kern w:val="0"/>
          <w:sz w:val="24"/>
          <w:szCs w:val="24"/>
        </w:rPr>
        <w:t>根据应用场景实现码率和帧率的智能调节，保障画质和流畅性的平衡效果。</w:t>
      </w:r>
    </w:p>
    <w:p w14:paraId="255AB1A4">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20</w:t>
      </w:r>
      <w:r>
        <w:rPr>
          <w:rFonts w:hint="eastAsia" w:ascii="宋体" w:hAnsi="宋体" w:eastAsia="宋体" w:cs="宋体"/>
          <w:kern w:val="0"/>
          <w:sz w:val="24"/>
          <w:szCs w:val="24"/>
          <w:lang w:eastAsia="zh-CN"/>
        </w:rPr>
        <w:t>）</w:t>
      </w:r>
      <w:r>
        <w:rPr>
          <w:rFonts w:ascii="宋体" w:hAnsi="宋体" w:eastAsia="宋体" w:cs="宋体"/>
          <w:kern w:val="0"/>
          <w:sz w:val="24"/>
          <w:szCs w:val="24"/>
        </w:rPr>
        <w:t>网络自适应：提供端到端的全链条优化算法，能根据当前网络情况预测网速并自动进行流控，支持弱网自适应推流和拉流。在网络转差的情况下，使用大丢包调高延迟策略，保障延迟和流畅的动态平衡效果，优先保障可用性和声音流畅。在网络转好的情况下，提升画质和降低延迟。</w:t>
      </w:r>
    </w:p>
    <w:p w14:paraId="572853D7">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21</w:t>
      </w:r>
      <w:r>
        <w:rPr>
          <w:rFonts w:hint="eastAsia" w:ascii="宋体" w:hAnsi="宋体" w:eastAsia="宋体" w:cs="宋体"/>
          <w:kern w:val="0"/>
          <w:sz w:val="24"/>
          <w:szCs w:val="24"/>
          <w:lang w:eastAsia="zh-CN"/>
        </w:rPr>
        <w:t>）</w:t>
      </w:r>
      <w:r>
        <w:rPr>
          <w:rFonts w:ascii="宋体" w:hAnsi="宋体" w:eastAsia="宋体" w:cs="宋体"/>
          <w:kern w:val="0"/>
          <w:sz w:val="24"/>
          <w:szCs w:val="24"/>
        </w:rPr>
        <w:t>支持多系统兼容性。除适配Windows操作系统外，至少能与主流国产操作系统（鸿蒙、UOS、麒麟、深度）其中一个适配并正常安装运行，满足国内不同教学系统环境要求。</w:t>
      </w:r>
    </w:p>
    <w:p w14:paraId="1D4B4B90">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22</w:t>
      </w:r>
      <w:r>
        <w:rPr>
          <w:rFonts w:hint="eastAsia" w:ascii="宋体" w:hAnsi="宋体" w:eastAsia="宋体" w:cs="宋体"/>
          <w:kern w:val="0"/>
          <w:sz w:val="24"/>
          <w:szCs w:val="24"/>
          <w:lang w:eastAsia="zh-CN"/>
        </w:rPr>
        <w:t>）</w:t>
      </w:r>
      <w:r>
        <w:rPr>
          <w:rFonts w:ascii="宋体" w:hAnsi="宋体" w:eastAsia="宋体" w:cs="宋体"/>
          <w:kern w:val="0"/>
          <w:sz w:val="24"/>
          <w:szCs w:val="24"/>
        </w:rPr>
        <w:t>绑定摄像机实现美颜功能，美化课堂人物效果。支持对教师特写、教师全景、学生特写、学生全景、本地摄像头画面进行美颜处理，并显示对应的实时画面，方便教师查看美颜效果；支持对比控制，显示无美颜和美颜后的画面效果；支持一键美颜，通过滚动条快速调节美颜深度；至少支持自定义8个美颜项目，包括美白、磨皮、瘦脸等，满足各类美颜需求。</w:t>
      </w:r>
    </w:p>
    <w:p w14:paraId="6779ADB0">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23</w:t>
      </w:r>
      <w:r>
        <w:rPr>
          <w:rFonts w:hint="eastAsia" w:ascii="宋体" w:hAnsi="宋体" w:eastAsia="宋体" w:cs="宋体"/>
          <w:kern w:val="0"/>
          <w:sz w:val="24"/>
          <w:szCs w:val="24"/>
          <w:lang w:eastAsia="zh-CN"/>
        </w:rPr>
        <w:t>）</w:t>
      </w:r>
      <w:r>
        <w:rPr>
          <w:rFonts w:ascii="宋体" w:hAnsi="宋体" w:eastAsia="宋体" w:cs="宋体"/>
          <w:kern w:val="0"/>
          <w:sz w:val="24"/>
          <w:szCs w:val="24"/>
        </w:rPr>
        <w:t>绑定摄像机实现无绿幕虚拟抠像，方便教师更换画面背景，突出人物；支持对教师特写、教师全景、学生特写、学生全景、本地摄像头画面进行虚拟背景处理，并显示对应的实时画面，方便教师查看虚拟背景效果；支持对比控制，显示无虚拟背景和虚拟背景后的画面效果；支持背景虚化和更换背景；提供不少于3个默认背景图，方便教师快速选用；支持添加本地图片设置为背景图，方便教师满足更多主题需求。</w:t>
      </w:r>
    </w:p>
    <w:p w14:paraId="7C999F8D">
      <w:pPr>
        <w:numPr>
          <w:ilvl w:val="0"/>
          <w:numId w:val="34"/>
        </w:numPr>
        <w:spacing w:line="440" w:lineRule="exact"/>
        <w:rPr>
          <w:rFonts w:ascii="宋体" w:hAnsi="宋体" w:eastAsia="宋体" w:cs="宋体"/>
          <w:kern w:val="0"/>
          <w:sz w:val="24"/>
          <w:szCs w:val="24"/>
        </w:rPr>
      </w:pPr>
      <w:r>
        <w:rPr>
          <w:rFonts w:ascii="宋体" w:hAnsi="宋体" w:eastAsia="宋体" w:cs="宋体"/>
          <w:kern w:val="0"/>
          <w:sz w:val="24"/>
          <w:szCs w:val="24"/>
        </w:rPr>
        <w:t>互动工具</w:t>
      </w:r>
    </w:p>
    <w:p w14:paraId="72065271">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w:t>
      </w:r>
      <w:r>
        <w:rPr>
          <w:rFonts w:hint="eastAsia" w:ascii="宋体" w:hAnsi="宋体" w:eastAsia="宋体" w:cs="宋体"/>
          <w:kern w:val="0"/>
          <w:sz w:val="24"/>
          <w:szCs w:val="24"/>
          <w:lang w:eastAsia="zh-CN"/>
        </w:rPr>
        <w:t>）</w:t>
      </w:r>
      <w:r>
        <w:rPr>
          <w:rFonts w:ascii="宋体" w:hAnsi="宋体" w:eastAsia="宋体" w:cs="宋体"/>
          <w:kern w:val="0"/>
          <w:sz w:val="24"/>
          <w:szCs w:val="24"/>
        </w:rPr>
        <w:t>板书同步：授课过程中支持用户调起白板工具，在大屏上进行板书，板书内容将在听课端实时同步；且支持听课端在大屏上板书，反向实时同步至授课端及其他听课端。</w:t>
      </w:r>
    </w:p>
    <w:p w14:paraId="19D8B0E6">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2</w:t>
      </w:r>
      <w:r>
        <w:rPr>
          <w:rFonts w:hint="eastAsia" w:ascii="宋体" w:hAnsi="宋体" w:eastAsia="宋体" w:cs="宋体"/>
          <w:kern w:val="0"/>
          <w:sz w:val="24"/>
          <w:szCs w:val="24"/>
          <w:lang w:eastAsia="zh-CN"/>
        </w:rPr>
        <w:t>）</w:t>
      </w:r>
      <w:r>
        <w:rPr>
          <w:rFonts w:ascii="宋体" w:hAnsi="宋体" w:eastAsia="宋体" w:cs="宋体"/>
          <w:kern w:val="0"/>
          <w:sz w:val="24"/>
          <w:szCs w:val="24"/>
        </w:rPr>
        <w:t>书写笔迹支持至少3种不同粗细选择，12种不同颜色选择。</w:t>
      </w:r>
    </w:p>
    <w:p w14:paraId="41B7CA0C">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3</w:t>
      </w:r>
      <w:r>
        <w:rPr>
          <w:rFonts w:hint="eastAsia" w:ascii="宋体" w:hAnsi="宋体" w:eastAsia="宋体" w:cs="宋体"/>
          <w:kern w:val="0"/>
          <w:sz w:val="24"/>
          <w:szCs w:val="24"/>
          <w:lang w:eastAsia="zh-CN"/>
        </w:rPr>
        <w:t>）</w:t>
      </w:r>
      <w:r>
        <w:rPr>
          <w:rFonts w:ascii="宋体" w:hAnsi="宋体" w:eastAsia="宋体" w:cs="宋体"/>
          <w:kern w:val="0"/>
          <w:sz w:val="24"/>
          <w:szCs w:val="24"/>
        </w:rPr>
        <w:t>默认颜色：系统智能分配授课端及不同听课端的默认笔迹颜色，学生可区分不同教室板书内容。</w:t>
      </w:r>
    </w:p>
    <w:p w14:paraId="5A37534B">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4</w:t>
      </w:r>
      <w:r>
        <w:rPr>
          <w:rFonts w:hint="eastAsia" w:ascii="宋体" w:hAnsi="宋体" w:eastAsia="宋体" w:cs="宋体"/>
          <w:kern w:val="0"/>
          <w:sz w:val="24"/>
          <w:szCs w:val="24"/>
          <w:lang w:eastAsia="zh-CN"/>
        </w:rPr>
        <w:t>）</w:t>
      </w:r>
      <w:r>
        <w:rPr>
          <w:rFonts w:ascii="宋体" w:hAnsi="宋体" w:eastAsia="宋体" w:cs="宋体"/>
          <w:kern w:val="0"/>
          <w:sz w:val="24"/>
          <w:szCs w:val="24"/>
        </w:rPr>
        <w:t xml:space="preserve">云课件：支持用户在线打开云课件列表，无需下载至本地，即可在线打开云课件进行展示及讲授。 </w:t>
      </w:r>
    </w:p>
    <w:p w14:paraId="4E2536D7">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5</w:t>
      </w:r>
      <w:r>
        <w:rPr>
          <w:rFonts w:hint="eastAsia" w:ascii="宋体" w:hAnsi="宋体" w:eastAsia="宋体" w:cs="宋体"/>
          <w:kern w:val="0"/>
          <w:sz w:val="24"/>
          <w:szCs w:val="24"/>
          <w:lang w:eastAsia="zh-CN"/>
        </w:rPr>
        <w:t>）</w:t>
      </w:r>
      <w:r>
        <w:rPr>
          <w:rFonts w:ascii="宋体" w:hAnsi="宋体" w:eastAsia="宋体" w:cs="宋体"/>
          <w:kern w:val="0"/>
          <w:sz w:val="24"/>
          <w:szCs w:val="24"/>
        </w:rPr>
        <w:t>课堂活动：支持用户在云课件中进行远程同步课堂游戏，异地教室的学生可同时在大屏上进行知识竞赛，以左右分屏形式实现两个教室的学生同台竞争。支持至少6种类型、50个模板的课堂活动，丰富课堂趣味性。支持班级竞赛模式，老师可看到所有参与班级的游戏进度，活动结束后有分数排名。</w:t>
      </w:r>
    </w:p>
    <w:p w14:paraId="526112ED">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6</w:t>
      </w:r>
      <w:r>
        <w:rPr>
          <w:rFonts w:hint="eastAsia" w:ascii="宋体" w:hAnsi="宋体" w:eastAsia="宋体" w:cs="宋体"/>
          <w:kern w:val="0"/>
          <w:sz w:val="24"/>
          <w:szCs w:val="24"/>
          <w:lang w:eastAsia="zh-CN"/>
        </w:rPr>
        <w:t>）</w:t>
      </w:r>
      <w:r>
        <w:rPr>
          <w:rFonts w:ascii="宋体" w:hAnsi="宋体" w:eastAsia="宋体" w:cs="宋体"/>
          <w:kern w:val="0"/>
          <w:sz w:val="24"/>
          <w:szCs w:val="24"/>
        </w:rPr>
        <w:t>拍照上传：支持在授课端及听课端生成拍照上传二维码，使用手机微信扫码后，可实时上传学生作业、试卷内容至大屏，授课端及听课端同步显示照片内容，且分别支持授课端与听课端的师生对照片进行拖动、放大、批注操作，实现远程讲评。</w:t>
      </w:r>
    </w:p>
    <w:p w14:paraId="7A9DBDC5">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7</w:t>
      </w:r>
      <w:r>
        <w:rPr>
          <w:rFonts w:hint="eastAsia" w:ascii="宋体" w:hAnsi="宋体" w:eastAsia="宋体" w:cs="宋体"/>
          <w:kern w:val="0"/>
          <w:sz w:val="24"/>
          <w:szCs w:val="24"/>
          <w:lang w:eastAsia="zh-CN"/>
        </w:rPr>
        <w:t>）</w:t>
      </w:r>
      <w:r>
        <w:rPr>
          <w:rFonts w:ascii="宋体" w:hAnsi="宋体" w:eastAsia="宋体" w:cs="宋体"/>
          <w:kern w:val="0"/>
          <w:sz w:val="24"/>
          <w:szCs w:val="24"/>
        </w:rPr>
        <w:t>画板同步：授课过程中支持用户调起画板工具，提供不少于4种书写工具和14种基础颜色；提供调色板功能，可选择任意基础颜色进行混合产生新的颜色；画板工具中所有功能均可在授课端及听课端同步操作，且可同时独立调色，互不干扰。</w:t>
      </w:r>
    </w:p>
    <w:p w14:paraId="1F4C6306">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8</w:t>
      </w:r>
      <w:r>
        <w:rPr>
          <w:rFonts w:hint="eastAsia" w:ascii="宋体" w:hAnsi="宋体" w:eastAsia="宋体" w:cs="宋体"/>
          <w:kern w:val="0"/>
          <w:sz w:val="24"/>
          <w:szCs w:val="24"/>
          <w:lang w:eastAsia="zh-CN"/>
        </w:rPr>
        <w:t>）</w:t>
      </w:r>
      <w:r>
        <w:rPr>
          <w:rFonts w:ascii="宋体" w:hAnsi="宋体" w:eastAsia="宋体" w:cs="宋体"/>
          <w:kern w:val="0"/>
          <w:sz w:val="24"/>
          <w:szCs w:val="24"/>
        </w:rPr>
        <w:t>乐器同步：授课过程中支持用户调起乐器工具，提供虚拟键盘，不少于36个 琴键，授课端弹奏的内容可同步到所有听课端；听课端也可弹奏并反向同步到所有授课端和听课端。</w:t>
      </w:r>
    </w:p>
    <w:p w14:paraId="40B7E063">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9</w:t>
      </w:r>
      <w:r>
        <w:rPr>
          <w:rFonts w:hint="eastAsia" w:ascii="宋体" w:hAnsi="宋体" w:eastAsia="宋体" w:cs="宋体"/>
          <w:kern w:val="0"/>
          <w:sz w:val="24"/>
          <w:szCs w:val="24"/>
          <w:lang w:eastAsia="zh-CN"/>
        </w:rPr>
        <w:t>）</w:t>
      </w:r>
      <w:r>
        <w:rPr>
          <w:rFonts w:ascii="宋体" w:hAnsi="宋体" w:eastAsia="宋体" w:cs="宋体"/>
          <w:kern w:val="0"/>
          <w:sz w:val="24"/>
          <w:szCs w:val="24"/>
        </w:rPr>
        <w:t>支持互动课堂中可对本地班级、听课班级中表现好的班级发送点评奖励，每堂课可统计各班点评总分，并在课上一键展示最高得分的班级进行表扬。</w:t>
      </w:r>
    </w:p>
    <w:p w14:paraId="58BB2130">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10</w:t>
      </w:r>
      <w:r>
        <w:rPr>
          <w:rFonts w:hint="eastAsia" w:ascii="宋体" w:hAnsi="宋体" w:eastAsia="宋体" w:cs="宋体"/>
          <w:kern w:val="0"/>
          <w:sz w:val="24"/>
          <w:szCs w:val="24"/>
          <w:lang w:eastAsia="zh-CN"/>
        </w:rPr>
        <w:t>）</w:t>
      </w:r>
      <w:r>
        <w:rPr>
          <w:rFonts w:ascii="宋体" w:hAnsi="宋体" w:eastAsia="宋体" w:cs="宋体"/>
          <w:kern w:val="0"/>
          <w:sz w:val="24"/>
          <w:szCs w:val="24"/>
        </w:rPr>
        <w:t>提供不少于4个通用工具，8个学科工具，支持语文、数学、英语、美术、地理等学科使用，并支持授课端与听课端多方交互触控。</w:t>
      </w:r>
    </w:p>
    <w:p w14:paraId="1653EBC4">
      <w:pPr>
        <w:numPr>
          <w:ilvl w:val="0"/>
          <w:numId w:val="34"/>
        </w:numPr>
        <w:spacing w:line="440" w:lineRule="exact"/>
        <w:rPr>
          <w:rFonts w:ascii="宋体" w:hAnsi="宋体" w:eastAsia="宋体" w:cs="宋体"/>
          <w:kern w:val="0"/>
          <w:sz w:val="24"/>
          <w:szCs w:val="24"/>
        </w:rPr>
      </w:pPr>
      <w:r>
        <w:rPr>
          <w:rFonts w:ascii="宋体" w:hAnsi="宋体" w:eastAsia="宋体" w:cs="宋体"/>
          <w:kern w:val="0"/>
          <w:sz w:val="24"/>
          <w:szCs w:val="24"/>
        </w:rPr>
        <w:t>自定义设置</w:t>
      </w:r>
    </w:p>
    <w:p w14:paraId="1896D658">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1</w:t>
      </w:r>
      <w:r>
        <w:rPr>
          <w:rFonts w:hint="eastAsia" w:ascii="宋体" w:hAnsi="宋体" w:eastAsia="宋体" w:cs="宋体"/>
          <w:kern w:val="0"/>
          <w:sz w:val="24"/>
          <w:szCs w:val="24"/>
          <w:lang w:eastAsia="zh-CN"/>
        </w:rPr>
        <w:t>）</w:t>
      </w:r>
      <w:r>
        <w:rPr>
          <w:rFonts w:ascii="宋体" w:hAnsi="宋体" w:eastAsia="宋体" w:cs="宋体"/>
          <w:kern w:val="0"/>
          <w:sz w:val="24"/>
          <w:szCs w:val="24"/>
        </w:rPr>
        <w:t>支持≥7个视频信号自定义设置，可调用网络摄像头、本地摄像头等信号。</w:t>
      </w:r>
    </w:p>
    <w:p w14:paraId="67050FDC">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2</w:t>
      </w:r>
      <w:r>
        <w:rPr>
          <w:rFonts w:hint="eastAsia" w:ascii="宋体" w:hAnsi="宋体" w:eastAsia="宋体" w:cs="宋体"/>
          <w:kern w:val="0"/>
          <w:sz w:val="24"/>
          <w:szCs w:val="24"/>
          <w:lang w:eastAsia="zh-CN"/>
        </w:rPr>
        <w:t>）</w:t>
      </w:r>
      <w:r>
        <w:rPr>
          <w:rFonts w:ascii="宋体" w:hAnsi="宋体" w:eastAsia="宋体" w:cs="宋体"/>
          <w:kern w:val="0"/>
          <w:sz w:val="24"/>
          <w:szCs w:val="24"/>
        </w:rPr>
        <w:t>支持授课端设置自动接受听课申请。听课端拨号后无需进行确认，即可直接加入互动课堂。</w:t>
      </w:r>
    </w:p>
    <w:p w14:paraId="2CB2064C">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3</w:t>
      </w:r>
      <w:r>
        <w:rPr>
          <w:rFonts w:hint="eastAsia" w:ascii="宋体" w:hAnsi="宋体" w:eastAsia="宋体" w:cs="宋体"/>
          <w:kern w:val="0"/>
          <w:sz w:val="24"/>
          <w:szCs w:val="24"/>
          <w:lang w:eastAsia="zh-CN"/>
        </w:rPr>
        <w:t>）</w:t>
      </w:r>
      <w:r>
        <w:rPr>
          <w:rFonts w:ascii="宋体" w:hAnsi="宋体" w:eastAsia="宋体" w:cs="宋体"/>
          <w:kern w:val="0"/>
          <w:sz w:val="24"/>
          <w:szCs w:val="24"/>
        </w:rPr>
        <w:t>支持授课端开启桌面共享，将电脑画面、摄像头画面分别传输到听课端，实现双流互动模式；听课端可同时观看2路画面的内容。</w:t>
      </w:r>
    </w:p>
    <w:p w14:paraId="2CB0F0E7">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4</w:t>
      </w:r>
      <w:r>
        <w:rPr>
          <w:rFonts w:hint="eastAsia" w:ascii="宋体" w:hAnsi="宋体" w:eastAsia="宋体" w:cs="宋体"/>
          <w:kern w:val="0"/>
          <w:sz w:val="24"/>
          <w:szCs w:val="24"/>
          <w:lang w:eastAsia="zh-CN"/>
        </w:rPr>
        <w:t>）</w:t>
      </w:r>
      <w:r>
        <w:rPr>
          <w:rFonts w:ascii="宋体" w:hAnsi="宋体" w:eastAsia="宋体" w:cs="宋体"/>
          <w:kern w:val="0"/>
          <w:sz w:val="24"/>
          <w:szCs w:val="24"/>
        </w:rPr>
        <w:t>支持自定义分屏布局，至少包括均衡模式、经典模式；选择分屏布局后，教师进入互动课堂或网络教研时，录播主机与扩展屏幕均按分屏布局生效。</w:t>
      </w:r>
    </w:p>
    <w:p w14:paraId="242DDDF2">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5</w:t>
      </w:r>
      <w:r>
        <w:rPr>
          <w:rFonts w:hint="eastAsia" w:ascii="宋体" w:hAnsi="宋体" w:eastAsia="宋体" w:cs="宋体"/>
          <w:kern w:val="0"/>
          <w:sz w:val="24"/>
          <w:szCs w:val="24"/>
          <w:lang w:eastAsia="zh-CN"/>
        </w:rPr>
        <w:t>）</w:t>
      </w:r>
      <w:r>
        <w:rPr>
          <w:rFonts w:ascii="宋体" w:hAnsi="宋体" w:eastAsia="宋体" w:cs="宋体"/>
          <w:kern w:val="0"/>
          <w:sz w:val="24"/>
          <w:szCs w:val="24"/>
        </w:rPr>
        <w:t>课件悬浮工具条支持多种布局选择，至少支持2种布局方式，可自由选择课件翻页方式。</w:t>
      </w:r>
    </w:p>
    <w:p w14:paraId="18F7DBB8">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lang w:eastAsia="zh-CN"/>
        </w:rPr>
        <w:t>（</w:t>
      </w:r>
      <w:r>
        <w:rPr>
          <w:rFonts w:ascii="宋体" w:hAnsi="宋体" w:eastAsia="宋体" w:cs="宋体"/>
          <w:kern w:val="0"/>
          <w:sz w:val="24"/>
          <w:szCs w:val="24"/>
        </w:rPr>
        <w:t>6</w:t>
      </w:r>
      <w:r>
        <w:rPr>
          <w:rFonts w:hint="eastAsia" w:ascii="宋体" w:hAnsi="宋体" w:eastAsia="宋体" w:cs="宋体"/>
          <w:kern w:val="0"/>
          <w:sz w:val="24"/>
          <w:szCs w:val="24"/>
          <w:lang w:eastAsia="zh-CN"/>
        </w:rPr>
        <w:t>）</w:t>
      </w:r>
      <w:r>
        <w:rPr>
          <w:rFonts w:ascii="宋体" w:hAnsi="宋体" w:eastAsia="宋体" w:cs="宋体"/>
          <w:kern w:val="0"/>
          <w:sz w:val="24"/>
          <w:szCs w:val="24"/>
        </w:rPr>
        <w:t>支持调整互动直播布局功能，至少支持2种布局方式，并支持听课端发言时自动放大画面功能。</w:t>
      </w:r>
    </w:p>
    <w:p w14:paraId="7A24A9E3">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16.移动录播主机</w:t>
      </w:r>
    </w:p>
    <w:p w14:paraId="7EE92823">
      <w:pPr>
        <w:numPr>
          <w:ilvl w:val="0"/>
          <w:numId w:val="35"/>
        </w:numPr>
        <w:spacing w:line="440" w:lineRule="exact"/>
        <w:rPr>
          <w:rFonts w:ascii="宋体" w:hAnsi="宋体" w:eastAsia="宋体" w:cs="宋体"/>
          <w:kern w:val="0"/>
          <w:sz w:val="24"/>
          <w:szCs w:val="24"/>
        </w:rPr>
      </w:pPr>
      <w:r>
        <w:rPr>
          <w:rFonts w:ascii="宋体" w:hAnsi="宋体" w:eastAsia="宋体" w:cs="宋体"/>
          <w:b/>
          <w:bCs/>
          <w:kern w:val="0"/>
          <w:sz w:val="24"/>
          <w:szCs w:val="24"/>
        </w:rPr>
        <w:t>★主机需采用ARM架构处理器，具备≥6核CPU，Linux操作系统。支持通过主机一体化屏幕对电池电量进行可视化监测，以百分比方式显示电量，充电状态、低电量状态、充满完成均有对应的状态提示。支持多网互备，有线网络和WIFI网络可以相互备份使用，两个网络链路可以实现动态切换。（</w:t>
      </w:r>
      <w:r>
        <w:rPr>
          <w:rFonts w:hint="eastAsia" w:ascii="宋体" w:hAnsi="宋体" w:eastAsia="宋体" w:cs="宋体"/>
          <w:b/>
          <w:bCs/>
          <w:kern w:val="0"/>
          <w:sz w:val="24"/>
          <w:szCs w:val="24"/>
          <w:lang w:eastAsia="zh-CN"/>
        </w:rPr>
        <w:t>报价</w:t>
      </w:r>
      <w:r>
        <w:rPr>
          <w:rFonts w:ascii="宋体" w:hAnsi="宋体" w:eastAsia="宋体" w:cs="宋体"/>
          <w:b/>
          <w:bCs/>
          <w:kern w:val="0"/>
          <w:sz w:val="24"/>
          <w:szCs w:val="24"/>
        </w:rPr>
        <w:t>时需提供第三方权威机构出具的检测报告扫描件）</w:t>
      </w:r>
    </w:p>
    <w:p w14:paraId="0252E545">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主机内置无线视频接入模块，支持≥4路无线视频信号输入。</w:t>
      </w:r>
    </w:p>
    <w:p w14:paraId="4E130830">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主机采用SSD硬盘，存储容量≥500GB。</w:t>
      </w:r>
    </w:p>
    <w:p w14:paraId="6422F1CC">
      <w:pPr>
        <w:numPr>
          <w:ilvl w:val="0"/>
          <w:numId w:val="35"/>
        </w:numPr>
        <w:spacing w:line="440" w:lineRule="exact"/>
        <w:rPr>
          <w:rFonts w:ascii="宋体" w:hAnsi="宋体" w:eastAsia="宋体" w:cs="宋体"/>
          <w:b/>
          <w:bCs/>
          <w:kern w:val="0"/>
          <w:sz w:val="24"/>
          <w:szCs w:val="24"/>
        </w:rPr>
      </w:pPr>
      <w:r>
        <w:rPr>
          <w:rFonts w:ascii="宋体" w:hAnsi="宋体" w:eastAsia="宋体" w:cs="宋体"/>
          <w:b/>
          <w:bCs/>
          <w:kern w:val="0"/>
          <w:sz w:val="24"/>
          <w:szCs w:val="24"/>
        </w:rPr>
        <w:t>★支持标准USB音视频信号输出，通过主机Type-C接口可以实现图像和声音同步输出，输出音频可通过主机控制软件实现混音，兼容主流视频会议软件，支持不小于4K图像输出。内置音频接收模块。无需外接无线音频接收模块，即可完成无线音频采集，支持同时≥2个无线麦克风接入，且同时支持≥2种对频模式。麦克风连接成功后，主机会显示无线麦克风连接成功图标，可通过麦表动态查看声音采集状态。支持≥4路高清视频输出，视频输出可同一时间输出不同视频源，且输出最大分辨率均可达到4K，其中HDMI信号输出≥3路且UVC信号输出≥1路。（</w:t>
      </w:r>
      <w:r>
        <w:rPr>
          <w:rFonts w:hint="eastAsia" w:ascii="宋体" w:hAnsi="宋体" w:eastAsia="宋体" w:cs="宋体"/>
          <w:b/>
          <w:bCs/>
          <w:kern w:val="0"/>
          <w:sz w:val="24"/>
          <w:szCs w:val="24"/>
          <w:lang w:eastAsia="zh-CN"/>
        </w:rPr>
        <w:t>报价</w:t>
      </w:r>
      <w:r>
        <w:rPr>
          <w:rFonts w:ascii="宋体" w:hAnsi="宋体" w:eastAsia="宋体" w:cs="宋体"/>
          <w:b/>
          <w:bCs/>
          <w:kern w:val="0"/>
          <w:sz w:val="24"/>
          <w:szCs w:val="24"/>
        </w:rPr>
        <w:t>时需提供第三方权威机构出具的检测报告扫描件）</w:t>
      </w:r>
    </w:p>
    <w:p w14:paraId="3A0FAFF6">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主机能够独立完成视频采集、音频采集、音频编码、视频编码、音频处理、视频处理、直播、录制、互动、导播、远程运维参数设置功能。</w:t>
      </w:r>
    </w:p>
    <w:p w14:paraId="6C7C5AAA">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支持≥2个HDMI高清采集接口，支持≥4个RJ45接口，≥2个USB类型接口。</w:t>
      </w:r>
    </w:p>
    <w:p w14:paraId="332A4845">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支持≥2个线路立体声音频输入；≥2个线路立体声音频输出；支持≥1个阵列麦克风输入接口，可在不接入音频处理器的情况下，通过一根网线就可以完成≥2个阵列麦克风接入主机，通过一根网线可以实现≥2个麦克风的供电、音频信号传输、音频参数设置，支持数字音频传输。</w:t>
      </w:r>
    </w:p>
    <w:p w14:paraId="5F106F90">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支持录制清晰度设定，支持可选择4K、1080p、720p、VGA、QVGA；支持录制帧率设定，可选择 25fps/30fps/60fps；支持录制画质选择，可选择≥5种等级；录制编码码率≥16Mbps。</w:t>
      </w:r>
    </w:p>
    <w:p w14:paraId="01E78E75">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支持≥2种录制视频自动分段模式：支持按照文件大小分段，可选择500MB，1GB，2GB进行分段录制；支持按照录制时长分段，可选择30分钟、60分钟。</w:t>
      </w:r>
    </w:p>
    <w:p w14:paraId="35F543E1">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支持串口通信，可通过中控协议实现中控控制，控制开关机、开始/暂停/停止录制。</w:t>
      </w:r>
    </w:p>
    <w:p w14:paraId="4185C1CB">
      <w:pPr>
        <w:numPr>
          <w:ilvl w:val="0"/>
          <w:numId w:val="35"/>
        </w:numPr>
        <w:spacing w:line="440" w:lineRule="exact"/>
        <w:rPr>
          <w:rFonts w:ascii="宋体" w:hAnsi="宋体" w:eastAsia="宋体" w:cs="宋体"/>
          <w:b/>
          <w:bCs/>
          <w:kern w:val="0"/>
          <w:sz w:val="24"/>
          <w:szCs w:val="24"/>
        </w:rPr>
      </w:pPr>
      <w:r>
        <w:rPr>
          <w:rFonts w:ascii="宋体" w:hAnsi="宋体" w:eastAsia="宋体" w:cs="宋体"/>
          <w:b/>
          <w:bCs/>
          <w:kern w:val="0"/>
          <w:sz w:val="24"/>
          <w:szCs w:val="24"/>
        </w:rPr>
        <w:t>★支持通过平台或互联网查看设备在线和离线状态，查看设备 ID 地址、IP 地址、激活时间信息，实现对设备的远程配置，支持关机、重启、参数配置操作。支持通过平台实现主机的远程升级。（</w:t>
      </w:r>
      <w:r>
        <w:rPr>
          <w:rFonts w:hint="eastAsia" w:ascii="宋体" w:hAnsi="宋体" w:eastAsia="宋体" w:cs="宋体"/>
          <w:b/>
          <w:bCs/>
          <w:kern w:val="0"/>
          <w:sz w:val="24"/>
          <w:szCs w:val="24"/>
          <w:lang w:eastAsia="zh-CN"/>
        </w:rPr>
        <w:t>报价</w:t>
      </w:r>
      <w:r>
        <w:rPr>
          <w:rFonts w:ascii="宋体" w:hAnsi="宋体" w:eastAsia="宋体" w:cs="宋体"/>
          <w:b/>
          <w:bCs/>
          <w:kern w:val="0"/>
          <w:sz w:val="24"/>
          <w:szCs w:val="24"/>
        </w:rPr>
        <w:t>时需提供第三方权威机构出具的检测报告扫描件）</w:t>
      </w:r>
    </w:p>
    <w:p w14:paraId="7BB2B771">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设备支持本地升级、可通过 U 盘实现设备升级，同时支持 OTA 远程在线升级，升级过程支持版本号校验，支持在线下载升级包自动完成升级。</w:t>
      </w:r>
    </w:p>
    <w:p w14:paraId="39DC5F85">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主机采用≥15英寸触控电容屏，屏幕色域≥72% NTSC，表面硬度≥7H，屏幕分辨率≥1920*1080。</w:t>
      </w:r>
    </w:p>
    <w:p w14:paraId="45F97CCA">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屏幕需满足无蓝光危害，符合IEC 62471:2006要求， LB限制范围≤0.3。</w:t>
      </w:r>
    </w:p>
    <w:p w14:paraId="453CA40C">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主机内置电池模组，电池容量≥16000mAH，可支持≥6小时续航，</w:t>
      </w:r>
    </w:p>
    <w:p w14:paraId="4F49C7F1">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支持4K超清视频远距离传输，在空旷环境下无遮挡可靠传输实时距离≥200m。</w:t>
      </w:r>
    </w:p>
    <w:p w14:paraId="6D48AD4C">
      <w:pPr>
        <w:numPr>
          <w:ilvl w:val="0"/>
          <w:numId w:val="35"/>
        </w:numPr>
        <w:spacing w:line="440" w:lineRule="exact"/>
        <w:rPr>
          <w:rFonts w:ascii="宋体" w:hAnsi="宋体" w:eastAsia="宋体" w:cs="宋体"/>
          <w:kern w:val="0"/>
          <w:sz w:val="24"/>
          <w:szCs w:val="24"/>
        </w:rPr>
      </w:pPr>
      <w:r>
        <w:rPr>
          <w:rFonts w:ascii="宋体" w:hAnsi="宋体" w:eastAsia="宋体" w:cs="宋体"/>
          <w:kern w:val="0"/>
          <w:sz w:val="24"/>
          <w:szCs w:val="24"/>
        </w:rPr>
        <w:t>为保证设备稳定运行，要求设备平均无故障运行时间（MTBF）≥250000小时。</w:t>
      </w:r>
    </w:p>
    <w:p w14:paraId="5BF93F64">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17.移动导播系统</w:t>
      </w:r>
    </w:p>
    <w:p w14:paraId="6AAF596F">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自动导播默认画面支持自定义设定，支持选择自动导播画面，可根据需要选择自动导播的画面，可设置自动导播画面的保护时间和保持时间。</w:t>
      </w:r>
    </w:p>
    <w:p w14:paraId="0C52EA2A">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支持多种画面模式，支持单画面、画中画、左右等分、三画面、四画面多种画面合成模式，支持自动导播、手动导播，可通过互动录播电脑主机一体化触控屏实现模式选择。</w:t>
      </w:r>
    </w:p>
    <w:p w14:paraId="6ECC7754">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导播优先级可自定义设定，支持定时切换设置，可自由选择切换时间和切换画面，支持根据学生、老师行为状态实现画面智能切换。</w:t>
      </w:r>
    </w:p>
    <w:p w14:paraId="5101D942">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支持本地导播、远程导播，本地导播可通过互动录播电脑主机一体化触控屏实现本地导播控制；也可通过触控回传实现画面导播，无需外接键鼠设备，通过交互智能平板实现对互动录播电脑主机的导播控制，远程导播可通过网络实现远程导播控制。</w:t>
      </w:r>
    </w:p>
    <w:p w14:paraId="215B09DD">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支持课件画面自动检测，可设置检测灵敏度；支持课件画面检测区域设定，可屏蔽电脑弹窗区域。</w:t>
      </w:r>
    </w:p>
    <w:p w14:paraId="5438F9C2">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支持导入与导出互动录播主机配置文件，进行升级和调试。</w:t>
      </w:r>
    </w:p>
    <w:p w14:paraId="22FFDDCC">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支持云台摄像机控制，支持 PTZ（云台全方位移动及镜头变倍、变焦），多个预置位设置和调用；同时支持通过鼠标点击画面，实现云台摄像机跟踪，可通过鼠标滑轮实现镜头画面放大缩小。</w:t>
      </w:r>
    </w:p>
    <w:p w14:paraId="4FBB8448">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支持≥7种导播切换特效</w:t>
      </w:r>
      <w:r>
        <w:rPr>
          <w:rFonts w:hint="eastAsia" w:ascii="宋体" w:hAnsi="宋体" w:eastAsia="宋体" w:cs="宋体"/>
          <w:kern w:val="0"/>
          <w:sz w:val="24"/>
          <w:szCs w:val="24"/>
          <w:lang w:eastAsia="zh-CN"/>
        </w:rPr>
        <w:t>，</w:t>
      </w:r>
      <w:r>
        <w:rPr>
          <w:rFonts w:ascii="宋体" w:hAnsi="宋体" w:eastAsia="宋体" w:cs="宋体"/>
          <w:kern w:val="0"/>
          <w:sz w:val="24"/>
          <w:szCs w:val="24"/>
        </w:rPr>
        <w:t>通过主机一体化屏幕就可以实现转场特效类型选择设置；特效保持时间支持自定义。</w:t>
      </w:r>
    </w:p>
    <w:p w14:paraId="2005658F">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支持通过U盘导入视频、图片作为片头片尾素材，不少于3种格式；支持单个视频文件≥200MB，单个图片文件≥20MB，可保存≥10个素材；支持设定片头片尾保持时间，保持时间在1s</w:t>
      </w:r>
      <w:r>
        <w:rPr>
          <w:rFonts w:hint="eastAsia" w:ascii="宋体" w:hAnsi="宋体" w:eastAsia="宋体" w:cs="宋体"/>
          <w:kern w:val="0"/>
          <w:sz w:val="24"/>
          <w:szCs w:val="24"/>
          <w:lang w:eastAsia="zh-CN"/>
        </w:rPr>
        <w:t>～</w:t>
      </w:r>
      <w:r>
        <w:rPr>
          <w:rFonts w:ascii="宋体" w:hAnsi="宋体" w:eastAsia="宋体" w:cs="宋体"/>
          <w:kern w:val="0"/>
          <w:sz w:val="24"/>
          <w:szCs w:val="24"/>
        </w:rPr>
        <w:t>5s之间可选，片头片尾素材可直接在主机一体化屏幕上进行删除。</w:t>
      </w:r>
    </w:p>
    <w:p w14:paraId="1A4B1957">
      <w:pPr>
        <w:numPr>
          <w:ilvl w:val="0"/>
          <w:numId w:val="36"/>
        </w:numPr>
        <w:spacing w:line="440" w:lineRule="exact"/>
        <w:rPr>
          <w:rFonts w:ascii="宋体" w:hAnsi="宋体" w:eastAsia="宋体" w:cs="宋体"/>
          <w:kern w:val="0"/>
          <w:sz w:val="24"/>
          <w:szCs w:val="24"/>
        </w:rPr>
      </w:pPr>
      <w:r>
        <w:rPr>
          <w:rFonts w:ascii="宋体" w:hAnsi="宋体" w:eastAsia="宋体" w:cs="宋体"/>
          <w:kern w:val="0"/>
          <w:sz w:val="24"/>
          <w:szCs w:val="24"/>
        </w:rPr>
        <w:t>支持多种格式的字幕，可输入中文、英文、数字、特殊符号，数量≥200个字符；支持调节文字大小、文字透明度；支持≥5种文字颜色设置，文字边缘自带描边；支持滚动字幕。</w:t>
      </w:r>
    </w:p>
    <w:p w14:paraId="3C497790">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18.移动互动系统</w:t>
      </w:r>
    </w:p>
    <w:p w14:paraId="278A206C">
      <w:pPr>
        <w:numPr>
          <w:ilvl w:val="0"/>
          <w:numId w:val="37"/>
        </w:numPr>
        <w:spacing w:line="440" w:lineRule="exact"/>
        <w:rPr>
          <w:rFonts w:ascii="宋体" w:hAnsi="宋体" w:eastAsia="宋体" w:cs="宋体"/>
          <w:kern w:val="0"/>
          <w:sz w:val="24"/>
          <w:szCs w:val="24"/>
        </w:rPr>
      </w:pPr>
      <w:r>
        <w:rPr>
          <w:rFonts w:ascii="宋体" w:hAnsi="宋体" w:eastAsia="宋体" w:cs="宋体"/>
          <w:kern w:val="0"/>
          <w:sz w:val="24"/>
          <w:szCs w:val="24"/>
        </w:rPr>
        <w:t>支持标准SIP音视频互动协议，支持1080P60fps全高清视频互动。</w:t>
      </w:r>
    </w:p>
    <w:p w14:paraId="578029FC">
      <w:pPr>
        <w:numPr>
          <w:ilvl w:val="0"/>
          <w:numId w:val="37"/>
        </w:numPr>
        <w:spacing w:line="440" w:lineRule="exact"/>
        <w:rPr>
          <w:rFonts w:ascii="宋体" w:hAnsi="宋体" w:eastAsia="宋体" w:cs="宋体"/>
          <w:kern w:val="0"/>
          <w:sz w:val="24"/>
          <w:szCs w:val="24"/>
        </w:rPr>
      </w:pPr>
      <w:r>
        <w:rPr>
          <w:rFonts w:ascii="宋体" w:hAnsi="宋体" w:eastAsia="宋体" w:cs="宋体"/>
          <w:kern w:val="0"/>
          <w:sz w:val="24"/>
          <w:szCs w:val="24"/>
        </w:rPr>
        <w:t>支持双流自动发送，设置自动发送后，建立呼叫，主讲教室自动发送双流。</w:t>
      </w:r>
    </w:p>
    <w:p w14:paraId="13515071">
      <w:pPr>
        <w:numPr>
          <w:ilvl w:val="0"/>
          <w:numId w:val="37"/>
        </w:numPr>
        <w:spacing w:line="440" w:lineRule="exact"/>
        <w:rPr>
          <w:rFonts w:ascii="宋体" w:hAnsi="宋体" w:eastAsia="宋体" w:cs="宋体"/>
          <w:kern w:val="0"/>
          <w:sz w:val="24"/>
          <w:szCs w:val="24"/>
        </w:rPr>
      </w:pPr>
      <w:r>
        <w:rPr>
          <w:rFonts w:ascii="宋体" w:hAnsi="宋体" w:eastAsia="宋体" w:cs="宋体"/>
          <w:kern w:val="0"/>
          <w:sz w:val="24"/>
          <w:szCs w:val="24"/>
        </w:rPr>
        <w:t>支持课程预约功能，互动录播电脑主机能接收平台下发的互动课表，并显示于互动电脑主机一体化触控屏上，用户点击课表即可立即加入课堂，进行实时互动。</w:t>
      </w:r>
    </w:p>
    <w:p w14:paraId="6730D565">
      <w:pPr>
        <w:numPr>
          <w:ilvl w:val="0"/>
          <w:numId w:val="37"/>
        </w:numPr>
        <w:spacing w:line="440" w:lineRule="exact"/>
        <w:rPr>
          <w:rFonts w:ascii="宋体" w:hAnsi="宋体" w:eastAsia="宋体" w:cs="宋体"/>
          <w:kern w:val="0"/>
          <w:sz w:val="24"/>
          <w:szCs w:val="24"/>
        </w:rPr>
      </w:pPr>
      <w:r>
        <w:rPr>
          <w:rFonts w:ascii="宋体" w:hAnsi="宋体" w:eastAsia="宋体" w:cs="宋体"/>
          <w:kern w:val="0"/>
          <w:sz w:val="24"/>
          <w:szCs w:val="24"/>
        </w:rPr>
        <w:t>支持微信扫码登录，无需单独输入账号，使用微信扫描互动录播电脑主机一体化触控屏上显示的二维码即可登录互动系统，</w:t>
      </w:r>
      <w:r>
        <w:rPr>
          <w:rFonts w:hint="eastAsia" w:ascii="宋体" w:hAnsi="宋体" w:eastAsia="宋体" w:cs="宋体"/>
          <w:kern w:val="0"/>
          <w:sz w:val="24"/>
          <w:szCs w:val="24"/>
          <w:lang w:eastAsia="zh-CN"/>
        </w:rPr>
        <w:t>登录后</w:t>
      </w:r>
      <w:r>
        <w:rPr>
          <w:rFonts w:ascii="宋体" w:hAnsi="宋体" w:eastAsia="宋体" w:cs="宋体"/>
          <w:kern w:val="0"/>
          <w:sz w:val="24"/>
          <w:szCs w:val="24"/>
        </w:rPr>
        <w:t>显示用户头像和用户名。</w:t>
      </w:r>
    </w:p>
    <w:p w14:paraId="0A61C58C">
      <w:pPr>
        <w:numPr>
          <w:ilvl w:val="0"/>
          <w:numId w:val="37"/>
        </w:numPr>
        <w:spacing w:line="440" w:lineRule="exact"/>
        <w:rPr>
          <w:rFonts w:ascii="宋体" w:hAnsi="宋体" w:eastAsia="宋体" w:cs="宋体"/>
          <w:kern w:val="0"/>
          <w:sz w:val="24"/>
          <w:szCs w:val="24"/>
        </w:rPr>
      </w:pPr>
      <w:r>
        <w:rPr>
          <w:rFonts w:ascii="宋体" w:hAnsi="宋体" w:eastAsia="宋体" w:cs="宋体"/>
          <w:kern w:val="0"/>
          <w:sz w:val="24"/>
          <w:szCs w:val="24"/>
        </w:rPr>
        <w:t>互动过程中可随时邀请新的听课端加入，支持拨号呼叫，用户可通过互动录播电脑主机一体化触控屏上的拨号键盘实现拨号呼叫；支持互动通讯录功能，通讯录可显示最近呼叫的账号信息，可通过通讯录实现一键呼叫。</w:t>
      </w:r>
    </w:p>
    <w:p w14:paraId="0D18B514">
      <w:pPr>
        <w:numPr>
          <w:ilvl w:val="0"/>
          <w:numId w:val="37"/>
        </w:numPr>
        <w:spacing w:line="440" w:lineRule="exact"/>
        <w:rPr>
          <w:rFonts w:ascii="宋体" w:hAnsi="宋体" w:eastAsia="宋体" w:cs="宋体"/>
          <w:kern w:val="0"/>
          <w:sz w:val="24"/>
          <w:szCs w:val="24"/>
        </w:rPr>
      </w:pPr>
      <w:r>
        <w:rPr>
          <w:rFonts w:ascii="宋体" w:hAnsi="宋体" w:eastAsia="宋体" w:cs="宋体"/>
          <w:kern w:val="0"/>
          <w:sz w:val="24"/>
          <w:szCs w:val="24"/>
        </w:rPr>
        <w:t>无需通过任何第三方软件即可进行网络监测，并在互动录播电脑主机一体化触控屏上显示教室网络状态；实现对网络</w:t>
      </w:r>
      <w:r>
        <w:rPr>
          <w:rFonts w:hint="eastAsia" w:ascii="宋体" w:hAnsi="宋体" w:eastAsia="宋体" w:cs="宋体"/>
          <w:kern w:val="0"/>
          <w:sz w:val="24"/>
          <w:szCs w:val="24"/>
          <w:lang w:eastAsia="zh-CN"/>
        </w:rPr>
        <w:t>连通性</w:t>
      </w:r>
      <w:r>
        <w:rPr>
          <w:rFonts w:ascii="宋体" w:hAnsi="宋体" w:eastAsia="宋体" w:cs="宋体"/>
          <w:kern w:val="0"/>
          <w:sz w:val="24"/>
          <w:szCs w:val="24"/>
        </w:rPr>
        <w:t>、网络稳定性、上行速度、下行速度、网络追踪性、网卡信息实时检测；在一段时间内，支持以折线图方式实时呈现网络稳定性、上行速度和下行速度。</w:t>
      </w:r>
    </w:p>
    <w:p w14:paraId="37686384">
      <w:pPr>
        <w:numPr>
          <w:ilvl w:val="0"/>
          <w:numId w:val="37"/>
        </w:numPr>
        <w:spacing w:line="440" w:lineRule="exact"/>
        <w:rPr>
          <w:rFonts w:ascii="宋体" w:hAnsi="宋体" w:eastAsia="宋体" w:cs="宋体"/>
          <w:kern w:val="0"/>
          <w:sz w:val="24"/>
          <w:szCs w:val="24"/>
        </w:rPr>
      </w:pPr>
      <w:r>
        <w:rPr>
          <w:rFonts w:ascii="宋体" w:hAnsi="宋体" w:eastAsia="宋体" w:cs="宋体"/>
          <w:kern w:val="0"/>
          <w:sz w:val="24"/>
          <w:szCs w:val="24"/>
        </w:rPr>
        <w:t>互动过程中，可以在互动录播电脑主机一体化触控屏调出当前视频参数，包括加密方式、音频格式、视频格式、视频分辨率、实时上行/下行速率、丢包率和服务厂商信息。</w:t>
      </w:r>
    </w:p>
    <w:p w14:paraId="32230014">
      <w:pPr>
        <w:numPr>
          <w:ilvl w:val="0"/>
          <w:numId w:val="37"/>
        </w:numPr>
        <w:spacing w:line="440" w:lineRule="exact"/>
        <w:rPr>
          <w:rFonts w:ascii="宋体" w:hAnsi="宋体" w:eastAsia="宋体" w:cs="宋体"/>
          <w:kern w:val="0"/>
          <w:sz w:val="24"/>
          <w:szCs w:val="24"/>
        </w:rPr>
      </w:pPr>
      <w:r>
        <w:rPr>
          <w:rFonts w:ascii="宋体" w:hAnsi="宋体" w:eastAsia="宋体" w:cs="宋体"/>
          <w:kern w:val="0"/>
          <w:sz w:val="24"/>
          <w:szCs w:val="24"/>
        </w:rPr>
        <w:t>设备双向互动过程中，在系统总丢包率 50%的网络环境下，视频清晰流畅无卡顿，语音连贯。</w:t>
      </w:r>
    </w:p>
    <w:p w14:paraId="1A1446AD">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19.无线云台摄像机</w:t>
      </w:r>
    </w:p>
    <w:p w14:paraId="70FB8280">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支持≥1路RJ45网络接口，10M/100M/自适应以太网。</w:t>
      </w:r>
    </w:p>
    <w:p w14:paraId="1E9ED5DD">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支持≥1路HDMI OUT接口，≥1路3.5mm Line in接口，≥1路DC 12V电源输入接口，≥1路USB Type-C接口。</w:t>
      </w:r>
    </w:p>
    <w:p w14:paraId="5C1175B4">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支持硬件复位功能，可通过Reset复位键实现整机复位。</w:t>
      </w:r>
    </w:p>
    <w:p w14:paraId="681CA22F">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支持拨码开关，通过拨码开关可控制摄像机输出视频制式。</w:t>
      </w:r>
    </w:p>
    <w:p w14:paraId="2328E8EE">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传感器尺寸≥CMOS 1/1.8英寸，有效像素≥800万。</w:t>
      </w:r>
    </w:p>
    <w:p w14:paraId="00EB253E">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支持最大水平视场角≥60°，最大垂直视场角≥35°。</w:t>
      </w:r>
    </w:p>
    <w:p w14:paraId="6AB0326C">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镜头光圈：F1.58 ~ F3.95</w:t>
      </w:r>
      <w:r>
        <w:rPr>
          <w:rFonts w:hint="eastAsia" w:ascii="宋体" w:hAnsi="宋体" w:eastAsia="宋体" w:cs="宋体"/>
          <w:kern w:val="0"/>
          <w:sz w:val="24"/>
          <w:szCs w:val="24"/>
        </w:rPr>
        <w:t>。</w:t>
      </w:r>
    </w:p>
    <w:p w14:paraId="48A61A60">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快门速度：1/30s ~ 1/10000s</w:t>
      </w:r>
      <w:r>
        <w:rPr>
          <w:rFonts w:hint="eastAsia" w:ascii="宋体" w:hAnsi="宋体" w:eastAsia="宋体" w:cs="宋体"/>
          <w:kern w:val="0"/>
          <w:sz w:val="24"/>
          <w:szCs w:val="24"/>
        </w:rPr>
        <w:t>。</w:t>
      </w:r>
    </w:p>
    <w:p w14:paraId="1AF33111">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低照度支持&lt;0.1Lux @ (F1.8, AGC ON</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31DB03F9">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支持不少于40倍变焦。</w:t>
      </w:r>
    </w:p>
    <w:p w14:paraId="00210515">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镜头畸变率≤1.5%。</w:t>
      </w:r>
    </w:p>
    <w:p w14:paraId="701EA859">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支持水平翻转、垂直翻转，水平转动范围：±170°，垂直转动范围：-30°~+90°。</w:t>
      </w:r>
    </w:p>
    <w:p w14:paraId="09239DFE">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支持可变速度转动，水平转动速度0～100°/s，垂直转动速度支持0～69°/s。</w:t>
      </w:r>
    </w:p>
    <w:p w14:paraId="3D28E4E6">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云台转动精度≤0.1°。</w:t>
      </w:r>
    </w:p>
    <w:p w14:paraId="3044E431">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支持内置≥2个驻极体全指向麦克风。</w:t>
      </w:r>
    </w:p>
    <w:p w14:paraId="08BCED46">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麦克风灵敏度≥-26dB，频率响应：20Hz～20kHz。</w:t>
      </w:r>
    </w:p>
    <w:p w14:paraId="40C8890A">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支持5.8G无线传输。</w:t>
      </w:r>
    </w:p>
    <w:p w14:paraId="7CEAD50C">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空旷环境下无遮挡可靠传输实时4K超清视频距离≥100m。</w:t>
      </w:r>
    </w:p>
    <w:p w14:paraId="609B5AC4">
      <w:pPr>
        <w:numPr>
          <w:ilvl w:val="0"/>
          <w:numId w:val="38"/>
        </w:numPr>
        <w:spacing w:line="440" w:lineRule="exact"/>
        <w:rPr>
          <w:rFonts w:ascii="宋体" w:hAnsi="宋体" w:eastAsia="宋体" w:cs="宋体"/>
          <w:kern w:val="0"/>
          <w:sz w:val="24"/>
          <w:szCs w:val="24"/>
        </w:rPr>
      </w:pPr>
      <w:r>
        <w:rPr>
          <w:rFonts w:ascii="宋体" w:hAnsi="宋体" w:eastAsia="宋体" w:cs="宋体"/>
          <w:kern w:val="0"/>
          <w:sz w:val="24"/>
          <w:szCs w:val="24"/>
        </w:rPr>
        <w:t>空旷环境下无遮挡可靠传输实时1080高清视频距离≥250m。</w:t>
      </w:r>
    </w:p>
    <w:p w14:paraId="4FA6AEFA">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20.无线麦克风</w:t>
      </w:r>
    </w:p>
    <w:p w14:paraId="01725976">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麦克风支持≥1个3.5mm音频接口，可输入头戴麦音频信号，输出幅值≥2V（RMS）。整机3.5mm音频接口≥2个。</w:t>
      </w:r>
    </w:p>
    <w:p w14:paraId="04DE0899">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麦克风支持≥1个Pogo pin接口，支持通过Pogo pin接口进行充电。整机Pogo pin接口≥2个。</w:t>
      </w:r>
    </w:p>
    <w:p w14:paraId="16070EED">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麦克风支持≥1个三合一按键，可控制麦克风的开关机、静音和配对。</w:t>
      </w:r>
    </w:p>
    <w:p w14:paraId="5CD8A238">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麦克风标配充电仓，方便快速充电及收纳。</w:t>
      </w:r>
    </w:p>
    <w:p w14:paraId="5A44DF1F">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麦克风领夹角度支持自由调节，调节角度≥±90°，以适配不同的使用者衣物；调节至0°位置时会有“卡扣感”</w:t>
      </w:r>
      <w:r>
        <w:rPr>
          <w:rFonts w:hint="eastAsia" w:ascii="宋体" w:hAnsi="宋体" w:eastAsia="宋体" w:cs="宋体"/>
          <w:kern w:val="0"/>
          <w:sz w:val="24"/>
          <w:szCs w:val="24"/>
          <w:lang w:eastAsia="zh-CN"/>
        </w:rPr>
        <w:t>，</w:t>
      </w:r>
      <w:r>
        <w:rPr>
          <w:rFonts w:ascii="宋体" w:hAnsi="宋体" w:eastAsia="宋体" w:cs="宋体"/>
          <w:kern w:val="0"/>
          <w:sz w:val="24"/>
          <w:szCs w:val="24"/>
        </w:rPr>
        <w:t>方便回归标准位置。</w:t>
      </w:r>
    </w:p>
    <w:p w14:paraId="39EDC2C7">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整机标配两个无线麦克风，且两个麦克风支持同时工作。</w:t>
      </w:r>
    </w:p>
    <w:p w14:paraId="29B6B55A">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麦克风支持音量记忆功能，重启后麦克风恢复关机前的音量等级。</w:t>
      </w:r>
    </w:p>
    <w:p w14:paraId="76934998">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支持任意两个麦克风放入同一个充电仓完成配对，配对后两个麦克风可同时连接一个接收端。</w:t>
      </w:r>
    </w:p>
    <w:p w14:paraId="21BF1E76">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麦克风传输频段为2.4G，传输协议为BlueTooth 5.2。</w:t>
      </w:r>
    </w:p>
    <w:p w14:paraId="6E84A821">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支持在空旷环境下，有效传输距离≥100m，无丢包、断连现象，声音清晰、稳定。</w:t>
      </w:r>
    </w:p>
    <w:p w14:paraId="60DDD0CF">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支持室内使用场景下，穿墙后有效传输距离≥20m，无丢包、断连现象，声音清晰、稳定。</w:t>
      </w:r>
    </w:p>
    <w:p w14:paraId="0D0860E1">
      <w:pPr>
        <w:numPr>
          <w:ilvl w:val="0"/>
          <w:numId w:val="39"/>
        </w:numPr>
        <w:spacing w:line="440" w:lineRule="exact"/>
        <w:rPr>
          <w:rFonts w:ascii="宋体" w:hAnsi="宋体" w:eastAsia="宋体" w:cs="宋体"/>
          <w:kern w:val="0"/>
          <w:sz w:val="24"/>
          <w:szCs w:val="24"/>
        </w:rPr>
      </w:pPr>
      <w:r>
        <w:rPr>
          <w:rFonts w:ascii="宋体" w:hAnsi="宋体" w:eastAsia="宋体" w:cs="宋体"/>
          <w:kern w:val="0"/>
          <w:sz w:val="24"/>
          <w:szCs w:val="24"/>
        </w:rPr>
        <w:t>支持抗干扰能力，支持自动跳频技术，避免同频干扰问题，同一空间内有多个无线麦克风不会产生相互干扰。</w:t>
      </w:r>
    </w:p>
    <w:p w14:paraId="120EC03E">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21.资源管理平台</w:t>
      </w:r>
    </w:p>
    <w:p w14:paraId="634A28D0">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支持管理员根据不同教师的工作需求创建角色，自定义该角色的名称和可试用的功能权限；支持管理员查看各角色人数。</w:t>
      </w:r>
    </w:p>
    <w:p w14:paraId="4B96B2EB">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支持用户在发布课程时上传相关资料，上传资料格式支持≥5种；课程发布后，观众观看课程时支持下载相关资料。</w:t>
      </w:r>
    </w:p>
    <w:p w14:paraId="68F84916">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支持管理员对本校教师申请发布的课程进行审核，监控公开公开课程资源的质量；可拒绝课程发布，拒绝时需填写拒绝原因。若课程未通过审核，消息中心会自动通知该课程归属老师。</w:t>
      </w:r>
    </w:p>
    <w:p w14:paraId="65EB1940">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支持用户对已发布的视频进行视频打点并插入课堂评价，所评论内容需关联视频对应的时间点。</w:t>
      </w:r>
    </w:p>
    <w:p w14:paraId="5A6E4A1B">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支持在直播结束前，修改直播的结束时间、名称、封面、课件、直播简介、聊天互动权限等设置。修改原分享的链接和二维码不变，活动调整不会导致原分享链接和二维码失效。</w:t>
      </w:r>
    </w:p>
    <w:p w14:paraId="24078A45">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支持在创建直播时添加直播助教，助教进入工作台可进行直播间秩序维护。</w:t>
      </w:r>
    </w:p>
    <w:p w14:paraId="32A4FD63">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支持用户一键生成直播海报或链接进行分享，其他用户通过扫描海报上的二维码或打开链接的方式，观看直播视频。</w:t>
      </w:r>
    </w:p>
    <w:p w14:paraId="1DF067EE">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支持用户生成直播海报后，直接在网页中一键复制图片，并粘贴至微信中发送，无需下载图片保存本地。</w:t>
      </w:r>
    </w:p>
    <w:p w14:paraId="218ACA27">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支持PC端、移动端通过分享的链接地址，查看直播活动的相关信息，包括封面、活动名称、学校名称、活动开始时间、简介、预览课件等。</w:t>
      </w:r>
    </w:p>
    <w:p w14:paraId="73B6498B">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支持用户在预览课件时，在课件上进行书写、擦除、移动图片素材等操作，且操作不影响原课件内容，可在开始直播前，预览主讲老师的课件。</w:t>
      </w:r>
    </w:p>
    <w:p w14:paraId="3F3A6A47">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支持教师可选择云课件与直播关联，无需上传本地文件。课件与直播关联后，用户可在活动开始时间前查看云课件。活动开始后，用户可在观看直播视频的同时在线查看已关联的云课件。</w:t>
      </w:r>
    </w:p>
    <w:p w14:paraId="7B78CE37">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直播开始后，可查看直播的人气峰值、观看人次、累计点赞、观众发言次数、签到人数等数据，掌握直播情况。</w:t>
      </w:r>
    </w:p>
    <w:p w14:paraId="6AF39D89">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支持教师选择直播中各时段生成的回放视频，删除不必要的回放片段生成回放视频。回放视频可选择发布至专递示范课、名校网络课堂、名师示范课，其他师生可以观看。</w:t>
      </w:r>
    </w:p>
    <w:p w14:paraId="1B084176">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支持用户通过课程、教师、学校名称关键词搜索已发布的课程资源；用户可查看最近搜索关键词记录，能再次查找相关课程。</w:t>
      </w:r>
    </w:p>
    <w:p w14:paraId="62987A32">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支持课表逐级汇总，可将教师个人课程计划、学校全体课程计划、区域全体课程计划在一张课表中展示，用户可查看。</w:t>
      </w:r>
    </w:p>
    <w:p w14:paraId="5EBFE77C">
      <w:pPr>
        <w:numPr>
          <w:ilvl w:val="0"/>
          <w:numId w:val="40"/>
        </w:numPr>
        <w:spacing w:line="440" w:lineRule="exact"/>
        <w:rPr>
          <w:rFonts w:ascii="宋体" w:hAnsi="宋体" w:eastAsia="宋体" w:cs="宋体"/>
          <w:b/>
          <w:bCs/>
          <w:kern w:val="0"/>
          <w:sz w:val="24"/>
          <w:szCs w:val="24"/>
        </w:rPr>
      </w:pPr>
      <w:r>
        <w:rPr>
          <w:rFonts w:ascii="宋体" w:hAnsi="宋体" w:eastAsia="宋体" w:cs="宋体"/>
          <w:b/>
          <w:bCs/>
          <w:kern w:val="0"/>
          <w:sz w:val="24"/>
          <w:szCs w:val="24"/>
        </w:rPr>
        <w:t>★支持访问平台网页观看线上课程时，直接在平台网页中参与知识配对、选词填空、趣味分类在线互动答题，完成后可直接查看答题用时和答题排行榜，并可选择继续观看视频或再玩一次。支持用户通过浏览器对本地上传的视频完成在线剪辑，将视频的无效内容删除。进行剪辑后，用户可通过在线浏览窗口，实时查看剪辑内容。（</w:t>
      </w:r>
      <w:r>
        <w:rPr>
          <w:rFonts w:hint="eastAsia" w:ascii="宋体" w:hAnsi="宋体" w:eastAsia="宋体" w:cs="宋体"/>
          <w:b/>
          <w:bCs/>
          <w:kern w:val="0"/>
          <w:sz w:val="24"/>
          <w:szCs w:val="24"/>
          <w:lang w:eastAsia="zh-CN"/>
        </w:rPr>
        <w:t>报价</w:t>
      </w:r>
      <w:r>
        <w:rPr>
          <w:rFonts w:ascii="宋体" w:hAnsi="宋体" w:eastAsia="宋体" w:cs="宋体"/>
          <w:b/>
          <w:bCs/>
          <w:kern w:val="0"/>
          <w:sz w:val="24"/>
          <w:szCs w:val="24"/>
        </w:rPr>
        <w:t>时需提供第三方权威机构出具的检测报告扫描件）</w:t>
      </w:r>
    </w:p>
    <w:p w14:paraId="62B2BA5D">
      <w:pPr>
        <w:numPr>
          <w:ilvl w:val="0"/>
          <w:numId w:val="40"/>
        </w:numPr>
        <w:spacing w:line="440" w:lineRule="exact"/>
        <w:rPr>
          <w:rFonts w:ascii="宋体" w:hAnsi="宋体" w:eastAsia="宋体" w:cs="宋体"/>
          <w:kern w:val="0"/>
          <w:sz w:val="24"/>
          <w:szCs w:val="24"/>
        </w:rPr>
      </w:pPr>
      <w:r>
        <w:rPr>
          <w:rFonts w:ascii="宋体" w:hAnsi="宋体" w:eastAsia="宋体" w:cs="宋体"/>
          <w:kern w:val="0"/>
          <w:sz w:val="24"/>
          <w:szCs w:val="24"/>
        </w:rPr>
        <w:t>支持用户拖拽视频起点与终点取出头部或尾部的无效内容，截取保留视频中的重要部分；并可基于时间刻度，将视频分割成若干片段，把无效视频删除。</w:t>
      </w:r>
    </w:p>
    <w:p w14:paraId="6240615D">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22.4K教师观察摄像机</w:t>
      </w:r>
    </w:p>
    <w:p w14:paraId="63D7ECE6">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产品采用一体化设计，内置4k摄像头和麦克风。</w:t>
      </w:r>
    </w:p>
    <w:p w14:paraId="70012400">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摄像头水平视场角≥40°，对角线视场角≥45°，传感器有效像素≥800万，支持4K超高清影像输出。</w:t>
      </w:r>
    </w:p>
    <w:p w14:paraId="053D003F">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提供3840×2160图像编码输出，同时向下兼容 1920×1080、1280×720 分辨率。</w:t>
      </w:r>
    </w:p>
    <w:p w14:paraId="56B62644">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产品可同时提供3路编码输出，1路支持1920x1080分辨率的课堂实录画面，帧率可设置25fps、30fps；1路支持3840x2160分辨率；1路1920x1080分辨率板书画面，菜单设置帧率可选10/5/3/1 帧。</w:t>
      </w:r>
    </w:p>
    <w:p w14:paraId="31183A64">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内置视频处理器采用四核处理器，linux 5.1及以上操作系统，≥512MB系统内存、≥128MB存储空间。</w:t>
      </w:r>
    </w:p>
    <w:p w14:paraId="27595514">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在无需连接外网情况下，产品支持老师在教学过程书写的板书内容和老师遮挡分层处理，输出视频中老师身体遮挡板书内容实现透视可见，实现教学过程板书可视化。</w:t>
      </w:r>
    </w:p>
    <w:p w14:paraId="77764594">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在无需连接外网情况下，产品支持老师在副屏位置书写板书的图像识别，可对画面内板书内容和人物进行分层； 支持人物的隐藏和透明度调整设置。</w:t>
      </w:r>
    </w:p>
    <w:p w14:paraId="6AAF7D47">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产品支持H.264视频编码格式；视频码率设置范围：819Kbps ~ 12288Kbps。</w:t>
      </w:r>
    </w:p>
    <w:p w14:paraId="0B801242">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内置8阵列麦克风，拾音角度≥180°，麦克风拾音距离≥12m，音频处理采用4核国产音频处理芯片，配置64MB系统内存，256MB存储空间。</w:t>
      </w:r>
    </w:p>
    <w:p w14:paraId="6EEBBBFC">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产品接口含2路RJ45级联接口，PoE in支持RJ45音频输入，PoE out 支持网络级联和信息输出；1路DC接口；1个红绿双色指示灯，支持显示产品工作状态；1路针孔按键，支持复位重启设备功能。</w:t>
      </w:r>
    </w:p>
    <w:p w14:paraId="1CFF79C4">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内置1个红绿双色指示灯，支持显示工作状态；工作状态包括：正常上电后状态、OTA升级状态、复位状态；正常工作状态为绿色；OTA升级，指示灯为绿色闪烁。</w:t>
      </w:r>
    </w:p>
    <w:p w14:paraId="3C969218">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支持2种供电方式，PoE和DC12V供电；其中一路为POE IN，另一路为POE OUT，支持给外部POE设备供电；只需要1路网线，即可实现供电及网络信号传输，支持同时输出全景输出和板书记忆多路画面。</w:t>
      </w:r>
    </w:p>
    <w:p w14:paraId="27194CD5">
      <w:pPr>
        <w:numPr>
          <w:ilvl w:val="0"/>
          <w:numId w:val="41"/>
        </w:numPr>
        <w:spacing w:line="440" w:lineRule="exact"/>
        <w:rPr>
          <w:rFonts w:ascii="宋体" w:hAnsi="宋体" w:eastAsia="宋体" w:cs="宋体"/>
          <w:kern w:val="0"/>
          <w:sz w:val="24"/>
          <w:szCs w:val="24"/>
        </w:rPr>
      </w:pPr>
      <w:r>
        <w:rPr>
          <w:rFonts w:ascii="宋体" w:hAnsi="宋体" w:eastAsia="宋体" w:cs="宋体"/>
          <w:kern w:val="0"/>
          <w:sz w:val="24"/>
          <w:szCs w:val="24"/>
        </w:rPr>
        <w:t>产品软件支持web端进行远程OTA在线升级。</w:t>
      </w:r>
    </w:p>
    <w:p w14:paraId="4CBB42B7">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23.课堂智能反馈系统</w:t>
      </w:r>
    </w:p>
    <w:p w14:paraId="2275A1D6">
      <w:pPr>
        <w:spacing w:line="440" w:lineRule="exact"/>
        <w:ind w:left="400"/>
        <w:rPr>
          <w:rFonts w:ascii="宋体" w:hAnsi="宋体" w:eastAsia="宋体" w:cs="宋体"/>
          <w:kern w:val="0"/>
          <w:sz w:val="24"/>
          <w:szCs w:val="24"/>
        </w:rPr>
      </w:pPr>
      <w:r>
        <w:rPr>
          <w:rFonts w:ascii="宋体" w:hAnsi="宋体" w:eastAsia="宋体" w:cs="宋体"/>
          <w:kern w:val="0"/>
          <w:sz w:val="24"/>
          <w:szCs w:val="24"/>
        </w:rPr>
        <w:t>1.系统支持对师生互动行为，进行2D还原重建，并标识对应学生的头像及</w:t>
      </w:r>
    </w:p>
    <w:p w14:paraId="311E32FA">
      <w:pPr>
        <w:spacing w:line="440" w:lineRule="exact"/>
        <w:rPr>
          <w:rFonts w:ascii="宋体" w:hAnsi="宋体" w:eastAsia="宋体" w:cs="宋体"/>
          <w:kern w:val="0"/>
          <w:sz w:val="24"/>
          <w:szCs w:val="24"/>
        </w:rPr>
      </w:pPr>
      <w:r>
        <w:rPr>
          <w:rFonts w:ascii="宋体" w:hAnsi="宋体" w:eastAsia="宋体" w:cs="宋体"/>
          <w:kern w:val="0"/>
          <w:sz w:val="24"/>
          <w:szCs w:val="24"/>
        </w:rPr>
        <w:t>互动情况。</w:t>
      </w:r>
    </w:p>
    <w:p w14:paraId="02A1DADD">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系统支持对教室环境的3D还原重建，形成桌椅、讲台、一体机的真实</w:t>
      </w:r>
    </w:p>
    <w:p w14:paraId="58A12775">
      <w:pPr>
        <w:spacing w:line="440" w:lineRule="exact"/>
        <w:rPr>
          <w:rFonts w:ascii="宋体" w:hAnsi="宋体" w:eastAsia="宋体" w:cs="宋体"/>
          <w:kern w:val="0"/>
          <w:sz w:val="24"/>
          <w:szCs w:val="24"/>
        </w:rPr>
      </w:pPr>
      <w:r>
        <w:rPr>
          <w:rFonts w:ascii="宋体" w:hAnsi="宋体" w:eastAsia="宋体" w:cs="宋体"/>
          <w:kern w:val="0"/>
          <w:sz w:val="24"/>
          <w:szCs w:val="24"/>
        </w:rPr>
        <w:t>环境建模，采集到的师生互动行为自动对应到具体课桌位置；支持5种视角转换。</w:t>
      </w:r>
    </w:p>
    <w:p w14:paraId="6DF6E8C3">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通过颜色深浅表示学生参与互动的活跃程度，基于学生上台次数、举</w:t>
      </w:r>
    </w:p>
    <w:p w14:paraId="4EF4E76F">
      <w:pPr>
        <w:spacing w:line="440" w:lineRule="exact"/>
        <w:rPr>
          <w:rFonts w:ascii="宋体" w:hAnsi="宋体" w:eastAsia="宋体" w:cs="宋体"/>
          <w:kern w:val="0"/>
          <w:sz w:val="24"/>
          <w:szCs w:val="24"/>
        </w:rPr>
      </w:pPr>
      <w:r>
        <w:rPr>
          <w:rFonts w:ascii="宋体" w:hAnsi="宋体" w:eastAsia="宋体" w:cs="宋体"/>
          <w:kern w:val="0"/>
          <w:sz w:val="24"/>
          <w:szCs w:val="24"/>
        </w:rPr>
        <w:t>手次数、问答次数计算学生活跃程度，颜色越深则代表越活跃。</w:t>
      </w:r>
    </w:p>
    <w:p w14:paraId="304DDFD9">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支持点击课堂活跃热力图中的学生头像，查看该学生的师生互动视频</w:t>
      </w:r>
    </w:p>
    <w:p w14:paraId="0FEB320E">
      <w:pPr>
        <w:spacing w:line="440" w:lineRule="exact"/>
        <w:rPr>
          <w:rFonts w:ascii="宋体" w:hAnsi="宋体" w:eastAsia="宋体" w:cs="宋体"/>
          <w:kern w:val="0"/>
          <w:sz w:val="24"/>
          <w:szCs w:val="24"/>
        </w:rPr>
      </w:pPr>
      <w:r>
        <w:rPr>
          <w:rFonts w:ascii="宋体" w:hAnsi="宋体" w:eastAsia="宋体" w:cs="宋体"/>
          <w:kern w:val="0"/>
          <w:sz w:val="24"/>
          <w:szCs w:val="24"/>
        </w:rPr>
        <w:t>片段，统计该学生在本节课的上台互动、举手次数、问答次数。</w:t>
      </w:r>
    </w:p>
    <w:p w14:paraId="40DCE8AC">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支持在地面上显示教师的巡堂轨迹，颜色越深代表停留时间越长。</w:t>
      </w:r>
    </w:p>
    <w:p w14:paraId="3AD81D96">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系统根据教学内容，基于教学环节、教学任务、教学行为三个特征，形成用户教学流程分布执行情况，支持以进度样式展示，展示不同课堂行为环节的开展情况。</w:t>
      </w:r>
    </w:p>
    <w:p w14:paraId="26DB1EBF">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系统支持统计课程时长、课堂中教师讲授时长、教师讲授字数、教师授</w:t>
      </w:r>
    </w:p>
    <w:p w14:paraId="642FC37B">
      <w:pPr>
        <w:spacing w:line="440" w:lineRule="exact"/>
        <w:rPr>
          <w:rFonts w:ascii="宋体" w:hAnsi="宋体" w:eastAsia="宋体" w:cs="宋体"/>
          <w:kern w:val="0"/>
          <w:sz w:val="24"/>
          <w:szCs w:val="24"/>
        </w:rPr>
      </w:pPr>
      <w:r>
        <w:rPr>
          <w:rFonts w:ascii="宋体" w:hAnsi="宋体" w:eastAsia="宋体" w:cs="宋体"/>
          <w:kern w:val="0"/>
          <w:sz w:val="24"/>
          <w:szCs w:val="24"/>
        </w:rPr>
        <w:t>课平均语速。</w:t>
      </w:r>
    </w:p>
    <w:p w14:paraId="6334D52E">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系统自动统计教师授课、师生互动、小组讨论、课堂练习的时间分布情</w:t>
      </w:r>
    </w:p>
    <w:p w14:paraId="64B428AD">
      <w:pPr>
        <w:spacing w:line="440" w:lineRule="exact"/>
        <w:rPr>
          <w:rFonts w:ascii="宋体" w:hAnsi="宋体" w:eastAsia="宋体" w:cs="宋体"/>
          <w:kern w:val="0"/>
          <w:sz w:val="24"/>
          <w:szCs w:val="24"/>
        </w:rPr>
      </w:pPr>
      <w:r>
        <w:rPr>
          <w:rFonts w:ascii="宋体" w:hAnsi="宋体" w:eastAsia="宋体" w:cs="宋体"/>
          <w:kern w:val="0"/>
          <w:sz w:val="24"/>
          <w:szCs w:val="24"/>
        </w:rPr>
        <w:t>况，支持按照时序图样式</w:t>
      </w:r>
      <w:r>
        <w:rPr>
          <w:rFonts w:hint="eastAsia" w:ascii="宋体" w:hAnsi="宋体" w:eastAsia="宋体" w:cs="宋体"/>
          <w:kern w:val="0"/>
          <w:sz w:val="24"/>
          <w:szCs w:val="24"/>
          <w:lang w:eastAsia="zh-CN"/>
        </w:rPr>
        <w:t>和</w:t>
      </w:r>
      <w:r>
        <w:rPr>
          <w:rFonts w:ascii="宋体" w:hAnsi="宋体" w:eastAsia="宋体" w:cs="宋体"/>
          <w:kern w:val="0"/>
          <w:sz w:val="24"/>
          <w:szCs w:val="24"/>
        </w:rPr>
        <w:t>饼图样式展示，展示不同课堂行为发生的顺序、时长。</w:t>
      </w:r>
    </w:p>
    <w:p w14:paraId="7AC9362A">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系统将课堂中老师和学生的声音转写为文字，按照前后文自动切割为不同的片段；片段支持展开查看详细文字，支持跳转到文字段落对应的视频片段。</w:t>
      </w:r>
    </w:p>
    <w:p w14:paraId="255C56F4">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系统支持对语音转写中的师生问答进行自动识别，所有的提问自动高亮显示，支持将识别出的问答实录一键导出为云文档。</w:t>
      </w:r>
    </w:p>
    <w:p w14:paraId="5FA43243">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系统支持对课堂提问总数、核心提问、学生应答、教师理答数量进行统计，通过圆环图呈现。</w:t>
      </w:r>
    </w:p>
    <w:p w14:paraId="75E0DB87">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系统支持对识别出的文字进行手动校准，支持修改说话人角色，新增或删除对话内容。</w:t>
      </w:r>
    </w:p>
    <w:p w14:paraId="2B0AEB68">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自动识别问题分类，按照布鲁姆提问类型，分为记忆型、理解型、应用型、分析型、评价型、创造型。点击各个类型会自动打开到相应的课堂实录视频片段窗口，显示对应文字明细，文字明细会按师生角色区分，并自动进行分段分句。</w:t>
      </w:r>
    </w:p>
    <w:p w14:paraId="6FF9C45D">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系统支持自动识别问题分类，可按照4MAT（四何类型）识别，分为是何、</w:t>
      </w:r>
    </w:p>
    <w:p w14:paraId="69172F74">
      <w:pPr>
        <w:spacing w:line="440" w:lineRule="exact"/>
        <w:rPr>
          <w:rFonts w:ascii="宋体" w:hAnsi="宋体" w:eastAsia="宋体" w:cs="宋体"/>
          <w:kern w:val="0"/>
          <w:sz w:val="24"/>
          <w:szCs w:val="24"/>
        </w:rPr>
      </w:pPr>
      <w:r>
        <w:rPr>
          <w:rFonts w:ascii="宋体" w:hAnsi="宋体" w:eastAsia="宋体" w:cs="宋体"/>
          <w:kern w:val="0"/>
          <w:sz w:val="24"/>
          <w:szCs w:val="24"/>
        </w:rPr>
        <w:t>为何、如何、若何。点击各个类型会自动打开到相应的课堂实录视频片段窗口，显示对应文字明细，文字明细会按师生角色区分，并自动进行分段分句。</w:t>
      </w:r>
    </w:p>
    <w:p w14:paraId="69E9529F">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系统支持自动识别教师理答分类，可识别为简单肯定、针对肯定、激励、</w:t>
      </w:r>
    </w:p>
    <w:p w14:paraId="02FE3535">
      <w:pPr>
        <w:spacing w:line="440" w:lineRule="exact"/>
        <w:rPr>
          <w:rFonts w:ascii="宋体" w:hAnsi="宋体" w:eastAsia="宋体" w:cs="宋体"/>
          <w:kern w:val="0"/>
          <w:sz w:val="24"/>
          <w:szCs w:val="24"/>
        </w:rPr>
      </w:pPr>
      <w:r>
        <w:rPr>
          <w:rFonts w:ascii="宋体" w:hAnsi="宋体" w:eastAsia="宋体" w:cs="宋体"/>
          <w:kern w:val="0"/>
          <w:sz w:val="24"/>
          <w:szCs w:val="24"/>
        </w:rPr>
        <w:t>直接否定、重复问题或学生答案。点击各个类型会自动打开到相应的课堂实录视频片段窗口，显示对应文字明细，文字明细会按师生角色区分，并自动进行分段分句。</w:t>
      </w:r>
    </w:p>
    <w:p w14:paraId="30DAD19B">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系统支持自动识别教师提问后的等待回答时长，点击各个类型会自动打</w:t>
      </w:r>
    </w:p>
    <w:p w14:paraId="6C8B59E6">
      <w:pPr>
        <w:spacing w:line="440" w:lineRule="exact"/>
        <w:rPr>
          <w:rFonts w:ascii="宋体" w:hAnsi="宋体" w:eastAsia="宋体" w:cs="宋体"/>
          <w:kern w:val="0"/>
          <w:sz w:val="24"/>
          <w:szCs w:val="24"/>
        </w:rPr>
      </w:pPr>
      <w:r>
        <w:rPr>
          <w:rFonts w:ascii="宋体" w:hAnsi="宋体" w:eastAsia="宋体" w:cs="宋体"/>
          <w:kern w:val="0"/>
          <w:sz w:val="24"/>
          <w:szCs w:val="24"/>
        </w:rPr>
        <w:t>开到相应的课堂实录视频片段窗口，显示对应文字明细，文字明细会按师生角色区分，并自动进行分段分句。</w:t>
      </w:r>
    </w:p>
    <w:p w14:paraId="062261DA">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系统支持自动识别学生回答时长，点击各个类型会自动打开到相应的课</w:t>
      </w:r>
    </w:p>
    <w:p w14:paraId="3477ED19">
      <w:pPr>
        <w:spacing w:line="440" w:lineRule="exact"/>
        <w:rPr>
          <w:rFonts w:ascii="宋体" w:hAnsi="宋体" w:eastAsia="宋体" w:cs="宋体"/>
          <w:kern w:val="0"/>
          <w:sz w:val="24"/>
          <w:szCs w:val="24"/>
        </w:rPr>
      </w:pPr>
      <w:r>
        <w:rPr>
          <w:rFonts w:ascii="宋体" w:hAnsi="宋体" w:eastAsia="宋体" w:cs="宋体"/>
          <w:kern w:val="0"/>
          <w:sz w:val="24"/>
          <w:szCs w:val="24"/>
        </w:rPr>
        <w:t>堂实录视频片段窗口，显示对应文字明细，文字明细会按师生角色区分，并自动进行分段分句。</w:t>
      </w:r>
    </w:p>
    <w:p w14:paraId="14786ED5">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系统自动对课堂按照教学内容进行切片划分，支持显示片段的标题和内容小结，支持查看不同片段的视频和课堂对话文字明细，文字明细会按师生角色区分，并自动进行分段分句。</w:t>
      </w:r>
    </w:p>
    <w:p w14:paraId="3DA2816B">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系统支持自动识别问题分类，按常规问答型、追问型、思考再答型、无</w:t>
      </w:r>
    </w:p>
    <w:p w14:paraId="5DD59B82">
      <w:pPr>
        <w:spacing w:line="440" w:lineRule="exact"/>
        <w:rPr>
          <w:rFonts w:ascii="宋体" w:hAnsi="宋体" w:eastAsia="宋体" w:cs="宋体"/>
          <w:kern w:val="0"/>
          <w:sz w:val="24"/>
          <w:szCs w:val="24"/>
        </w:rPr>
      </w:pPr>
      <w:r>
        <w:rPr>
          <w:rFonts w:ascii="宋体" w:hAnsi="宋体" w:eastAsia="宋体" w:cs="宋体"/>
          <w:kern w:val="0"/>
          <w:sz w:val="24"/>
          <w:szCs w:val="24"/>
        </w:rPr>
        <w:t>响应进行分类统计，通过饼图表呈现。</w:t>
      </w:r>
    </w:p>
    <w:p w14:paraId="3260A17E">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系统支持通过弗兰德斯编码规则对课堂数据进行每秒1次的打点，自动</w:t>
      </w:r>
    </w:p>
    <w:p w14:paraId="591B5E8A">
      <w:pPr>
        <w:spacing w:line="440" w:lineRule="exact"/>
        <w:rPr>
          <w:rFonts w:ascii="宋体" w:hAnsi="宋体" w:eastAsia="宋体" w:cs="宋体"/>
          <w:kern w:val="0"/>
          <w:sz w:val="24"/>
          <w:szCs w:val="24"/>
        </w:rPr>
      </w:pPr>
      <w:r>
        <w:rPr>
          <w:rFonts w:ascii="宋体" w:hAnsi="宋体" w:eastAsia="宋体" w:cs="宋体"/>
          <w:kern w:val="0"/>
          <w:sz w:val="24"/>
          <w:szCs w:val="24"/>
        </w:rPr>
        <w:t>计算出启发/指导比（I/D）、学生稳态比（PSSR）、教学内容比（CCR）、学生发言比（PIR）、教师提问比（TQR）的指标数值，通过雷达图呈现。</w:t>
      </w:r>
    </w:p>
    <w:p w14:paraId="7E0D2BA8">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系统支持将本堂课的弗兰德斯编码数值和标准数据进行对比，通过上下</w:t>
      </w:r>
    </w:p>
    <w:p w14:paraId="57F70ACD">
      <w:pPr>
        <w:spacing w:line="440" w:lineRule="exact"/>
        <w:rPr>
          <w:rFonts w:ascii="宋体" w:hAnsi="宋体" w:eastAsia="宋体" w:cs="宋体"/>
          <w:kern w:val="0"/>
          <w:sz w:val="24"/>
          <w:szCs w:val="24"/>
        </w:rPr>
      </w:pPr>
      <w:r>
        <w:rPr>
          <w:rFonts w:ascii="宋体" w:hAnsi="宋体" w:eastAsia="宋体" w:cs="宋体"/>
          <w:kern w:val="0"/>
          <w:sz w:val="24"/>
          <w:szCs w:val="24"/>
        </w:rPr>
        <w:t>箭头呈现高于或低于标准数值；可查看弗兰德斯矩阵编码打点信息，每1秒为一个点，将课堂的全部过程进行打点标记。</w:t>
      </w:r>
    </w:p>
    <w:p w14:paraId="65B53D01">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系统支持教师画面、学生画面双窗口显示，小窗口可自由拖动位置和自</w:t>
      </w:r>
    </w:p>
    <w:p w14:paraId="71E6451B">
      <w:pPr>
        <w:spacing w:line="440" w:lineRule="exact"/>
        <w:rPr>
          <w:rFonts w:ascii="宋体" w:hAnsi="宋体" w:eastAsia="宋体" w:cs="宋体"/>
          <w:kern w:val="0"/>
          <w:sz w:val="24"/>
          <w:szCs w:val="24"/>
        </w:rPr>
      </w:pPr>
      <w:r>
        <w:rPr>
          <w:rFonts w:ascii="宋体" w:hAnsi="宋体" w:eastAsia="宋体" w:cs="宋体"/>
          <w:kern w:val="0"/>
          <w:sz w:val="24"/>
          <w:szCs w:val="24"/>
        </w:rPr>
        <w:t>由切换；视频画面与互动课件一一对应，点击互动课件缩略图，可跳转至对应视频片段。</w:t>
      </w:r>
    </w:p>
    <w:p w14:paraId="10413288">
      <w:pPr>
        <w:numPr>
          <w:ilvl w:val="0"/>
          <w:numId w:val="42"/>
        </w:numPr>
        <w:spacing w:line="440" w:lineRule="exact"/>
        <w:ind w:left="400"/>
        <w:rPr>
          <w:rFonts w:ascii="宋体" w:hAnsi="宋体" w:eastAsia="宋体" w:cs="宋体"/>
          <w:kern w:val="0"/>
          <w:sz w:val="24"/>
          <w:szCs w:val="24"/>
        </w:rPr>
      </w:pPr>
      <w:r>
        <w:rPr>
          <w:rFonts w:ascii="宋体" w:hAnsi="宋体" w:eastAsia="宋体" w:cs="宋体"/>
          <w:kern w:val="0"/>
          <w:sz w:val="24"/>
          <w:szCs w:val="24"/>
        </w:rPr>
        <w:t>系统将课堂实录自动切割为关键片段，根据模式的选择播放指定类型的</w:t>
      </w:r>
    </w:p>
    <w:p w14:paraId="50324866">
      <w:pPr>
        <w:spacing w:line="440" w:lineRule="exact"/>
        <w:rPr>
          <w:rFonts w:ascii="宋体" w:hAnsi="宋体" w:eastAsia="宋体" w:cs="宋体"/>
          <w:kern w:val="0"/>
          <w:sz w:val="24"/>
          <w:szCs w:val="24"/>
        </w:rPr>
      </w:pPr>
      <w:r>
        <w:rPr>
          <w:rFonts w:ascii="宋体" w:hAnsi="宋体" w:eastAsia="宋体" w:cs="宋体"/>
          <w:kern w:val="0"/>
          <w:sz w:val="24"/>
          <w:szCs w:val="24"/>
        </w:rPr>
        <w:t>片段内容；片段中包含提问、回答、举手、上台、齐读、讨论的教学事件，播放进度条支持显示事件类型、定位播放功能。</w:t>
      </w:r>
    </w:p>
    <w:p w14:paraId="664F4296">
      <w:pPr>
        <w:spacing w:line="440" w:lineRule="exact"/>
        <w:ind w:left="400"/>
        <w:rPr>
          <w:rFonts w:ascii="宋体" w:hAnsi="宋体" w:eastAsia="宋体" w:cs="宋体"/>
          <w:kern w:val="0"/>
          <w:sz w:val="24"/>
          <w:szCs w:val="24"/>
        </w:rPr>
      </w:pPr>
      <w:r>
        <w:rPr>
          <w:rFonts w:ascii="宋体" w:hAnsi="宋体" w:eastAsia="宋体" w:cs="宋体"/>
          <w:kern w:val="0"/>
          <w:sz w:val="24"/>
          <w:szCs w:val="24"/>
        </w:rPr>
        <w:t>24.系统支持教学环节、课堂互动、完整回放三种播放模式，可任意切换。</w:t>
      </w:r>
    </w:p>
    <w:p w14:paraId="647C048F">
      <w:pPr>
        <w:spacing w:line="440" w:lineRule="exact"/>
        <w:ind w:left="400"/>
        <w:rPr>
          <w:rFonts w:ascii="宋体" w:hAnsi="宋体" w:eastAsia="宋体" w:cs="宋体"/>
          <w:kern w:val="0"/>
          <w:sz w:val="24"/>
          <w:szCs w:val="24"/>
        </w:rPr>
      </w:pPr>
      <w:r>
        <w:rPr>
          <w:rFonts w:ascii="宋体" w:hAnsi="宋体" w:eastAsia="宋体" w:cs="宋体"/>
          <w:kern w:val="0"/>
          <w:sz w:val="24"/>
          <w:szCs w:val="24"/>
        </w:rPr>
        <w:t>25.系统支持将报告下载至本地，报告中包含基础数据、AI建议、教学时间</w:t>
      </w:r>
    </w:p>
    <w:p w14:paraId="1BEA9D48">
      <w:pPr>
        <w:spacing w:line="440" w:lineRule="exact"/>
        <w:rPr>
          <w:rFonts w:ascii="宋体" w:hAnsi="宋体" w:eastAsia="宋体" w:cs="宋体"/>
          <w:kern w:val="0"/>
          <w:sz w:val="24"/>
          <w:szCs w:val="24"/>
        </w:rPr>
      </w:pPr>
      <w:r>
        <w:rPr>
          <w:rFonts w:ascii="宋体" w:hAnsi="宋体" w:eastAsia="宋体" w:cs="宋体"/>
          <w:kern w:val="0"/>
          <w:sz w:val="24"/>
          <w:szCs w:val="24"/>
        </w:rPr>
        <w:t>分配、讲学环节时间轴、PTA模型、问答模型、提问类型、弗兰德斯编码图、S-T/Rt-Ch教学分析图、提问数据统计、提问详情列表。</w:t>
      </w:r>
    </w:p>
    <w:p w14:paraId="6E45F16D">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系统支持计算本节课的教师行为占有率Rt、师生行为转换率Ch，基于本节课的Rt值、Ch值得出本节课的教学模式，教学模式包含：混合型、练习型、讲授型、对话型。</w:t>
      </w:r>
    </w:p>
    <w:p w14:paraId="6C4D7BA6">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系统支持将听评课记录关联，通过听课记录快速跳转课堂实录片段，并能抽象出评课摘要，呈现本节课人工评价各维度的评分</w:t>
      </w:r>
      <w:r>
        <w:rPr>
          <w:rFonts w:hint="eastAsia" w:ascii="宋体" w:hAnsi="宋体" w:eastAsia="宋体" w:cs="宋体"/>
          <w:kern w:val="0"/>
          <w:sz w:val="24"/>
          <w:szCs w:val="24"/>
        </w:rPr>
        <w:t>。</w:t>
      </w:r>
    </w:p>
    <w:p w14:paraId="6E3517C2">
      <w:pPr>
        <w:numPr>
          <w:ilvl w:val="0"/>
          <w:numId w:val="28"/>
        </w:numPr>
        <w:spacing w:line="440" w:lineRule="exact"/>
        <w:rPr>
          <w:rFonts w:ascii="宋体" w:hAnsi="宋体" w:eastAsia="宋体" w:cs="宋体"/>
          <w:b/>
          <w:bCs/>
          <w:kern w:val="0"/>
          <w:sz w:val="24"/>
          <w:szCs w:val="24"/>
        </w:rPr>
      </w:pPr>
      <w:r>
        <w:rPr>
          <w:rFonts w:ascii="宋体" w:hAnsi="宋体" w:eastAsia="宋体" w:cs="宋体"/>
          <w:b/>
          <w:bCs/>
          <w:kern w:val="0"/>
          <w:sz w:val="24"/>
          <w:szCs w:val="24"/>
        </w:rPr>
        <w:t>★系统支持将两节课数据进行对比，实现同课异构分析，包含教学时间</w:t>
      </w:r>
    </w:p>
    <w:p w14:paraId="01447074">
      <w:pPr>
        <w:spacing w:line="440" w:lineRule="exact"/>
        <w:rPr>
          <w:rFonts w:ascii="宋体" w:hAnsi="宋体" w:eastAsia="宋体" w:cs="宋体"/>
          <w:b/>
          <w:bCs/>
          <w:kern w:val="0"/>
          <w:sz w:val="24"/>
          <w:szCs w:val="24"/>
        </w:rPr>
      </w:pPr>
      <w:r>
        <w:rPr>
          <w:rFonts w:ascii="宋体" w:hAnsi="宋体" w:eastAsia="宋体" w:cs="宋体"/>
          <w:b/>
          <w:bCs/>
          <w:kern w:val="0"/>
          <w:sz w:val="24"/>
          <w:szCs w:val="24"/>
        </w:rPr>
        <w:t>分配、问答模式、提问类型、学生应答、教师理答、弗兰德斯互动分析、S-T教学分析、Rt-Ch教学分析等多个模型，以可视化图像方式对比。（</w:t>
      </w:r>
      <w:r>
        <w:rPr>
          <w:rFonts w:hint="eastAsia" w:ascii="宋体" w:hAnsi="宋体" w:eastAsia="宋体" w:cs="宋体"/>
          <w:b/>
          <w:bCs/>
          <w:kern w:val="0"/>
          <w:sz w:val="24"/>
          <w:szCs w:val="24"/>
          <w:lang w:eastAsia="zh-CN"/>
        </w:rPr>
        <w:t>报价</w:t>
      </w:r>
      <w:r>
        <w:rPr>
          <w:rFonts w:ascii="宋体" w:hAnsi="宋体" w:eastAsia="宋体" w:cs="宋体"/>
          <w:b/>
          <w:bCs/>
          <w:kern w:val="0"/>
          <w:sz w:val="24"/>
          <w:szCs w:val="24"/>
        </w:rPr>
        <w:t>时需提供第三方权威机构出具的检测报告扫描件）</w:t>
      </w:r>
    </w:p>
    <w:p w14:paraId="7D449DAF">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系统支持将老师多节课数据分析，形成老师的成长趋势，包含巡堂轨迹变动，教学时间分配变化，提问类型及数量变化，并以图表形式展现</w:t>
      </w:r>
    </w:p>
    <w:p w14:paraId="484D043E">
      <w:pPr>
        <w:numPr>
          <w:ilvl w:val="0"/>
          <w:numId w:val="28"/>
        </w:numPr>
        <w:spacing w:line="440" w:lineRule="exact"/>
        <w:rPr>
          <w:rFonts w:ascii="宋体" w:hAnsi="宋体" w:eastAsia="宋体" w:cs="宋体"/>
          <w:kern w:val="0"/>
          <w:sz w:val="24"/>
          <w:szCs w:val="24"/>
        </w:rPr>
      </w:pPr>
      <w:r>
        <w:rPr>
          <w:rFonts w:ascii="宋体" w:hAnsi="宋体" w:eastAsia="宋体" w:cs="宋体"/>
          <w:kern w:val="0"/>
          <w:sz w:val="24"/>
          <w:szCs w:val="24"/>
        </w:rPr>
        <w:t>系统支持学校、老师下载报告所录制的视频，以mp4形式进行保存。</w:t>
      </w:r>
    </w:p>
    <w:p w14:paraId="57196097">
      <w:pPr>
        <w:spacing w:line="440" w:lineRule="exact"/>
        <w:ind w:left="400"/>
        <w:rPr>
          <w:rFonts w:ascii="宋体" w:hAnsi="宋体" w:eastAsia="宋体" w:cs="宋体"/>
          <w:b/>
          <w:bCs/>
          <w:kern w:val="0"/>
          <w:sz w:val="24"/>
          <w:szCs w:val="24"/>
        </w:rPr>
      </w:pPr>
      <w:r>
        <w:rPr>
          <w:rFonts w:hint="eastAsia" w:ascii="宋体" w:hAnsi="宋体" w:eastAsia="宋体" w:cs="宋体"/>
          <w:b/>
          <w:bCs/>
          <w:kern w:val="0"/>
          <w:sz w:val="24"/>
          <w:szCs w:val="24"/>
          <w:lang w:eastAsia="zh-CN"/>
        </w:rPr>
        <w:t>（五）</w:t>
      </w:r>
      <w:r>
        <w:rPr>
          <w:rFonts w:hint="eastAsia" w:ascii="宋体" w:hAnsi="宋体" w:eastAsia="宋体" w:cs="宋体"/>
          <w:b/>
          <w:bCs/>
          <w:kern w:val="0"/>
          <w:sz w:val="24"/>
          <w:szCs w:val="24"/>
        </w:rPr>
        <w:t>新建综合楼多媒体音视频会议系统</w:t>
      </w:r>
    </w:p>
    <w:p w14:paraId="746C5FCE">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1.无线手持/鹅颈麦克风</w:t>
      </w:r>
    </w:p>
    <w:p w14:paraId="522F8EF4">
      <w:pPr>
        <w:numPr>
          <w:ilvl w:val="0"/>
          <w:numId w:val="43"/>
        </w:numPr>
        <w:spacing w:line="440" w:lineRule="exact"/>
        <w:rPr>
          <w:rFonts w:ascii="宋体" w:hAnsi="宋体" w:eastAsia="宋体" w:cs="宋体"/>
          <w:kern w:val="0"/>
          <w:sz w:val="24"/>
          <w:szCs w:val="24"/>
        </w:rPr>
      </w:pPr>
      <w:r>
        <w:rPr>
          <w:rFonts w:ascii="宋体" w:hAnsi="宋体" w:eastAsia="宋体" w:cs="宋体"/>
          <w:kern w:val="0"/>
          <w:sz w:val="24"/>
          <w:szCs w:val="24"/>
        </w:rPr>
        <w:t>基于数字U段的传输技术，pi/4-DQPSK调制方式，采用国产主控芯片，传输距离≥80米，接收机具有≥2路平衡输出、≥1路非平衡混音输出；具有混响、均衡、智能静音、音频加密、功率调节功能。</w:t>
      </w:r>
    </w:p>
    <w:p w14:paraId="61228750">
      <w:pPr>
        <w:numPr>
          <w:ilvl w:val="0"/>
          <w:numId w:val="43"/>
        </w:numPr>
        <w:spacing w:line="440" w:lineRule="exact"/>
        <w:rPr>
          <w:rFonts w:ascii="宋体" w:hAnsi="宋体" w:eastAsia="宋体" w:cs="宋体"/>
          <w:kern w:val="0"/>
          <w:sz w:val="24"/>
          <w:szCs w:val="24"/>
        </w:rPr>
      </w:pPr>
      <w:r>
        <w:rPr>
          <w:rFonts w:ascii="宋体" w:hAnsi="宋体" w:eastAsia="宋体" w:cs="宋体"/>
          <w:kern w:val="0"/>
          <w:sz w:val="24"/>
          <w:szCs w:val="24"/>
        </w:rPr>
        <w:t>具有≥1台接收主机、≥2</w:t>
      </w:r>
      <w:r>
        <w:rPr>
          <w:rFonts w:hint="eastAsia" w:ascii="宋体" w:hAnsi="宋体" w:eastAsia="宋体" w:cs="宋体"/>
          <w:kern w:val="0"/>
          <w:sz w:val="24"/>
          <w:szCs w:val="24"/>
          <w:lang w:eastAsia="zh-CN"/>
        </w:rPr>
        <w:t>台</w:t>
      </w:r>
      <w:r>
        <w:rPr>
          <w:rFonts w:ascii="宋体" w:hAnsi="宋体" w:eastAsia="宋体" w:cs="宋体"/>
          <w:kern w:val="0"/>
          <w:sz w:val="24"/>
          <w:szCs w:val="24"/>
        </w:rPr>
        <w:t>手持发射机；频率范围等同或优于470MHz-510MHz、540MHz-590MHz、640MHz-690MHz、807MHz-830MHz四个频段使用。</w:t>
      </w:r>
    </w:p>
    <w:p w14:paraId="72B0C649">
      <w:pPr>
        <w:numPr>
          <w:ilvl w:val="0"/>
          <w:numId w:val="43"/>
        </w:numPr>
        <w:spacing w:line="440" w:lineRule="exact"/>
        <w:rPr>
          <w:rFonts w:ascii="宋体" w:hAnsi="宋体" w:eastAsia="宋体" w:cs="宋体"/>
          <w:kern w:val="0"/>
          <w:sz w:val="24"/>
          <w:szCs w:val="24"/>
        </w:rPr>
      </w:pPr>
      <w:r>
        <w:rPr>
          <w:rFonts w:ascii="宋体" w:hAnsi="宋体" w:eastAsia="宋体" w:cs="宋体"/>
          <w:kern w:val="0"/>
          <w:sz w:val="24"/>
          <w:szCs w:val="24"/>
        </w:rPr>
        <w:t>接收机前面板具有≥2个显示屏、≥2个编码旋钮、≥2个频率扫描实体按键、≥2个红外对频实体按键、≥1个电源开关按键、≥1个二合一指示灯（红外发射管+对频指示灯）；后面板具有≥1个LINE-OUT接口、≥2个XLR-OUT接口、≥2个BNC接口、≥1个DC接口。发射机具有≥1个OLED 显示屏、≥1个开关机/静音按键、≥2个工作状态指示灯。</w:t>
      </w:r>
    </w:p>
    <w:p w14:paraId="1BDF541C">
      <w:pPr>
        <w:numPr>
          <w:ilvl w:val="0"/>
          <w:numId w:val="43"/>
        </w:numPr>
        <w:spacing w:line="440" w:lineRule="exact"/>
        <w:rPr>
          <w:rFonts w:ascii="宋体" w:hAnsi="宋体" w:eastAsia="宋体" w:cs="宋体"/>
          <w:kern w:val="0"/>
          <w:sz w:val="24"/>
          <w:szCs w:val="24"/>
        </w:rPr>
      </w:pPr>
      <w:r>
        <w:rPr>
          <w:rFonts w:ascii="宋体" w:hAnsi="宋体" w:eastAsia="宋体" w:cs="宋体"/>
          <w:kern w:val="0"/>
          <w:sz w:val="24"/>
          <w:szCs w:val="24"/>
        </w:rPr>
        <w:t>具有自动静音功能，麦克风跌落、抛掷时，毫秒级自动静音，避免冲击声；实时监测设备姿态，静置≥5秒静音，≥8分钟关机，无需手动干预。</w:t>
      </w:r>
    </w:p>
    <w:p w14:paraId="52BFFD1A">
      <w:pPr>
        <w:numPr>
          <w:ilvl w:val="0"/>
          <w:numId w:val="43"/>
        </w:numPr>
        <w:spacing w:line="440" w:lineRule="exact"/>
        <w:rPr>
          <w:rFonts w:ascii="宋体" w:hAnsi="宋体" w:eastAsia="宋体" w:cs="宋体"/>
          <w:kern w:val="0"/>
          <w:sz w:val="24"/>
          <w:szCs w:val="24"/>
        </w:rPr>
      </w:pPr>
      <w:r>
        <w:rPr>
          <w:rFonts w:ascii="宋体" w:hAnsi="宋体" w:eastAsia="宋体" w:cs="宋体"/>
          <w:kern w:val="0"/>
          <w:sz w:val="24"/>
          <w:szCs w:val="24"/>
        </w:rPr>
        <w:t>具有多档位混响调节功能，混响效果≥15625个，效果占比、回响延时、混响幅度调节，三种音效各具有≥25档调节方式。</w:t>
      </w:r>
    </w:p>
    <w:p w14:paraId="590A4099">
      <w:pPr>
        <w:numPr>
          <w:ilvl w:val="0"/>
          <w:numId w:val="43"/>
        </w:numPr>
        <w:spacing w:line="440" w:lineRule="exact"/>
        <w:rPr>
          <w:rFonts w:ascii="宋体" w:hAnsi="宋体" w:eastAsia="宋体" w:cs="宋体"/>
          <w:kern w:val="0"/>
          <w:sz w:val="24"/>
          <w:szCs w:val="24"/>
        </w:rPr>
      </w:pPr>
      <w:r>
        <w:rPr>
          <w:rFonts w:ascii="宋体" w:hAnsi="宋体" w:eastAsia="宋体" w:cs="宋体"/>
          <w:kern w:val="0"/>
          <w:sz w:val="24"/>
          <w:szCs w:val="24"/>
        </w:rPr>
        <w:t>具有多频段均衡调节功能，均衡调节≥2197种，麦克风均衡器调节功能，具有高、中、低音三种调节档位，每种效果支持≥13档调节。</w:t>
      </w:r>
    </w:p>
    <w:p w14:paraId="4F020016">
      <w:pPr>
        <w:numPr>
          <w:ilvl w:val="0"/>
          <w:numId w:val="43"/>
        </w:numPr>
        <w:spacing w:line="440" w:lineRule="exact"/>
        <w:rPr>
          <w:rFonts w:ascii="宋体" w:hAnsi="宋体" w:eastAsia="宋体" w:cs="宋体"/>
          <w:kern w:val="0"/>
          <w:sz w:val="24"/>
          <w:szCs w:val="24"/>
        </w:rPr>
      </w:pPr>
      <w:r>
        <w:rPr>
          <w:rFonts w:ascii="宋体" w:hAnsi="宋体" w:eastAsia="宋体" w:cs="宋体"/>
          <w:kern w:val="0"/>
          <w:sz w:val="24"/>
          <w:szCs w:val="24"/>
        </w:rPr>
        <w:t>具有长时间续航，发射机使用时长≥10小时。</w:t>
      </w:r>
    </w:p>
    <w:p w14:paraId="397DB797">
      <w:pPr>
        <w:numPr>
          <w:ilvl w:val="0"/>
          <w:numId w:val="43"/>
        </w:numPr>
        <w:spacing w:line="440" w:lineRule="exact"/>
        <w:rPr>
          <w:rFonts w:ascii="宋体" w:hAnsi="宋体" w:eastAsia="宋体" w:cs="宋体"/>
          <w:kern w:val="0"/>
          <w:sz w:val="24"/>
          <w:szCs w:val="24"/>
        </w:rPr>
      </w:pPr>
      <w:r>
        <w:rPr>
          <w:rFonts w:ascii="宋体" w:hAnsi="宋体" w:eastAsia="宋体" w:cs="宋体"/>
          <w:kern w:val="0"/>
          <w:sz w:val="24"/>
          <w:szCs w:val="24"/>
        </w:rPr>
        <w:t>具有ID码防串扰功能，采用32位唯一ID码，用于接收和发射配对，收发ID码必须相同才能对码，能够有效防止相同频率的信号相互串台。</w:t>
      </w:r>
    </w:p>
    <w:p w14:paraId="0FE93985">
      <w:pPr>
        <w:numPr>
          <w:ilvl w:val="0"/>
          <w:numId w:val="43"/>
        </w:numPr>
        <w:spacing w:line="440" w:lineRule="exact"/>
        <w:rPr>
          <w:rFonts w:ascii="宋体" w:hAnsi="宋体" w:eastAsia="宋体" w:cs="宋体"/>
          <w:kern w:val="0"/>
          <w:sz w:val="24"/>
          <w:szCs w:val="24"/>
        </w:rPr>
      </w:pPr>
      <w:r>
        <w:rPr>
          <w:rFonts w:ascii="宋体" w:hAnsi="宋体" w:eastAsia="宋体" w:cs="宋体"/>
          <w:kern w:val="0"/>
          <w:sz w:val="24"/>
          <w:szCs w:val="24"/>
        </w:rPr>
        <w:t>接收机具有≥2个2.2英寸的TFT-LCD显示屏；发射机具有≥0.96英寸OLED显示屏，能够显示频率信息、音频加密状态、功率挡位、静音状态、电量格数信息。</w:t>
      </w:r>
    </w:p>
    <w:p w14:paraId="1B6EB77F">
      <w:pPr>
        <w:spacing w:line="400" w:lineRule="atLeast"/>
        <w:rPr>
          <w:rFonts w:ascii="宋体" w:hAnsi="宋体" w:eastAsia="宋体" w:cs="宋体"/>
          <w:b/>
          <w:bCs/>
          <w:kern w:val="44"/>
          <w:sz w:val="24"/>
          <w:szCs w:val="24"/>
        </w:rPr>
      </w:pPr>
      <w:r>
        <w:rPr>
          <w:rFonts w:hint="eastAsia" w:ascii="宋体" w:hAnsi="宋体" w:eastAsia="宋体" w:cs="宋体"/>
          <w:b/>
          <w:bCs/>
          <w:kern w:val="44"/>
          <w:sz w:val="24"/>
          <w:szCs w:val="24"/>
        </w:rPr>
        <w:t>2.调光控制台</w:t>
      </w:r>
    </w:p>
    <w:p w14:paraId="09E6F893">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具备1024个DMX512 通道数</w:t>
      </w:r>
      <w:r>
        <w:rPr>
          <w:rFonts w:hint="eastAsia" w:ascii="宋体" w:hAnsi="宋体" w:eastAsia="宋体" w:cs="宋体"/>
          <w:kern w:val="0"/>
          <w:sz w:val="24"/>
          <w:szCs w:val="24"/>
        </w:rPr>
        <w:t>。</w:t>
      </w:r>
    </w:p>
    <w:p w14:paraId="36A0AAC4">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具备96台电脑灯的配接数量</w:t>
      </w:r>
      <w:r>
        <w:rPr>
          <w:rFonts w:hint="eastAsia" w:ascii="宋体" w:hAnsi="宋体" w:eastAsia="宋体" w:cs="宋体"/>
          <w:kern w:val="0"/>
          <w:sz w:val="24"/>
          <w:szCs w:val="24"/>
        </w:rPr>
        <w:t>。</w:t>
      </w:r>
    </w:p>
    <w:p w14:paraId="38FD335B">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支持电脑灯重新配接地址码，支持灯具水平垂直交换，支持灯具通道反相输出</w:t>
      </w:r>
      <w:r>
        <w:rPr>
          <w:rFonts w:hint="eastAsia" w:ascii="宋体" w:hAnsi="宋体" w:eastAsia="宋体" w:cs="宋体"/>
          <w:kern w:val="0"/>
          <w:sz w:val="24"/>
          <w:szCs w:val="24"/>
        </w:rPr>
        <w:t>。</w:t>
      </w:r>
    </w:p>
    <w:p w14:paraId="3293DA17">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支持灯具通道滑步模式切换，支持40主通道+40微调通道控制，支持R20灯库</w:t>
      </w:r>
      <w:r>
        <w:rPr>
          <w:rFonts w:hint="eastAsia" w:ascii="宋体" w:hAnsi="宋体" w:eastAsia="宋体" w:cs="宋体"/>
          <w:kern w:val="0"/>
          <w:sz w:val="24"/>
          <w:szCs w:val="24"/>
        </w:rPr>
        <w:t>。</w:t>
      </w:r>
    </w:p>
    <w:p w14:paraId="14003A10">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具备60个可保存的场景，具备10个可同时运行的场景，具备600步场景的总步数</w:t>
      </w:r>
      <w:r>
        <w:rPr>
          <w:rFonts w:hint="eastAsia" w:ascii="宋体" w:hAnsi="宋体" w:eastAsia="宋体" w:cs="宋体"/>
          <w:kern w:val="0"/>
          <w:sz w:val="24"/>
          <w:szCs w:val="24"/>
        </w:rPr>
        <w:t>。</w:t>
      </w:r>
    </w:p>
    <w:p w14:paraId="2C6CDDD3">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具备淡入、淡出、LTP滑步场景时间控制</w:t>
      </w:r>
      <w:r>
        <w:rPr>
          <w:rFonts w:hint="eastAsia" w:ascii="宋体" w:hAnsi="宋体" w:eastAsia="宋体" w:cs="宋体"/>
          <w:kern w:val="0"/>
          <w:sz w:val="24"/>
          <w:szCs w:val="24"/>
        </w:rPr>
        <w:t>。</w:t>
      </w:r>
    </w:p>
    <w:p w14:paraId="456ACA25">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支持推杆启动场景并进行调光，支持互锁场景，支持点控场景</w:t>
      </w:r>
      <w:r>
        <w:rPr>
          <w:rFonts w:hint="eastAsia" w:ascii="宋体" w:hAnsi="宋体" w:eastAsia="宋体" w:cs="宋体"/>
          <w:kern w:val="0"/>
          <w:sz w:val="24"/>
          <w:szCs w:val="24"/>
        </w:rPr>
        <w:t>。</w:t>
      </w:r>
    </w:p>
    <w:p w14:paraId="395A4727">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具备图形生成器，每个场景可存储5个图形</w:t>
      </w:r>
      <w:r>
        <w:rPr>
          <w:rFonts w:hint="eastAsia" w:ascii="宋体" w:hAnsi="宋体" w:eastAsia="宋体" w:cs="宋体"/>
          <w:kern w:val="0"/>
          <w:sz w:val="24"/>
          <w:szCs w:val="24"/>
        </w:rPr>
        <w:t>。</w:t>
      </w:r>
    </w:p>
    <w:p w14:paraId="116B9633">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具备10个可同时运行图形数量</w:t>
      </w:r>
      <w:r>
        <w:rPr>
          <w:rFonts w:hint="eastAsia" w:ascii="宋体" w:hAnsi="宋体" w:eastAsia="宋体" w:cs="宋体"/>
          <w:kern w:val="0"/>
          <w:sz w:val="24"/>
          <w:szCs w:val="24"/>
        </w:rPr>
        <w:t>。</w:t>
      </w:r>
    </w:p>
    <w:p w14:paraId="57F6B1AA">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具备全局、重演、灯具主控推杆</w:t>
      </w:r>
      <w:r>
        <w:rPr>
          <w:rFonts w:hint="eastAsia" w:ascii="宋体" w:hAnsi="宋体" w:eastAsia="宋体" w:cs="宋体"/>
          <w:kern w:val="0"/>
          <w:sz w:val="24"/>
          <w:szCs w:val="24"/>
        </w:rPr>
        <w:t>。</w:t>
      </w:r>
    </w:p>
    <w:p w14:paraId="6335783C">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支持立即黑场</w:t>
      </w:r>
      <w:r>
        <w:rPr>
          <w:rFonts w:hint="eastAsia" w:ascii="宋体" w:hAnsi="宋体" w:eastAsia="宋体" w:cs="宋体"/>
          <w:kern w:val="0"/>
          <w:sz w:val="24"/>
          <w:szCs w:val="24"/>
        </w:rPr>
        <w:t>。</w:t>
      </w:r>
    </w:p>
    <w:p w14:paraId="6B911E42">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支持转盘调整通道数值，支持推杆调整通道数值，支持推杆调光</w:t>
      </w:r>
      <w:r>
        <w:rPr>
          <w:rFonts w:hint="eastAsia" w:ascii="宋体" w:hAnsi="宋体" w:eastAsia="宋体" w:cs="宋体"/>
          <w:kern w:val="0"/>
          <w:sz w:val="24"/>
          <w:szCs w:val="24"/>
        </w:rPr>
        <w:t>。</w:t>
      </w:r>
    </w:p>
    <w:p w14:paraId="0A232591">
      <w:pPr>
        <w:numPr>
          <w:ilvl w:val="0"/>
          <w:numId w:val="44"/>
        </w:numPr>
        <w:spacing w:line="440" w:lineRule="exact"/>
        <w:rPr>
          <w:rFonts w:ascii="宋体" w:hAnsi="宋体" w:eastAsia="宋体" w:cs="宋体"/>
          <w:kern w:val="0"/>
          <w:sz w:val="24"/>
          <w:szCs w:val="24"/>
        </w:rPr>
      </w:pPr>
      <w:r>
        <w:rPr>
          <w:rFonts w:ascii="宋体" w:hAnsi="宋体" w:eastAsia="宋体" w:cs="宋体"/>
          <w:kern w:val="0"/>
          <w:sz w:val="24"/>
          <w:szCs w:val="24"/>
        </w:rPr>
        <w:t>支持FAT32格式U盘读取</w:t>
      </w:r>
      <w:r>
        <w:rPr>
          <w:rFonts w:hint="eastAsia" w:ascii="宋体" w:hAnsi="宋体" w:eastAsia="宋体" w:cs="宋体"/>
          <w:kern w:val="0"/>
          <w:sz w:val="24"/>
          <w:szCs w:val="24"/>
        </w:rPr>
        <w:t>。</w:t>
      </w:r>
    </w:p>
    <w:p w14:paraId="22814D27">
      <w:pPr>
        <w:spacing w:line="400" w:lineRule="atLeast"/>
        <w:rPr>
          <w:rFonts w:ascii="宋体" w:hAnsi="宋体" w:eastAsia="宋体" w:cs="宋体"/>
          <w:b/>
          <w:bCs/>
          <w:kern w:val="0"/>
          <w:sz w:val="24"/>
          <w:szCs w:val="24"/>
        </w:rPr>
      </w:pPr>
      <w:r>
        <w:rPr>
          <w:rFonts w:hint="eastAsia" w:ascii="宋体" w:hAnsi="宋体" w:eastAsia="宋体" w:cs="宋体"/>
          <w:b/>
          <w:bCs/>
          <w:kern w:val="44"/>
          <w:sz w:val="24"/>
          <w:szCs w:val="24"/>
        </w:rPr>
        <w:t>3.室内P2.5 LED显示屏</w:t>
      </w:r>
    </w:p>
    <w:p w14:paraId="6EECC873">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像素结构：SMD；</w:t>
      </w:r>
    </w:p>
    <w:p w14:paraId="4C463AED">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像素间距：2.5；</w:t>
      </w:r>
    </w:p>
    <w:p w14:paraId="771248D9">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灯珠尺寸：1515；</w:t>
      </w:r>
    </w:p>
    <w:p w14:paraId="1B346B78">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模组尺寸：320 mm × 160 mm × 17.2 mm（含后盖）；</w:t>
      </w:r>
    </w:p>
    <w:p w14:paraId="50190B75">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模组分辨率：128×64；</w:t>
      </w:r>
    </w:p>
    <w:p w14:paraId="4A0DF130">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模组重量：0.54 kg/块；</w:t>
      </w:r>
    </w:p>
    <w:p w14:paraId="7E26DE5F">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像素密度：160000；</w:t>
      </w:r>
    </w:p>
    <w:p w14:paraId="27CA5E31">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信号接口：HUB75；</w:t>
      </w:r>
    </w:p>
    <w:p w14:paraId="02174DA7">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显示参数</w:t>
      </w:r>
    </w:p>
    <w:p w14:paraId="1900ACD8">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白平衡亮度：500 cd/㎡；</w:t>
      </w:r>
    </w:p>
    <w:p w14:paraId="5ACA2F6F">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色温：3000K</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10000K 可调；</w:t>
      </w:r>
    </w:p>
    <w:p w14:paraId="7CEB2B1A">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可视角：水平视角160°，垂直视角160°；</w:t>
      </w:r>
    </w:p>
    <w:p w14:paraId="00F1EF63">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亮度均匀性：≥97%；</w:t>
      </w:r>
    </w:p>
    <w:p w14:paraId="0875438E">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色度均匀性：±0.003Cx,Cy 之内；</w:t>
      </w:r>
    </w:p>
    <w:p w14:paraId="33317F47">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对比度：3000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w:t>
      </w:r>
    </w:p>
    <w:p w14:paraId="53E605FD">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刷新率：3840 Hz；</w:t>
      </w:r>
    </w:p>
    <w:p w14:paraId="6CA30392">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通用参数</w:t>
      </w:r>
    </w:p>
    <w:p w14:paraId="0BA61326">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包装尺寸：673 (W) mm × 453 (H) mm × 390 (D) mm；</w:t>
      </w:r>
    </w:p>
    <w:p w14:paraId="2DE3EF7C">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装箱清单：信号线、电源线（一拖二）、三合一文档、IC、灯珠若干；</w:t>
      </w:r>
    </w:p>
    <w:p w14:paraId="020615F6">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毛重：0.61 kg；</w:t>
      </w:r>
    </w:p>
    <w:p w14:paraId="66047884">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净重：0.54 kg；</w:t>
      </w:r>
    </w:p>
    <w:p w14:paraId="4295DF9F">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电源参数</w:t>
      </w:r>
    </w:p>
    <w:p w14:paraId="2D633D90">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峰值功耗：450 W/㎡；</w:t>
      </w:r>
    </w:p>
    <w:p w14:paraId="218707C3">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平均功耗：150 W/㎡；</w:t>
      </w:r>
    </w:p>
    <w:p w14:paraId="3123A104">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供电要求：DC：4.5</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5V；</w:t>
      </w:r>
    </w:p>
    <w:p w14:paraId="3A390EB1">
      <w:pPr>
        <w:numPr>
          <w:ilvl w:val="0"/>
          <w:numId w:val="45"/>
        </w:numPr>
        <w:spacing w:line="440" w:lineRule="exact"/>
        <w:rPr>
          <w:rFonts w:ascii="宋体" w:hAnsi="宋体" w:eastAsia="宋体" w:cs="宋体"/>
          <w:kern w:val="0"/>
          <w:sz w:val="24"/>
          <w:szCs w:val="24"/>
        </w:rPr>
      </w:pPr>
      <w:r>
        <w:rPr>
          <w:rFonts w:hint="eastAsia" w:ascii="宋体" w:hAnsi="宋体" w:eastAsia="宋体" w:cs="宋体"/>
          <w:kern w:val="0"/>
          <w:sz w:val="24"/>
          <w:szCs w:val="24"/>
        </w:rPr>
        <w:t>运行环境</w:t>
      </w:r>
    </w:p>
    <w:p w14:paraId="0504F627">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工作温度：-10°C~40°C；</w:t>
      </w:r>
    </w:p>
    <w:p w14:paraId="017F3B62">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工作湿度：10%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80% RH（无冷凝水）；</w:t>
      </w:r>
    </w:p>
    <w:p w14:paraId="55ABCCB0">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存储温度：-20°C~60°C；</w:t>
      </w:r>
    </w:p>
    <w:p w14:paraId="2C72474C">
      <w:pPr>
        <w:spacing w:line="440" w:lineRule="exact"/>
        <w:ind w:left="400" w:firstLine="240" w:firstLineChars="100"/>
        <w:rPr>
          <w:rFonts w:ascii="宋体" w:hAnsi="宋体" w:eastAsia="宋体" w:cs="宋体"/>
          <w:kern w:val="0"/>
          <w:sz w:val="24"/>
          <w:szCs w:val="24"/>
        </w:rPr>
      </w:pPr>
      <w:r>
        <w:rPr>
          <w:rFonts w:hint="eastAsia" w:ascii="宋体" w:hAnsi="宋体" w:eastAsia="宋体" w:cs="宋体"/>
          <w:kern w:val="0"/>
          <w:sz w:val="24"/>
          <w:szCs w:val="24"/>
        </w:rPr>
        <w:t>存储湿度：10%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85% RH（无冷凝水）。</w:t>
      </w:r>
    </w:p>
    <w:p w14:paraId="665150DD">
      <w:pPr>
        <w:spacing w:line="400" w:lineRule="atLeast"/>
        <w:rPr>
          <w:rFonts w:ascii="宋体" w:hAnsi="宋体" w:eastAsia="宋体" w:cs="宋体"/>
          <w:b/>
          <w:bCs/>
          <w:kern w:val="0"/>
          <w:sz w:val="24"/>
          <w:szCs w:val="24"/>
        </w:rPr>
      </w:pPr>
      <w:r>
        <w:rPr>
          <w:rFonts w:hint="eastAsia" w:ascii="宋体" w:hAnsi="宋体" w:eastAsia="宋体" w:cs="宋体"/>
          <w:b/>
          <w:bCs/>
          <w:kern w:val="44"/>
          <w:sz w:val="24"/>
          <w:szCs w:val="24"/>
        </w:rPr>
        <w:t>4.视频控制器</w:t>
      </w:r>
    </w:p>
    <w:p w14:paraId="02AB33C3">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通用参数</w:t>
      </w:r>
    </w:p>
    <w:p w14:paraId="47F5432F">
      <w:pPr>
        <w:numPr>
          <w:ilvl w:val="0"/>
          <w:numId w:val="46"/>
        </w:numPr>
        <w:spacing w:line="440" w:lineRule="exact"/>
        <w:rPr>
          <w:rFonts w:ascii="宋体" w:hAnsi="宋体" w:eastAsia="宋体" w:cs="宋体"/>
          <w:kern w:val="0"/>
          <w:sz w:val="24"/>
          <w:szCs w:val="24"/>
        </w:rPr>
      </w:pPr>
      <w:r>
        <w:rPr>
          <w:rFonts w:hint="eastAsia" w:ascii="宋体" w:hAnsi="宋体" w:eastAsia="宋体" w:cs="宋体"/>
          <w:kern w:val="0"/>
          <w:sz w:val="24"/>
          <w:szCs w:val="24"/>
        </w:rPr>
        <w:t>工作温度：0°C ~ 50°C；</w:t>
      </w:r>
    </w:p>
    <w:p w14:paraId="0BFE7D4C">
      <w:pPr>
        <w:numPr>
          <w:ilvl w:val="0"/>
          <w:numId w:val="46"/>
        </w:numPr>
        <w:spacing w:line="440" w:lineRule="exact"/>
        <w:rPr>
          <w:rFonts w:ascii="宋体" w:hAnsi="宋体" w:eastAsia="宋体" w:cs="宋体"/>
          <w:kern w:val="0"/>
          <w:sz w:val="24"/>
          <w:szCs w:val="24"/>
        </w:rPr>
      </w:pPr>
      <w:r>
        <w:rPr>
          <w:rFonts w:hint="eastAsia" w:ascii="宋体" w:hAnsi="宋体" w:eastAsia="宋体" w:cs="宋体"/>
          <w:kern w:val="0"/>
          <w:sz w:val="24"/>
          <w:szCs w:val="24"/>
        </w:rPr>
        <w:t>存储湿度：10% ～ 90%；</w:t>
      </w:r>
    </w:p>
    <w:p w14:paraId="7CA528AC">
      <w:pPr>
        <w:numPr>
          <w:ilvl w:val="0"/>
          <w:numId w:val="46"/>
        </w:numPr>
        <w:spacing w:line="440" w:lineRule="exact"/>
        <w:rPr>
          <w:rFonts w:ascii="宋体" w:hAnsi="宋体" w:eastAsia="宋体" w:cs="宋体"/>
          <w:kern w:val="0"/>
          <w:sz w:val="24"/>
          <w:szCs w:val="24"/>
        </w:rPr>
      </w:pPr>
      <w:r>
        <w:rPr>
          <w:rFonts w:hint="eastAsia" w:ascii="宋体" w:hAnsi="宋体" w:eastAsia="宋体" w:cs="宋体"/>
          <w:kern w:val="0"/>
          <w:sz w:val="24"/>
          <w:szCs w:val="24"/>
        </w:rPr>
        <w:t>工作湿度：10% ～ 90%；</w:t>
      </w:r>
    </w:p>
    <w:p w14:paraId="32A9982D">
      <w:pPr>
        <w:numPr>
          <w:ilvl w:val="0"/>
          <w:numId w:val="46"/>
        </w:numPr>
        <w:spacing w:line="440" w:lineRule="exact"/>
        <w:rPr>
          <w:rFonts w:ascii="宋体" w:hAnsi="宋体" w:eastAsia="宋体" w:cs="宋体"/>
          <w:kern w:val="0"/>
          <w:sz w:val="24"/>
          <w:szCs w:val="24"/>
        </w:rPr>
      </w:pPr>
      <w:r>
        <w:rPr>
          <w:rFonts w:hint="eastAsia" w:ascii="宋体" w:hAnsi="宋体" w:eastAsia="宋体" w:cs="宋体"/>
          <w:kern w:val="0"/>
          <w:sz w:val="24"/>
          <w:szCs w:val="24"/>
        </w:rPr>
        <w:t>存储温度：-10°C ~ 50°C；</w:t>
      </w:r>
    </w:p>
    <w:p w14:paraId="5E8824FC">
      <w:pPr>
        <w:numPr>
          <w:ilvl w:val="0"/>
          <w:numId w:val="46"/>
        </w:numPr>
        <w:spacing w:line="440" w:lineRule="exact"/>
        <w:rPr>
          <w:rFonts w:ascii="宋体" w:hAnsi="宋体" w:eastAsia="宋体" w:cs="宋体"/>
          <w:kern w:val="0"/>
          <w:sz w:val="24"/>
          <w:szCs w:val="24"/>
        </w:rPr>
      </w:pPr>
      <w:r>
        <w:rPr>
          <w:rFonts w:hint="eastAsia" w:ascii="宋体" w:hAnsi="宋体" w:eastAsia="宋体" w:cs="宋体"/>
          <w:kern w:val="0"/>
          <w:sz w:val="24"/>
          <w:szCs w:val="24"/>
        </w:rPr>
        <w:t>包装尺寸（宽×高×深）：353 mm × 89 mm × 237 mm；</w:t>
      </w:r>
    </w:p>
    <w:p w14:paraId="6C193187">
      <w:pPr>
        <w:numPr>
          <w:ilvl w:val="0"/>
          <w:numId w:val="46"/>
        </w:numPr>
        <w:spacing w:line="440" w:lineRule="exact"/>
        <w:rPr>
          <w:rFonts w:ascii="宋体" w:hAnsi="宋体" w:eastAsia="宋体" w:cs="宋体"/>
          <w:kern w:val="0"/>
          <w:sz w:val="24"/>
          <w:szCs w:val="24"/>
        </w:rPr>
      </w:pPr>
      <w:r>
        <w:rPr>
          <w:rFonts w:hint="eastAsia" w:ascii="宋体" w:hAnsi="宋体" w:eastAsia="宋体" w:cs="宋体"/>
          <w:kern w:val="0"/>
          <w:sz w:val="24"/>
          <w:szCs w:val="24"/>
        </w:rPr>
        <w:t>净重：0.85 kg；</w:t>
      </w:r>
    </w:p>
    <w:p w14:paraId="32175037">
      <w:pPr>
        <w:numPr>
          <w:ilvl w:val="0"/>
          <w:numId w:val="46"/>
        </w:numPr>
        <w:spacing w:line="440" w:lineRule="exact"/>
        <w:rPr>
          <w:rFonts w:ascii="宋体" w:hAnsi="宋体" w:eastAsia="宋体" w:cs="宋体"/>
          <w:kern w:val="0"/>
          <w:sz w:val="24"/>
          <w:szCs w:val="24"/>
        </w:rPr>
      </w:pPr>
      <w:r>
        <w:rPr>
          <w:rFonts w:hint="eastAsia" w:ascii="宋体" w:hAnsi="宋体" w:eastAsia="宋体" w:cs="宋体"/>
          <w:kern w:val="0"/>
          <w:sz w:val="24"/>
          <w:szCs w:val="24"/>
        </w:rPr>
        <w:t>毛重：1.42 kg；</w:t>
      </w:r>
    </w:p>
    <w:p w14:paraId="5C5731FE">
      <w:pPr>
        <w:numPr>
          <w:ilvl w:val="0"/>
          <w:numId w:val="46"/>
        </w:numPr>
        <w:spacing w:line="440" w:lineRule="exact"/>
        <w:rPr>
          <w:rFonts w:ascii="宋体" w:hAnsi="宋体" w:eastAsia="宋体" w:cs="宋体"/>
          <w:kern w:val="0"/>
          <w:sz w:val="24"/>
          <w:szCs w:val="24"/>
        </w:rPr>
      </w:pPr>
      <w:r>
        <w:rPr>
          <w:rFonts w:hint="eastAsia" w:ascii="宋体" w:hAnsi="宋体" w:eastAsia="宋体" w:cs="宋体"/>
          <w:kern w:val="0"/>
          <w:sz w:val="24"/>
          <w:szCs w:val="24"/>
        </w:rPr>
        <w:t>产品尺寸（宽×高×深）：210 mm × 42 mm × 177.4 mm；</w:t>
      </w:r>
    </w:p>
    <w:p w14:paraId="7726CF18">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机箱基础参数</w:t>
      </w:r>
    </w:p>
    <w:p w14:paraId="461C9E5A">
      <w:pPr>
        <w:numPr>
          <w:ilvl w:val="0"/>
          <w:numId w:val="47"/>
        </w:numPr>
        <w:spacing w:line="440" w:lineRule="exact"/>
        <w:rPr>
          <w:rFonts w:ascii="宋体" w:hAnsi="宋体" w:eastAsia="宋体" w:cs="宋体"/>
          <w:kern w:val="0"/>
          <w:sz w:val="24"/>
          <w:szCs w:val="24"/>
        </w:rPr>
      </w:pPr>
      <w:r>
        <w:rPr>
          <w:rFonts w:hint="eastAsia" w:ascii="宋体" w:hAnsi="宋体" w:eastAsia="宋体" w:cs="宋体"/>
          <w:kern w:val="0"/>
          <w:sz w:val="24"/>
          <w:szCs w:val="24"/>
        </w:rPr>
        <w:t>机箱高度：1U；</w:t>
      </w:r>
    </w:p>
    <w:p w14:paraId="3F9E9ED8">
      <w:pPr>
        <w:numPr>
          <w:ilvl w:val="0"/>
          <w:numId w:val="47"/>
        </w:numPr>
        <w:spacing w:line="440" w:lineRule="exact"/>
        <w:rPr>
          <w:rFonts w:ascii="宋体" w:hAnsi="宋体" w:eastAsia="宋体" w:cs="宋体"/>
          <w:kern w:val="0"/>
          <w:sz w:val="24"/>
          <w:szCs w:val="24"/>
        </w:rPr>
      </w:pPr>
      <w:r>
        <w:rPr>
          <w:rFonts w:hint="eastAsia" w:ascii="宋体" w:hAnsi="宋体" w:eastAsia="宋体" w:cs="宋体"/>
          <w:kern w:val="0"/>
          <w:sz w:val="24"/>
          <w:szCs w:val="24"/>
        </w:rPr>
        <w:t>机箱宽度：半宽；</w:t>
      </w:r>
    </w:p>
    <w:p w14:paraId="2269F74C">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电视墙参数</w:t>
      </w:r>
    </w:p>
    <w:p w14:paraId="7C408353">
      <w:pPr>
        <w:numPr>
          <w:ilvl w:val="0"/>
          <w:numId w:val="48"/>
        </w:numPr>
        <w:spacing w:line="440" w:lineRule="exact"/>
        <w:rPr>
          <w:rFonts w:ascii="宋体" w:hAnsi="宋体" w:eastAsia="宋体" w:cs="宋体"/>
          <w:kern w:val="0"/>
          <w:sz w:val="24"/>
          <w:szCs w:val="24"/>
        </w:rPr>
      </w:pPr>
      <w:r>
        <w:rPr>
          <w:rFonts w:hint="eastAsia" w:ascii="宋体" w:hAnsi="宋体" w:eastAsia="宋体" w:cs="宋体"/>
          <w:kern w:val="0"/>
          <w:sz w:val="24"/>
          <w:szCs w:val="24"/>
        </w:rPr>
        <w:t>底图数量：2；</w:t>
      </w:r>
    </w:p>
    <w:p w14:paraId="231ED573">
      <w:pPr>
        <w:numPr>
          <w:ilvl w:val="0"/>
          <w:numId w:val="48"/>
        </w:numPr>
        <w:spacing w:line="440" w:lineRule="exact"/>
        <w:rPr>
          <w:rFonts w:ascii="宋体" w:hAnsi="宋体" w:eastAsia="宋体" w:cs="宋体"/>
          <w:kern w:val="0"/>
          <w:sz w:val="24"/>
          <w:szCs w:val="24"/>
        </w:rPr>
      </w:pPr>
      <w:r>
        <w:rPr>
          <w:rFonts w:hint="eastAsia" w:ascii="宋体" w:hAnsi="宋体" w:eastAsia="宋体" w:cs="宋体"/>
          <w:kern w:val="0"/>
          <w:sz w:val="24"/>
          <w:szCs w:val="24"/>
        </w:rPr>
        <w:t>底图分辨率：最小640×480，最大1920×1200；</w:t>
      </w:r>
    </w:p>
    <w:p w14:paraId="5744500B">
      <w:pPr>
        <w:numPr>
          <w:ilvl w:val="0"/>
          <w:numId w:val="48"/>
        </w:numPr>
        <w:spacing w:line="440" w:lineRule="exact"/>
        <w:rPr>
          <w:rFonts w:ascii="宋体" w:hAnsi="宋体" w:eastAsia="宋体" w:cs="宋体"/>
          <w:kern w:val="0"/>
          <w:sz w:val="24"/>
          <w:szCs w:val="24"/>
        </w:rPr>
      </w:pPr>
      <w:r>
        <w:rPr>
          <w:rFonts w:hint="eastAsia" w:ascii="宋体" w:hAnsi="宋体" w:eastAsia="宋体" w:cs="宋体"/>
          <w:kern w:val="0"/>
          <w:sz w:val="24"/>
          <w:szCs w:val="24"/>
        </w:rPr>
        <w:t>底图格式：JGP/JPEG；</w:t>
      </w:r>
    </w:p>
    <w:p w14:paraId="5A91A061">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无线参数</w:t>
      </w:r>
    </w:p>
    <w:p w14:paraId="493D2C4F">
      <w:pPr>
        <w:numPr>
          <w:ilvl w:val="0"/>
          <w:numId w:val="49"/>
        </w:numPr>
        <w:spacing w:line="440" w:lineRule="exact"/>
        <w:rPr>
          <w:rFonts w:ascii="宋体" w:hAnsi="宋体" w:eastAsia="宋体" w:cs="宋体"/>
          <w:kern w:val="0"/>
          <w:sz w:val="24"/>
          <w:szCs w:val="24"/>
        </w:rPr>
      </w:pPr>
      <w:r>
        <w:rPr>
          <w:rFonts w:hint="eastAsia" w:ascii="宋体" w:hAnsi="宋体" w:eastAsia="宋体" w:cs="宋体"/>
          <w:kern w:val="0"/>
          <w:sz w:val="24"/>
          <w:szCs w:val="24"/>
        </w:rPr>
        <w:t>遥控器：支持红外遥控器；</w:t>
      </w:r>
    </w:p>
    <w:p w14:paraId="6BE020B9">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视频输出</w:t>
      </w:r>
    </w:p>
    <w:p w14:paraId="2E465B21">
      <w:pPr>
        <w:numPr>
          <w:ilvl w:val="0"/>
          <w:numId w:val="50"/>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视频输出最大分辨率：260W；</w:t>
      </w:r>
    </w:p>
    <w:p w14:paraId="276EA115">
      <w:pPr>
        <w:numPr>
          <w:ilvl w:val="0"/>
          <w:numId w:val="50"/>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视频输出LED带载能力：单网口带载65W 宽度320~5120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对齐方式：1对齐 高度180~5120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对齐方式：1对齐；</w:t>
      </w:r>
    </w:p>
    <w:p w14:paraId="6FC15FA5">
      <w:pPr>
        <w:numPr>
          <w:ilvl w:val="0"/>
          <w:numId w:val="50"/>
        </w:numPr>
        <w:spacing w:line="440" w:lineRule="exact"/>
        <w:rPr>
          <w:rFonts w:ascii="宋体" w:hAnsi="宋体" w:eastAsia="宋体" w:cs="宋体"/>
          <w:kern w:val="0"/>
          <w:sz w:val="24"/>
          <w:szCs w:val="24"/>
        </w:rPr>
      </w:pPr>
      <w:r>
        <w:rPr>
          <w:rFonts w:hint="eastAsia" w:ascii="宋体" w:hAnsi="宋体" w:eastAsia="宋体" w:cs="宋体"/>
          <w:kern w:val="0"/>
          <w:sz w:val="24"/>
          <w:szCs w:val="24"/>
        </w:rPr>
        <w:t>LED带载接口数：4；</w:t>
      </w:r>
    </w:p>
    <w:p w14:paraId="0616EACE">
      <w:pPr>
        <w:numPr>
          <w:ilvl w:val="0"/>
          <w:numId w:val="50"/>
        </w:numPr>
        <w:spacing w:line="440" w:lineRule="exact"/>
        <w:rPr>
          <w:rFonts w:ascii="宋体" w:hAnsi="宋体" w:eastAsia="宋体" w:cs="宋体"/>
          <w:kern w:val="0"/>
          <w:sz w:val="24"/>
          <w:szCs w:val="24"/>
        </w:rPr>
      </w:pPr>
      <w:r>
        <w:rPr>
          <w:rFonts w:hint="eastAsia" w:ascii="宋体" w:hAnsi="宋体" w:eastAsia="宋体" w:cs="宋体"/>
          <w:kern w:val="0"/>
          <w:sz w:val="24"/>
          <w:szCs w:val="24"/>
        </w:rPr>
        <w:t>LED带载接口类型：RJ45；</w:t>
      </w:r>
    </w:p>
    <w:p w14:paraId="57C67B7B">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视频输入</w:t>
      </w:r>
    </w:p>
    <w:p w14:paraId="6EDA27F0">
      <w:pPr>
        <w:numPr>
          <w:ilvl w:val="0"/>
          <w:numId w:val="51"/>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视频输入接口数：1；</w:t>
      </w:r>
    </w:p>
    <w:p w14:paraId="39300E67">
      <w:pPr>
        <w:numPr>
          <w:ilvl w:val="0"/>
          <w:numId w:val="51"/>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视频输入接口类型：HDMI1.4；</w:t>
      </w:r>
    </w:p>
    <w:p w14:paraId="258FEF97">
      <w:pPr>
        <w:numPr>
          <w:ilvl w:val="0"/>
          <w:numId w:val="51"/>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视频输入最大分辨率：1080P；</w:t>
      </w:r>
    </w:p>
    <w:p w14:paraId="19C214A0">
      <w:pPr>
        <w:numPr>
          <w:ilvl w:val="0"/>
          <w:numId w:val="51"/>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视频输入分辨率：HDMI1.4接口 最大支持分辨率：2048*1269@60Hz 最小支持分辨率：320*180@60Hz 可自定义分辨率，总分辨率不超过 260W@60 极限宽度：320~4096 对齐方式：1对齐 极限高度：180~4096对齐方式：1对齐 支持HDCP1.4 不支持隔行信号输入；</w:t>
      </w:r>
    </w:p>
    <w:p w14:paraId="7E5520F4">
      <w:pPr>
        <w:numPr>
          <w:ilvl w:val="0"/>
          <w:numId w:val="51"/>
        </w:numPr>
        <w:spacing w:line="440" w:lineRule="exact"/>
        <w:rPr>
          <w:rFonts w:ascii="宋体" w:hAnsi="宋体" w:eastAsia="宋体" w:cs="宋体"/>
          <w:kern w:val="0"/>
          <w:sz w:val="24"/>
          <w:szCs w:val="24"/>
        </w:rPr>
      </w:pPr>
      <w:r>
        <w:rPr>
          <w:rFonts w:hint="eastAsia" w:ascii="宋体" w:hAnsi="宋体" w:eastAsia="宋体" w:cs="宋体"/>
          <w:kern w:val="0"/>
          <w:sz w:val="24"/>
          <w:szCs w:val="24"/>
        </w:rPr>
        <w:t>视频输入处理特性：处理深度 8 bit 采样格式： RGB:444 YUV:444 YUV:422；</w:t>
      </w:r>
    </w:p>
    <w:p w14:paraId="6AB29BAD">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音频输出</w:t>
      </w:r>
    </w:p>
    <w:p w14:paraId="0BE22D6E">
      <w:pPr>
        <w:numPr>
          <w:ilvl w:val="0"/>
          <w:numId w:val="52"/>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音频输出接口数：1；</w:t>
      </w:r>
    </w:p>
    <w:p w14:paraId="60081BCA">
      <w:pPr>
        <w:numPr>
          <w:ilvl w:val="0"/>
          <w:numId w:val="52"/>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音频输出接口类型：3.5mm 音频输出；</w:t>
      </w:r>
    </w:p>
    <w:p w14:paraId="5C011CB3">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音频输入</w:t>
      </w:r>
    </w:p>
    <w:p w14:paraId="5A0137C6">
      <w:pPr>
        <w:numPr>
          <w:ilvl w:val="0"/>
          <w:numId w:val="53"/>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音频输入接口数：1；</w:t>
      </w:r>
    </w:p>
    <w:p w14:paraId="1A130485">
      <w:pPr>
        <w:numPr>
          <w:ilvl w:val="0"/>
          <w:numId w:val="53"/>
        </w:numPr>
        <w:spacing w:line="440" w:lineRule="exact"/>
        <w:rPr>
          <w:rFonts w:ascii="宋体" w:hAnsi="宋体" w:eastAsia="宋体" w:cs="宋体"/>
          <w:kern w:val="0"/>
          <w:sz w:val="24"/>
          <w:szCs w:val="24"/>
        </w:rPr>
      </w:pPr>
      <w:r>
        <w:rPr>
          <w:rFonts w:hint="eastAsia" w:ascii="宋体" w:hAnsi="宋体" w:eastAsia="宋体" w:cs="宋体"/>
          <w:kern w:val="0"/>
          <w:sz w:val="24"/>
          <w:szCs w:val="24"/>
        </w:rPr>
        <w:t>音频输入接口类型：1路HDMI输入内嵌；</w:t>
      </w:r>
    </w:p>
    <w:p w14:paraId="437E3849">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视频处理能力</w:t>
      </w:r>
    </w:p>
    <w:p w14:paraId="32ADE08D">
      <w:pPr>
        <w:numPr>
          <w:ilvl w:val="0"/>
          <w:numId w:val="54"/>
        </w:numPr>
        <w:spacing w:line="440" w:lineRule="exact"/>
        <w:rPr>
          <w:rFonts w:ascii="宋体" w:hAnsi="宋体" w:eastAsia="宋体" w:cs="宋体"/>
          <w:kern w:val="0"/>
          <w:sz w:val="24"/>
          <w:szCs w:val="24"/>
        </w:rPr>
      </w:pPr>
      <w:r>
        <w:rPr>
          <w:rFonts w:hint="eastAsia" w:ascii="宋体" w:hAnsi="宋体" w:eastAsia="宋体" w:cs="宋体"/>
          <w:kern w:val="0"/>
          <w:sz w:val="24"/>
          <w:szCs w:val="24"/>
        </w:rPr>
        <w:t>亮度控制：1-100可调（逐级白平衡）；</w:t>
      </w:r>
    </w:p>
    <w:p w14:paraId="4625BA49">
      <w:pPr>
        <w:numPr>
          <w:ilvl w:val="0"/>
          <w:numId w:val="54"/>
        </w:numPr>
        <w:spacing w:line="440" w:lineRule="exact"/>
        <w:rPr>
          <w:rFonts w:ascii="宋体" w:hAnsi="宋体" w:eastAsia="宋体" w:cs="宋体"/>
          <w:kern w:val="0"/>
          <w:sz w:val="24"/>
          <w:szCs w:val="24"/>
        </w:rPr>
      </w:pPr>
      <w:r>
        <w:rPr>
          <w:rFonts w:hint="eastAsia" w:ascii="宋体" w:hAnsi="宋体" w:eastAsia="宋体" w:cs="宋体"/>
          <w:kern w:val="0"/>
          <w:sz w:val="24"/>
          <w:szCs w:val="24"/>
        </w:rPr>
        <w:t>输入帧率：25Hz</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120Hz；</w:t>
      </w:r>
    </w:p>
    <w:p w14:paraId="33BB44F9">
      <w:pPr>
        <w:numPr>
          <w:ilvl w:val="0"/>
          <w:numId w:val="54"/>
        </w:numPr>
        <w:spacing w:line="440" w:lineRule="exact"/>
        <w:rPr>
          <w:rFonts w:ascii="宋体" w:hAnsi="宋体" w:eastAsia="宋体" w:cs="宋体"/>
          <w:kern w:val="0"/>
          <w:sz w:val="24"/>
          <w:szCs w:val="24"/>
        </w:rPr>
      </w:pPr>
      <w:r>
        <w:rPr>
          <w:rFonts w:hint="eastAsia" w:ascii="宋体" w:hAnsi="宋体" w:eastAsia="宋体" w:cs="宋体"/>
          <w:kern w:val="0"/>
          <w:sz w:val="24"/>
          <w:szCs w:val="24"/>
        </w:rPr>
        <w:t>灰度等级：256；</w:t>
      </w:r>
    </w:p>
    <w:p w14:paraId="10598702">
      <w:pPr>
        <w:numPr>
          <w:ilvl w:val="0"/>
          <w:numId w:val="54"/>
        </w:numPr>
        <w:spacing w:line="440" w:lineRule="exact"/>
        <w:rPr>
          <w:rFonts w:ascii="宋体" w:hAnsi="宋体" w:eastAsia="宋体" w:cs="宋体"/>
          <w:kern w:val="0"/>
          <w:sz w:val="24"/>
          <w:szCs w:val="24"/>
        </w:rPr>
      </w:pPr>
      <w:r>
        <w:rPr>
          <w:rFonts w:hint="eastAsia" w:ascii="宋体" w:hAnsi="宋体" w:eastAsia="宋体" w:cs="宋体"/>
          <w:kern w:val="0"/>
          <w:sz w:val="24"/>
          <w:szCs w:val="24"/>
        </w:rPr>
        <w:t>显示颜色：1600w；</w:t>
      </w:r>
    </w:p>
    <w:p w14:paraId="6115AFB3">
      <w:pPr>
        <w:numPr>
          <w:ilvl w:val="0"/>
          <w:numId w:val="54"/>
        </w:numPr>
        <w:spacing w:line="440" w:lineRule="exact"/>
        <w:rPr>
          <w:rFonts w:ascii="宋体" w:hAnsi="宋体" w:eastAsia="宋体" w:cs="宋体"/>
          <w:kern w:val="0"/>
          <w:sz w:val="24"/>
          <w:szCs w:val="24"/>
        </w:rPr>
      </w:pPr>
      <w:r>
        <w:rPr>
          <w:rFonts w:hint="eastAsia" w:ascii="宋体" w:hAnsi="宋体" w:eastAsia="宋体" w:cs="宋体"/>
          <w:kern w:val="0"/>
          <w:sz w:val="24"/>
          <w:szCs w:val="24"/>
        </w:rPr>
        <w:t>处理深度：8bit；</w:t>
      </w:r>
    </w:p>
    <w:p w14:paraId="4E012E85">
      <w:pPr>
        <w:numPr>
          <w:ilvl w:val="0"/>
          <w:numId w:val="54"/>
        </w:numPr>
        <w:spacing w:line="440" w:lineRule="exact"/>
        <w:rPr>
          <w:rFonts w:ascii="宋体" w:hAnsi="宋体" w:eastAsia="宋体" w:cs="宋体"/>
          <w:kern w:val="0"/>
          <w:sz w:val="24"/>
          <w:szCs w:val="24"/>
        </w:rPr>
      </w:pPr>
      <w:r>
        <w:rPr>
          <w:rFonts w:hint="eastAsia" w:ascii="宋体" w:hAnsi="宋体" w:eastAsia="宋体" w:cs="宋体"/>
          <w:kern w:val="0"/>
          <w:sz w:val="24"/>
          <w:szCs w:val="24"/>
        </w:rPr>
        <w:t>图像缩放：支持；</w:t>
      </w:r>
    </w:p>
    <w:p w14:paraId="050F30C3">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电源参数</w:t>
      </w:r>
    </w:p>
    <w:p w14:paraId="5E144CE8">
      <w:pPr>
        <w:numPr>
          <w:ilvl w:val="0"/>
          <w:numId w:val="55"/>
        </w:numPr>
        <w:spacing w:line="440" w:lineRule="exact"/>
        <w:rPr>
          <w:rFonts w:ascii="宋体" w:hAnsi="宋体" w:eastAsia="宋体" w:cs="宋体"/>
          <w:kern w:val="0"/>
          <w:sz w:val="24"/>
          <w:szCs w:val="24"/>
        </w:rPr>
      </w:pPr>
      <w:r>
        <w:rPr>
          <w:rFonts w:hint="eastAsia" w:ascii="宋体" w:hAnsi="宋体" w:eastAsia="宋体" w:cs="宋体"/>
          <w:kern w:val="0"/>
          <w:sz w:val="24"/>
          <w:szCs w:val="24"/>
        </w:rPr>
        <w:t>平均功耗：≤13W；</w:t>
      </w:r>
    </w:p>
    <w:p w14:paraId="4C97150D">
      <w:pPr>
        <w:numPr>
          <w:ilvl w:val="0"/>
          <w:numId w:val="55"/>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电源接口数：1；</w:t>
      </w:r>
    </w:p>
    <w:p w14:paraId="73363A4D">
      <w:pPr>
        <w:numPr>
          <w:ilvl w:val="0"/>
          <w:numId w:val="55"/>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电源接口规格：100～240 VAC, 50/60 Hz；</w:t>
      </w:r>
    </w:p>
    <w:p w14:paraId="65616FCE">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前面板参数</w:t>
      </w:r>
    </w:p>
    <w:p w14:paraId="7906C202">
      <w:pPr>
        <w:numPr>
          <w:ilvl w:val="0"/>
          <w:numId w:val="56"/>
        </w:numPr>
        <w:spacing w:line="440" w:lineRule="exact"/>
        <w:rPr>
          <w:rFonts w:ascii="宋体" w:hAnsi="宋体" w:eastAsia="宋体" w:cs="宋体"/>
          <w:kern w:val="0"/>
          <w:sz w:val="24"/>
          <w:szCs w:val="24"/>
        </w:rPr>
      </w:pPr>
      <w:r>
        <w:rPr>
          <w:rFonts w:hint="eastAsia" w:ascii="宋体" w:hAnsi="宋体" w:eastAsia="宋体" w:cs="宋体"/>
          <w:kern w:val="0"/>
          <w:sz w:val="24"/>
          <w:szCs w:val="24"/>
        </w:rPr>
        <w:t>USB口：1路USB 2.0；</w:t>
      </w:r>
    </w:p>
    <w:p w14:paraId="254ED411">
      <w:pPr>
        <w:numPr>
          <w:ilvl w:val="0"/>
          <w:numId w:val="56"/>
        </w:numPr>
        <w:spacing w:line="440" w:lineRule="exact"/>
        <w:rPr>
          <w:rFonts w:ascii="宋体" w:hAnsi="宋体" w:eastAsia="宋体" w:cs="宋体"/>
          <w:kern w:val="0"/>
          <w:sz w:val="24"/>
          <w:szCs w:val="24"/>
        </w:rPr>
      </w:pPr>
      <w:r>
        <w:rPr>
          <w:rFonts w:hint="eastAsia" w:ascii="宋体" w:hAnsi="宋体" w:eastAsia="宋体" w:cs="宋体"/>
          <w:kern w:val="0"/>
          <w:sz w:val="24"/>
          <w:szCs w:val="24"/>
        </w:rPr>
        <w:t>指示灯：Active：设备已经运行；</w:t>
      </w:r>
    </w:p>
    <w:p w14:paraId="4DDB2B2A">
      <w:pPr>
        <w:numPr>
          <w:ilvl w:val="0"/>
          <w:numId w:val="56"/>
        </w:numPr>
        <w:spacing w:line="440" w:lineRule="exact"/>
        <w:rPr>
          <w:rFonts w:ascii="宋体" w:hAnsi="宋体" w:eastAsia="宋体" w:cs="宋体"/>
          <w:kern w:val="0"/>
          <w:sz w:val="24"/>
          <w:szCs w:val="24"/>
        </w:rPr>
      </w:pPr>
      <w:r>
        <w:rPr>
          <w:rFonts w:hint="eastAsia" w:ascii="宋体" w:hAnsi="宋体" w:eastAsia="宋体" w:cs="宋体"/>
          <w:kern w:val="0"/>
          <w:sz w:val="24"/>
          <w:szCs w:val="24"/>
        </w:rPr>
        <w:t>开关：常亮：设备开机运行 不亮：设备未上点/未启动；</w:t>
      </w:r>
    </w:p>
    <w:p w14:paraId="65B72F23">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控制接口参数</w:t>
      </w:r>
    </w:p>
    <w:p w14:paraId="1B081962">
      <w:pPr>
        <w:numPr>
          <w:ilvl w:val="0"/>
          <w:numId w:val="57"/>
        </w:numPr>
        <w:spacing w:line="440" w:lineRule="exact"/>
        <w:rPr>
          <w:rFonts w:ascii="宋体" w:hAnsi="宋体" w:eastAsia="宋体" w:cs="宋体"/>
          <w:kern w:val="0"/>
          <w:sz w:val="24"/>
          <w:szCs w:val="24"/>
        </w:rPr>
      </w:pPr>
      <w:r>
        <w:rPr>
          <w:rFonts w:hint="eastAsia" w:ascii="宋体" w:hAnsi="宋体" w:eastAsia="宋体" w:cs="宋体"/>
          <w:kern w:val="0"/>
          <w:sz w:val="24"/>
          <w:szCs w:val="24"/>
        </w:rPr>
        <w:t>控制网口：2个RJ45，10M/100M/1000M自适应以太网口 用于连接外部网络，可支持多设备网络级联管理；</w:t>
      </w:r>
    </w:p>
    <w:p w14:paraId="59EAEF2C">
      <w:pPr>
        <w:numPr>
          <w:ilvl w:val="0"/>
          <w:numId w:val="57"/>
        </w:numPr>
        <w:spacing w:line="440" w:lineRule="exact"/>
        <w:rPr>
          <w:rFonts w:ascii="宋体" w:hAnsi="宋体" w:eastAsia="宋体" w:cs="宋体"/>
          <w:kern w:val="0"/>
          <w:sz w:val="24"/>
          <w:szCs w:val="24"/>
        </w:rPr>
      </w:pPr>
      <w:r>
        <w:rPr>
          <w:rFonts w:hint="eastAsia" w:ascii="宋体" w:hAnsi="宋体" w:eastAsia="宋体" w:cs="宋体"/>
          <w:kern w:val="0"/>
          <w:sz w:val="24"/>
          <w:szCs w:val="24"/>
        </w:rPr>
        <w:t>IR 输入：1个 3.5mm座子 支持红外遥控器接入；</w:t>
      </w:r>
    </w:p>
    <w:p w14:paraId="316A2206">
      <w:pPr>
        <w:numPr>
          <w:ilvl w:val="0"/>
          <w:numId w:val="57"/>
        </w:numPr>
        <w:spacing w:line="440" w:lineRule="exact"/>
        <w:rPr>
          <w:rFonts w:ascii="宋体" w:hAnsi="宋体" w:eastAsia="宋体" w:cs="宋体"/>
          <w:kern w:val="0"/>
          <w:sz w:val="24"/>
          <w:szCs w:val="24"/>
        </w:rPr>
      </w:pPr>
      <w:r>
        <w:rPr>
          <w:rFonts w:hint="eastAsia" w:ascii="宋体" w:hAnsi="宋体" w:eastAsia="宋体" w:cs="宋体"/>
          <w:kern w:val="0"/>
          <w:sz w:val="24"/>
          <w:szCs w:val="24"/>
        </w:rPr>
        <w:t>串行接口：1个调试串口（4Pin座子）+1个RS485中控控制串口（凤凰端子绿头插座） 波特率：115200 数据位：8。</w:t>
      </w:r>
    </w:p>
    <w:p w14:paraId="22EF3F5E">
      <w:pPr>
        <w:spacing w:line="400" w:lineRule="atLeast"/>
        <w:rPr>
          <w:rFonts w:ascii="宋体" w:hAnsi="宋体" w:eastAsia="宋体" w:cs="宋体"/>
          <w:b/>
          <w:bCs/>
          <w:kern w:val="0"/>
          <w:sz w:val="24"/>
          <w:szCs w:val="24"/>
        </w:rPr>
      </w:pPr>
      <w:r>
        <w:rPr>
          <w:rFonts w:hint="eastAsia" w:ascii="宋体" w:hAnsi="宋体" w:eastAsia="宋体" w:cs="宋体"/>
          <w:b/>
          <w:bCs/>
          <w:kern w:val="44"/>
          <w:sz w:val="24"/>
          <w:szCs w:val="24"/>
        </w:rPr>
        <w:t>5.开关电源</w:t>
      </w:r>
    </w:p>
    <w:p w14:paraId="279E6969">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产品尺寸：190*82*30mm</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长*宽*高</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5682D956">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使用寿命：100,000小时（25℃）；</w:t>
      </w:r>
    </w:p>
    <w:p w14:paraId="3B37E815">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电源参数</w:t>
      </w:r>
    </w:p>
    <w:p w14:paraId="3015F295">
      <w:pPr>
        <w:numPr>
          <w:ilvl w:val="0"/>
          <w:numId w:val="59"/>
        </w:numPr>
        <w:spacing w:line="440" w:lineRule="exact"/>
        <w:rPr>
          <w:rFonts w:ascii="宋体" w:hAnsi="宋体" w:eastAsia="宋体" w:cs="宋体"/>
          <w:kern w:val="0"/>
          <w:sz w:val="24"/>
          <w:szCs w:val="24"/>
        </w:rPr>
      </w:pPr>
      <w:r>
        <w:rPr>
          <w:rFonts w:hint="eastAsia" w:ascii="宋体" w:hAnsi="宋体" w:eastAsia="宋体" w:cs="宋体"/>
          <w:kern w:val="0"/>
          <w:sz w:val="24"/>
          <w:szCs w:val="24"/>
        </w:rPr>
        <w:t>输出电压：4.5V；</w:t>
      </w:r>
    </w:p>
    <w:p w14:paraId="3FF0C116">
      <w:pPr>
        <w:numPr>
          <w:ilvl w:val="0"/>
          <w:numId w:val="59"/>
        </w:numPr>
        <w:spacing w:line="440" w:lineRule="exact"/>
        <w:rPr>
          <w:rFonts w:ascii="宋体" w:hAnsi="宋体" w:eastAsia="宋体" w:cs="宋体"/>
          <w:kern w:val="0"/>
          <w:sz w:val="24"/>
          <w:szCs w:val="24"/>
        </w:rPr>
      </w:pPr>
      <w:r>
        <w:rPr>
          <w:rFonts w:hint="eastAsia" w:ascii="宋体" w:hAnsi="宋体" w:eastAsia="宋体" w:cs="宋体"/>
          <w:kern w:val="0"/>
          <w:sz w:val="24"/>
          <w:szCs w:val="24"/>
        </w:rPr>
        <w:t>输出电流：40A；</w:t>
      </w:r>
    </w:p>
    <w:p w14:paraId="1A95DCE5">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额定功率：180W；</w:t>
      </w:r>
    </w:p>
    <w:p w14:paraId="27458DCE">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纹波噪声：150mVp-p；</w:t>
      </w:r>
    </w:p>
    <w:p w14:paraId="2905967B">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电压调节范围：±5%；</w:t>
      </w:r>
    </w:p>
    <w:p w14:paraId="343DA4B7">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电压精度：±1.0%；</w:t>
      </w:r>
    </w:p>
    <w:p w14:paraId="63F9B5C5">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线性调整率：±0.5%；</w:t>
      </w:r>
    </w:p>
    <w:p w14:paraId="0DAC6C82">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负载调整率：±2%；</w:t>
      </w:r>
    </w:p>
    <w:p w14:paraId="1058B108">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启动、上升时间：2000ms，50ms/230VAC 负载100%；</w:t>
      </w:r>
    </w:p>
    <w:p w14:paraId="6B7A477B">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保持时间：20ms/230VAC 负载100%；</w:t>
      </w:r>
    </w:p>
    <w:p w14:paraId="629F1B8D">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输入电压：200～240VAC；</w:t>
      </w:r>
    </w:p>
    <w:p w14:paraId="5C1272DF">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频率范围：47～63</w:t>
      </w:r>
      <w:r>
        <w:rPr>
          <w:rFonts w:hint="eastAsia" w:ascii="宋体" w:hAnsi="宋体" w:eastAsia="宋体" w:cs="宋体"/>
          <w:kern w:val="0"/>
          <w:sz w:val="24"/>
          <w:szCs w:val="24"/>
          <w:lang w:eastAsia="zh-CN"/>
        </w:rPr>
        <w:t>Hz</w:t>
      </w:r>
      <w:r>
        <w:rPr>
          <w:rFonts w:hint="eastAsia" w:ascii="宋体" w:hAnsi="宋体" w:eastAsia="宋体" w:cs="宋体"/>
          <w:kern w:val="0"/>
          <w:sz w:val="24"/>
          <w:szCs w:val="24"/>
        </w:rPr>
        <w:t>；</w:t>
      </w:r>
    </w:p>
    <w:p w14:paraId="34AC7D2A">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功率因数：PF≥0.5；</w:t>
      </w:r>
    </w:p>
    <w:p w14:paraId="4DD7F31F">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效率：≥86%；</w:t>
      </w:r>
    </w:p>
    <w:p w14:paraId="73B79D6B">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交流电流：2.5A（230VAC）；</w:t>
      </w:r>
    </w:p>
    <w:p w14:paraId="403B3D23">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浪涌电流：60A/230VAC；</w:t>
      </w:r>
    </w:p>
    <w:p w14:paraId="55D9BE7F">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泄漏电流：&lt;1mA/230VAC；</w:t>
      </w:r>
    </w:p>
    <w:p w14:paraId="08A430CB">
      <w:pPr>
        <w:numPr>
          <w:ilvl w:val="0"/>
          <w:numId w:val="58"/>
        </w:numPr>
        <w:spacing w:line="440" w:lineRule="exact"/>
        <w:rPr>
          <w:rFonts w:ascii="宋体" w:hAnsi="宋体" w:eastAsia="宋体" w:cs="宋体"/>
          <w:kern w:val="0"/>
          <w:sz w:val="24"/>
          <w:szCs w:val="24"/>
        </w:rPr>
      </w:pPr>
      <w:r>
        <w:rPr>
          <w:rFonts w:hint="eastAsia" w:ascii="宋体" w:hAnsi="宋体" w:eastAsia="宋体" w:cs="宋体"/>
          <w:kern w:val="0"/>
          <w:sz w:val="24"/>
          <w:szCs w:val="24"/>
        </w:rPr>
        <w:t>过负载：110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150% rated；</w:t>
      </w:r>
    </w:p>
    <w:p w14:paraId="3289A60D">
      <w:pPr>
        <w:numPr>
          <w:ilvl w:val="0"/>
          <w:numId w:val="59"/>
        </w:numPr>
        <w:spacing w:line="440" w:lineRule="exact"/>
        <w:rPr>
          <w:rFonts w:ascii="宋体" w:hAnsi="宋体" w:eastAsia="宋体" w:cs="宋体"/>
          <w:kern w:val="0"/>
          <w:sz w:val="24"/>
          <w:szCs w:val="24"/>
        </w:rPr>
      </w:pPr>
      <w:r>
        <w:rPr>
          <w:rFonts w:hint="eastAsia" w:ascii="宋体" w:hAnsi="宋体" w:eastAsia="宋体" w:cs="宋体"/>
          <w:kern w:val="0"/>
          <w:sz w:val="24"/>
          <w:szCs w:val="24"/>
        </w:rPr>
        <w:t>运行环境</w:t>
      </w:r>
    </w:p>
    <w:p w14:paraId="640CA720">
      <w:pPr>
        <w:numPr>
          <w:ilvl w:val="0"/>
          <w:numId w:val="60"/>
        </w:numPr>
        <w:spacing w:line="440" w:lineRule="exact"/>
        <w:rPr>
          <w:rFonts w:ascii="宋体" w:hAnsi="宋体" w:eastAsia="宋体" w:cs="宋体"/>
          <w:kern w:val="0"/>
          <w:sz w:val="24"/>
          <w:szCs w:val="24"/>
        </w:rPr>
      </w:pPr>
      <w:r>
        <w:rPr>
          <w:rFonts w:hint="eastAsia" w:ascii="宋体" w:hAnsi="宋体" w:eastAsia="宋体" w:cs="宋体"/>
          <w:kern w:val="0"/>
          <w:sz w:val="24"/>
          <w:szCs w:val="24"/>
        </w:rPr>
        <w:t>工作温度：-20℃～+50℃ (AC 230V)</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参考负载温度降额曲线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w:t>
      </w:r>
    </w:p>
    <w:p w14:paraId="088D2EEC">
      <w:pPr>
        <w:numPr>
          <w:ilvl w:val="0"/>
          <w:numId w:val="60"/>
        </w:numPr>
        <w:spacing w:line="440" w:lineRule="exact"/>
        <w:rPr>
          <w:rFonts w:ascii="宋体" w:hAnsi="宋体" w:eastAsia="宋体" w:cs="宋体"/>
          <w:kern w:val="0"/>
          <w:sz w:val="24"/>
          <w:szCs w:val="24"/>
        </w:rPr>
      </w:pPr>
      <w:r>
        <w:rPr>
          <w:rFonts w:hint="eastAsia" w:ascii="宋体" w:hAnsi="宋体" w:eastAsia="宋体" w:cs="宋体"/>
          <w:kern w:val="0"/>
          <w:sz w:val="24"/>
          <w:szCs w:val="24"/>
        </w:rPr>
        <w:t>工作湿度：20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90%RH不凝固；</w:t>
      </w:r>
    </w:p>
    <w:p w14:paraId="5CE2B10C">
      <w:pPr>
        <w:numPr>
          <w:ilvl w:val="0"/>
          <w:numId w:val="60"/>
        </w:numPr>
        <w:spacing w:line="440" w:lineRule="exact"/>
        <w:rPr>
          <w:rFonts w:ascii="宋体" w:hAnsi="宋体" w:eastAsia="宋体" w:cs="宋体"/>
          <w:kern w:val="0"/>
          <w:sz w:val="24"/>
          <w:szCs w:val="24"/>
        </w:rPr>
      </w:pPr>
      <w:r>
        <w:rPr>
          <w:rFonts w:hint="eastAsia" w:ascii="宋体" w:hAnsi="宋体" w:eastAsia="宋体" w:cs="宋体"/>
          <w:kern w:val="0"/>
          <w:sz w:val="24"/>
          <w:szCs w:val="24"/>
        </w:rPr>
        <w:t>存储湿度：10</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95%RH 不凝固；</w:t>
      </w:r>
    </w:p>
    <w:p w14:paraId="5A46F32B">
      <w:pPr>
        <w:numPr>
          <w:ilvl w:val="0"/>
          <w:numId w:val="60"/>
        </w:numPr>
        <w:spacing w:line="440" w:lineRule="exact"/>
        <w:rPr>
          <w:rFonts w:ascii="宋体" w:hAnsi="宋体" w:eastAsia="宋体" w:cs="宋体"/>
          <w:kern w:val="0"/>
          <w:sz w:val="24"/>
          <w:szCs w:val="24"/>
        </w:rPr>
      </w:pPr>
      <w:r>
        <w:rPr>
          <w:rFonts w:hint="eastAsia" w:ascii="宋体" w:hAnsi="宋体" w:eastAsia="宋体" w:cs="宋体"/>
          <w:kern w:val="0"/>
          <w:sz w:val="24"/>
          <w:szCs w:val="24"/>
        </w:rPr>
        <w:t>存储温度：-30～+85℃。</w:t>
      </w:r>
    </w:p>
    <w:p w14:paraId="52B61AB1">
      <w:pPr>
        <w:spacing w:line="400" w:lineRule="atLeast"/>
        <w:rPr>
          <w:rFonts w:ascii="宋体" w:hAnsi="宋体" w:eastAsia="宋体" w:cs="宋体"/>
          <w:b/>
          <w:bCs/>
          <w:kern w:val="0"/>
          <w:sz w:val="24"/>
          <w:szCs w:val="24"/>
        </w:rPr>
      </w:pPr>
      <w:r>
        <w:rPr>
          <w:rFonts w:hint="eastAsia" w:ascii="宋体" w:hAnsi="宋体" w:eastAsia="宋体" w:cs="宋体"/>
          <w:b/>
          <w:bCs/>
          <w:kern w:val="44"/>
          <w:sz w:val="24"/>
          <w:szCs w:val="24"/>
        </w:rPr>
        <w:t>6.教学交互一体机</w:t>
      </w:r>
    </w:p>
    <w:p w14:paraId="08DD9DDD">
      <w:pPr>
        <w:spacing w:line="440" w:lineRule="exact"/>
        <w:ind w:left="400"/>
        <w:rPr>
          <w:rFonts w:ascii="宋体" w:hAnsi="宋体" w:eastAsia="宋体" w:cs="宋体"/>
          <w:kern w:val="0"/>
          <w:sz w:val="24"/>
          <w:szCs w:val="24"/>
        </w:rPr>
      </w:pPr>
      <w:r>
        <w:rPr>
          <w:rFonts w:hint="eastAsia" w:ascii="宋体" w:hAnsi="宋体" w:eastAsia="宋体" w:cs="宋体"/>
          <w:kern w:val="0"/>
          <w:sz w:val="24"/>
          <w:szCs w:val="24"/>
        </w:rPr>
        <w:t>一、整机设计：</w:t>
      </w:r>
    </w:p>
    <w:p w14:paraId="639F6568">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整机尺寸不低于86英寸，屏幕采用超高清LED液晶显示屏，显示比例16:9，分辨率3840×2160；屏幕表面采用全物理钢化玻璃，支持防眩光功能，玻璃表面硬度≥9H。</w:t>
      </w:r>
    </w:p>
    <w:p w14:paraId="096BC458">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嵌入式系统版本不低于Android 14，内存≥2GB，存储空间≥8GB。</w:t>
      </w:r>
    </w:p>
    <w:p w14:paraId="7EF3ACD7">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内置2.2声道扬声器，位于设备上边框，顶置朝前发声，前朝向10W高音扬声器2个，上朝向20W中低音扬声器2个，额定总功率60W；采用缝隙发声技术，喇叭采用槽式开口设计，不大于5.8mm，扬声器在100%音量下，可做到1米处声压级≥88db，10米处声压级≥79dB。整机内置非独立外扩展的8阵列麦克风，拾音角度≥180°，可用于对教室环境音频进行采集，拾音距离≥12m。</w:t>
      </w:r>
    </w:p>
    <w:p w14:paraId="1EF62663">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整机全通道支持纸质护眼模式，可实现画面纹理的实时调整；支持纸质纹理：牛皮纸、素描纸、宣纸、水彩纸、水纹纸；支持透明度调节；支持色温调节。</w:t>
      </w:r>
    </w:p>
    <w:p w14:paraId="248B3BBC">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整机支持5个自定义前置按键，“设置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音量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音量+”，“录屏”，“护眼”按键，可通过自定义设置实现前置面板功能按键一键启用任一全局小工具（批注、截屏、计时、降半屏、放大镜、倒数日、日历）、快捷开关（节能模式、纸质护眼模式、经典护眼模式、自动亮度模式）、课堂智能反馈。</w:t>
      </w:r>
    </w:p>
    <w:p w14:paraId="6F7CCF8E">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整机支持发出频率为18kHz-22kHz超声波信号，智能手机通过麦克风接收后，智能手机与整机无需在同一局域网内，可实现配对，一键投屏功能，用户无需再手动输入投屏码或扫码获取投屏码。</w:t>
      </w:r>
    </w:p>
    <w:p w14:paraId="45B46CA0">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整机支持蓝牙Bluetooth 5.4标准，固件版本号HCI13.0/LMP13.0；Wi-Fi制式支持IEEE 802.11 a/b/g/n/ac/ax；内置双</w:t>
      </w:r>
      <w:r>
        <w:rPr>
          <w:rFonts w:hint="eastAsia" w:ascii="宋体" w:hAnsi="宋体" w:eastAsia="宋体" w:cs="宋体"/>
          <w:kern w:val="0"/>
          <w:sz w:val="24"/>
          <w:szCs w:val="24"/>
          <w:lang w:eastAsia="zh-CN"/>
        </w:rPr>
        <w:t>Wi-Fi</w:t>
      </w:r>
      <w:r>
        <w:rPr>
          <w:rFonts w:hint="eastAsia" w:ascii="宋体" w:hAnsi="宋体" w:eastAsia="宋体" w:cs="宋体"/>
          <w:kern w:val="0"/>
          <w:sz w:val="24"/>
          <w:szCs w:val="24"/>
        </w:rPr>
        <w:t>6无线网卡，Wi-Fi及AP热点支持频段2.4GHz/5GHz。</w:t>
      </w:r>
    </w:p>
    <w:p w14:paraId="38BAE2E5">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整机上边框内置非独立式3个智能拼接摄像头，视场角≥141度且水平视场角≥139度，可拍摄≥1600万像素的照片，支持输出8192×2048分辨率的照片和视频，支持画面畸变矫正功能。</w:t>
      </w:r>
    </w:p>
    <w:p w14:paraId="64E6DC4A">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整机摄像头支持人脸识别、清点人数、随机抽人；识别所有学生，显示标记，随机抽选，同时显示标记不少于60人，支持距离摄像头位置≥10米距离的AI识别人脸。</w:t>
      </w:r>
    </w:p>
    <w:p w14:paraId="6729E129">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整机支持提笔书写，在Windows系统下可实现无需点击任意功能入口，当检测到红外笔笔尖接触屏幕时，自动进入书写模式。</w:t>
      </w:r>
    </w:p>
    <w:p w14:paraId="373C521C">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整机触摸支持动态压力感应，支持无任何电子功能的普通书写笔在整机上书写或点压时，整机能感应压力变化，书写或点压过程笔迹呈现不同粗细，支持同一支笔，笔头、笔尾书写不同的颜色，且颜色可自定义。</w:t>
      </w:r>
    </w:p>
    <w:p w14:paraId="13C83F3C">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整机支持上边框内置非独立摄像头模组，同时输出至少 3 路视频流，同时支持课堂远程巡课、课堂教学数据采集、本地画面预览（拍照或视频录制）。</w:t>
      </w:r>
    </w:p>
    <w:p w14:paraId="18B1A608">
      <w:pPr>
        <w:numPr>
          <w:ilvl w:val="0"/>
          <w:numId w:val="61"/>
        </w:numPr>
        <w:spacing w:line="440" w:lineRule="exact"/>
        <w:rPr>
          <w:rFonts w:ascii="宋体" w:hAnsi="宋体" w:eastAsia="宋体" w:cs="宋体"/>
          <w:kern w:val="0"/>
          <w:sz w:val="24"/>
          <w:szCs w:val="24"/>
        </w:rPr>
      </w:pPr>
      <w:r>
        <w:rPr>
          <w:rFonts w:hint="eastAsia" w:ascii="宋体" w:hAnsi="宋体" w:eastAsia="宋体" w:cs="宋体"/>
          <w:kern w:val="0"/>
          <w:sz w:val="24"/>
          <w:szCs w:val="24"/>
        </w:rPr>
        <w:t>设备自带地震预警软件，支持在地震预警页面中获取位置，可以手动进行位置校准；支持在地震预警页面中选择提醒阈值；支持在地震预警界面中开启和关闭地震预警服务。整机设备教学桌面的教师登录账号后，可自动获取并在桌面显示最近使用的教学课件，点击课件可直接进入授课模式；并支持查看所有个人教学课件资源。</w:t>
      </w:r>
    </w:p>
    <w:p w14:paraId="1F5CE206">
      <w:pPr>
        <w:spacing w:line="400" w:lineRule="atLeast"/>
        <w:rPr>
          <w:rFonts w:ascii="宋体" w:hAnsi="宋体" w:eastAsia="宋体" w:cs="宋体"/>
          <w:b/>
          <w:bCs/>
          <w:kern w:val="0"/>
          <w:sz w:val="24"/>
          <w:szCs w:val="24"/>
        </w:rPr>
      </w:pPr>
      <w:r>
        <w:rPr>
          <w:rFonts w:hint="eastAsia" w:ascii="宋体" w:hAnsi="宋体" w:eastAsia="宋体" w:cs="宋体"/>
          <w:b/>
          <w:bCs/>
          <w:kern w:val="44"/>
          <w:sz w:val="24"/>
          <w:szCs w:val="24"/>
        </w:rPr>
        <w:t>7.同屏器</w:t>
      </w:r>
    </w:p>
    <w:p w14:paraId="3C94E76B">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产品配备外置接收模块，可实现外部电脑音视频信号实时传输到触摸一体机上（无论整机处于任何通道），并可支持触摸回传，支持免安装驱动，即插即用。</w:t>
      </w:r>
    </w:p>
    <w:p w14:paraId="2D41ACC5">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支持操作系统：Win7/Win8/Win8.1/Win10/Mac OS10.10及以上。</w:t>
      </w:r>
    </w:p>
    <w:p w14:paraId="5E73D30B">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传输延迟≤100ms，帧率达到20fps-30fps。</w:t>
      </w:r>
    </w:p>
    <w:p w14:paraId="0CB86DB8">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采用单按键设计，只需按一下即可传屏，无需在智能平板上做任何操作。</w:t>
      </w:r>
    </w:p>
    <w:p w14:paraId="4ECF629D">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支持手机投屏软件操控大屏，小屏控大屏满足近端操控需求。</w:t>
      </w:r>
    </w:p>
    <w:p w14:paraId="10A4D972">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手机和电脑支持混合投屏展示，最多支持九画面同屏展示，可对每个投屏内容进行独立反向操作，最多可连接32台设备。</w:t>
      </w:r>
    </w:p>
    <w:p w14:paraId="1E42BBEB">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电脑软件投屏，最大支持4k@30Hz的分辨率投屏。</w:t>
      </w:r>
    </w:p>
    <w:p w14:paraId="7478C607">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无线传屏软硬件均支持win10系统/MAC系统扩展屏显示。</w:t>
      </w:r>
    </w:p>
    <w:p w14:paraId="242AD35C">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传屏的内容以窗口方式进行展示，用户可自己调整窗口的大小和排布。</w:t>
      </w:r>
    </w:p>
    <w:p w14:paraId="798895E6">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可以仅对一个窗口进行无线投屏，其他窗口内容不做展示，保证沉浸式+个人端隐私，能避免如微信弹窗的尴尬。</w:t>
      </w:r>
    </w:p>
    <w:p w14:paraId="3712AD05">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在同一个局域网下，电脑或手机使用可通过连接码进行投屏。</w:t>
      </w:r>
    </w:p>
    <w:p w14:paraId="78C05F90">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无线传屏视频数据加密，加密方式：AES（CBC模式），128 位，保障数据传输安全。</w:t>
      </w:r>
    </w:p>
    <w:p w14:paraId="6B972D47">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传屏之后，在屏幕上部中间部分显示工具栏，可以进行基本的操作（具体包括触摸回传控制，勿扰模式，暂停投屏等）。</w:t>
      </w:r>
    </w:p>
    <w:p w14:paraId="22139E48">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传屏开启勿扰模式之后，不允许其他人在进行传屏，沉浸模式，避免在使用过程中，用户经常被其他人传屏顶替掉，造成使用中断。</w:t>
      </w:r>
    </w:p>
    <w:p w14:paraId="4F8809A4">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可通过传屏工具栏暂停投屏功能进行画面冻结暂停，投屏电脑可自主进行其他操作，不影响整机的冻结画面内容显示。</w:t>
      </w:r>
    </w:p>
    <w:p w14:paraId="6F6781A4">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可通过传屏工具栏传屏模式，快速切换传屏方式。</w:t>
      </w:r>
    </w:p>
    <w:p w14:paraId="19C64442">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手机扫描整机传屏二维码即可完成连接整机热点，无需单独在手机上输入WIFI账号密码。</w:t>
      </w:r>
    </w:p>
    <w:p w14:paraId="464FC54F">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为方便共享，手机和电脑可以和整机互传文件。</w:t>
      </w:r>
    </w:p>
    <w:p w14:paraId="4A7C466F">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可通过软件可自动发现近场可投屏的智能平板，选择即可投屏，无需手动配对。</w:t>
      </w:r>
    </w:p>
    <w:p w14:paraId="41D115FA">
      <w:pPr>
        <w:numPr>
          <w:ilvl w:val="0"/>
          <w:numId w:val="62"/>
        </w:numPr>
        <w:spacing w:line="440" w:lineRule="exact"/>
        <w:rPr>
          <w:rFonts w:ascii="宋体" w:hAnsi="宋体" w:eastAsia="宋体" w:cs="宋体"/>
          <w:kern w:val="0"/>
          <w:sz w:val="24"/>
          <w:szCs w:val="24"/>
        </w:rPr>
      </w:pPr>
      <w:r>
        <w:rPr>
          <w:rFonts w:hint="eastAsia" w:ascii="宋体" w:hAnsi="宋体" w:eastAsia="宋体" w:cs="宋体"/>
          <w:kern w:val="0"/>
          <w:sz w:val="24"/>
          <w:szCs w:val="24"/>
        </w:rPr>
        <w:t>无线传屏器与整机为同一品牌厂商，为确保使用稳定拒绝传屏器为OEM品牌。</w:t>
      </w:r>
    </w:p>
    <w:p w14:paraId="4E931A24">
      <w:pPr>
        <w:spacing w:line="400" w:lineRule="atLeast"/>
        <w:rPr>
          <w:rFonts w:ascii="宋体" w:hAnsi="宋体" w:eastAsia="宋体" w:cs="宋体"/>
          <w:kern w:val="0"/>
          <w:sz w:val="24"/>
          <w:szCs w:val="24"/>
        </w:rPr>
      </w:pPr>
      <w:r>
        <w:rPr>
          <w:rFonts w:hint="eastAsia" w:ascii="宋体" w:hAnsi="宋体" w:eastAsia="宋体" w:cs="宋体"/>
          <w:b/>
          <w:bCs/>
          <w:kern w:val="44"/>
          <w:sz w:val="24"/>
          <w:szCs w:val="24"/>
        </w:rPr>
        <w:t>8.一拖四无线会议麦克风</w:t>
      </w:r>
    </w:p>
    <w:p w14:paraId="0DF2DACD">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采用UHF四通道设计，运用高精度锁相环频率合成PLL技术，传输更稳定；</w:t>
      </w:r>
    </w:p>
    <w:p w14:paraId="51187C2E">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接收机采用1.8寸TFT彩色显示屏，多个通道频道号、频率、电量、音量、音频电平一目了然；</w:t>
      </w:r>
    </w:p>
    <w:p w14:paraId="500BB5B1">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接收机内置啸叫抑制，可根据需要开启或关闭；</w:t>
      </w:r>
    </w:p>
    <w:p w14:paraId="2F882472">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接收机内置4种EQ模式——直通、低切、高切及用户模式，其中用户模式可灵活调节13段EQ增益，适配更多场合使用；</w:t>
      </w:r>
    </w:p>
    <w:p w14:paraId="4D51EE56">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接收机采用真分集接收技术，CPU自动选讯，保证接收稳定，有效预防断频；</w:t>
      </w:r>
    </w:p>
    <w:p w14:paraId="2AFB7EDB">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使用无声轻触电源开关，有效避免开关噪声；</w:t>
      </w:r>
    </w:p>
    <w:p w14:paraId="77240FB9">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采用动态随机ID设计，杜绝串频，接收机只接收最后一次对频的发射器；</w:t>
      </w:r>
    </w:p>
    <w:p w14:paraId="3D78DE70">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接收机预置多组规避干扰的频率，有效提高多套同时使用的安装效率；</w:t>
      </w:r>
    </w:p>
    <w:p w14:paraId="67353827">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使用无线对频方式，无需发射器对准接收机红外发射口也能进行对频；</w:t>
      </w:r>
    </w:p>
    <w:p w14:paraId="65954867">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发射器带2.8寸LCD彩色显示屏，外形简洁稳重，抗静电设计；</w:t>
      </w:r>
    </w:p>
    <w:p w14:paraId="00B6A8B8">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发射器显示屏带发言计时功能，方便发言人员了解发言时间；</w:t>
      </w:r>
    </w:p>
    <w:p w14:paraId="738949D6">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专业14mm超心形高保真驻极体电容咪芯，拾音灵敏、语音清晰；</w:t>
      </w:r>
    </w:p>
    <w:p w14:paraId="54165744">
      <w:pPr>
        <w:numPr>
          <w:ilvl w:val="0"/>
          <w:numId w:val="63"/>
        </w:numPr>
        <w:spacing w:line="440" w:lineRule="exact"/>
        <w:rPr>
          <w:rFonts w:ascii="宋体" w:hAnsi="宋体" w:eastAsia="宋体" w:cs="宋体"/>
          <w:kern w:val="0"/>
          <w:sz w:val="24"/>
          <w:szCs w:val="24"/>
        </w:rPr>
      </w:pPr>
      <w:r>
        <w:rPr>
          <w:rFonts w:hint="eastAsia" w:ascii="宋体" w:hAnsi="宋体" w:eastAsia="宋体" w:cs="宋体"/>
          <w:kern w:val="0"/>
          <w:sz w:val="24"/>
          <w:szCs w:val="24"/>
        </w:rPr>
        <w:t>发言按键带透光发言指示，发言时常亮，关闭时熄灭。</w:t>
      </w:r>
    </w:p>
    <w:p w14:paraId="563BE439">
      <w:pPr>
        <w:spacing w:line="440" w:lineRule="exact"/>
        <w:rPr>
          <w:rFonts w:ascii="宋体" w:hAnsi="宋体" w:eastAsia="宋体" w:cs="宋体"/>
          <w:b/>
          <w:bCs/>
          <w:kern w:val="0"/>
          <w:sz w:val="24"/>
          <w:szCs w:val="24"/>
        </w:rPr>
      </w:pPr>
      <w:r>
        <w:rPr>
          <w:rFonts w:hint="eastAsia" w:ascii="宋体" w:hAnsi="宋体" w:eastAsia="宋体" w:cs="宋体"/>
          <w:b/>
          <w:bCs/>
          <w:kern w:val="0"/>
          <w:sz w:val="24"/>
          <w:szCs w:val="24"/>
          <w:lang w:eastAsia="zh-CN"/>
        </w:rPr>
        <w:t>(六)</w:t>
      </w:r>
      <w:r>
        <w:rPr>
          <w:rFonts w:hint="eastAsia" w:ascii="宋体" w:hAnsi="宋体" w:eastAsia="宋体" w:cs="宋体"/>
          <w:b/>
          <w:bCs/>
          <w:kern w:val="0"/>
          <w:sz w:val="24"/>
          <w:szCs w:val="24"/>
        </w:rPr>
        <w:t>新建综合楼公共广播系统</w:t>
      </w:r>
    </w:p>
    <w:p w14:paraId="5240EE5D">
      <w:pPr>
        <w:spacing w:line="400" w:lineRule="atLeast"/>
        <w:rPr>
          <w:rFonts w:ascii="宋体" w:hAnsi="宋体" w:eastAsia="宋体" w:cs="宋体"/>
          <w:kern w:val="0"/>
          <w:sz w:val="24"/>
          <w:szCs w:val="24"/>
        </w:rPr>
      </w:pPr>
      <w:r>
        <w:rPr>
          <w:rFonts w:hint="eastAsia" w:ascii="宋体" w:hAnsi="宋体" w:eastAsia="宋体" w:cs="宋体"/>
          <w:b/>
          <w:bCs/>
          <w:kern w:val="44"/>
          <w:sz w:val="24"/>
          <w:szCs w:val="24"/>
        </w:rPr>
        <w:t>1.数字化IP网络广播客户端管理软件</w:t>
      </w:r>
    </w:p>
    <w:p w14:paraId="318E5AD5">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软件是整个系统的运行核心，统一管理系统内所有音频终端，包括寻呼话筒、对讲终端、广播终端和消防接口设备，实时显示音频终端的IP地址、在线状态、任务状态、音量运行状态。</w:t>
      </w:r>
    </w:p>
    <w:p w14:paraId="6BEEB98C">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支撑各音频终端的运行，负责音频流传输管理，响应各音频终端播放请求和音频全双工交换，支持B/S架构VN.WE02854L，通过网页</w:t>
      </w:r>
      <w:r>
        <w:rPr>
          <w:rFonts w:hint="eastAsia" w:ascii="宋体" w:hAnsi="宋体" w:eastAsia="宋体" w:cs="宋体"/>
          <w:kern w:val="0"/>
          <w:sz w:val="24"/>
          <w:szCs w:val="24"/>
          <w:lang w:eastAsia="zh-CN"/>
        </w:rPr>
        <w:t>登录</w:t>
      </w:r>
      <w:r>
        <w:rPr>
          <w:rFonts w:hint="eastAsia" w:ascii="宋体" w:hAnsi="宋体" w:eastAsia="宋体" w:cs="宋体"/>
          <w:kern w:val="0"/>
          <w:sz w:val="24"/>
          <w:szCs w:val="24"/>
        </w:rPr>
        <w:t>可进行终端管理、用户管理、节目播放管理、音频文件管理、录音存贮、内部通讯调度处理功能。</w:t>
      </w:r>
    </w:p>
    <w:p w14:paraId="083EA1A3">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管理节目库资源，为所有音频</w:t>
      </w:r>
      <w:r>
        <w:rPr>
          <w:rFonts w:hint="eastAsia" w:ascii="宋体" w:hAnsi="宋体" w:eastAsia="宋体" w:cs="宋体"/>
          <w:kern w:val="0"/>
          <w:sz w:val="24"/>
          <w:szCs w:val="24"/>
          <w:lang w:eastAsia="zh-CN"/>
        </w:rPr>
        <w:t>终端</w:t>
      </w:r>
      <w:r>
        <w:rPr>
          <w:rFonts w:hint="eastAsia" w:ascii="宋体" w:hAnsi="宋体" w:eastAsia="宋体" w:cs="宋体"/>
          <w:kern w:val="0"/>
          <w:sz w:val="24"/>
          <w:szCs w:val="24"/>
        </w:rPr>
        <w:t>提供定时播放和实时点播媒体服务，响应各终端的节目播放请求，为各音频工作站提供数据接口服务。</w:t>
      </w:r>
    </w:p>
    <w:p w14:paraId="77530AF6">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提供全双工语音数据交换，响应各对讲终端的呼叫和通话请求，支持一键呼叫、一键对讲、一键求助、一键报警通话模式，支持自动接听、手动接听，支持自定义接听提示音。</w:t>
      </w:r>
    </w:p>
    <w:p w14:paraId="1F30B21B">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多种呼叫策略，包括无响应转移、占线转移、关机转移，支持时间策略和转移策略自定义设置。支持设置对讲终端呼叫策略，可自定义通话时间0-180S或不受限，可选择是否自动接听，支持自定义选择来电铃声与等待铃声。</w:t>
      </w:r>
    </w:p>
    <w:p w14:paraId="22012E8D">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支持终端短路输入联动触发，可任意设置联动触发方案和触发终端数量，触发方案包括短路输出、音乐播放、巡更警报。</w:t>
      </w:r>
    </w:p>
    <w:p w14:paraId="7CCDFA02">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编程定时任务，支持编程多套定时方案，支持选择任意终端和设置任意时间；支持定时任务执行测试、设置重复周期。支持定时任务多种音源选择（音乐播放、声卡采集、终端采集）。</w:t>
      </w:r>
    </w:p>
    <w:p w14:paraId="2BBB6527">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支持多套定时打铃方案同时启用，每套定时打铃方案支持多套任务同时进行，支持一键启用/停用所有方案。支持定时打铃功能，支持打铃方案克隆，任务执行与停止控制、定时任务禁用与启用功能。</w:t>
      </w:r>
    </w:p>
    <w:p w14:paraId="2F09F8A0">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支持定时巡更功能，支持自定义巡更任务的执行时间及重复周期，可自定义指示灯闪烁间隔时间0-30s。</w:t>
      </w:r>
    </w:p>
    <w:p w14:paraId="1D79C800">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支持今日任务列表查看，管理今日执行的所有定时任务信息和执行状态。</w:t>
      </w:r>
    </w:p>
    <w:p w14:paraId="0B9FE06B">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日志记录系统运行状态，实时记录系统运行及终端工作状态，每次呼叫、通话和广播操作均有记录。</w:t>
      </w:r>
    </w:p>
    <w:p w14:paraId="6D420C2B">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支持对≥8路功率分区终端进行功率控制分区设置，通过web页面后台或分控客户端均可设置分区。</w:t>
      </w:r>
    </w:p>
    <w:p w14:paraId="680F5E65">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支持对终端设置时间显示配置，可设置1-6级别亮度值，可设置断网后不显示时间模式。</w:t>
      </w:r>
    </w:p>
    <w:p w14:paraId="7DE0637A">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支持对终端设置不同的灯光模式，可分别自定义设置红灯亮、红灯灭、绿灯/蓝灯亮、绿灯/蓝灯灭时间0-10S。</w:t>
      </w:r>
    </w:p>
    <w:p w14:paraId="23A78865">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支持配置终端冻结时间，在终端被冻结期间禁止终端执行任务。</w:t>
      </w:r>
    </w:p>
    <w:p w14:paraId="6462F0C7">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支持广播、对讲、实时采集、终端监听进行录音；支持文本广播功能，可实现将文本转成语音，支持后台调整语速。</w:t>
      </w:r>
    </w:p>
    <w:p w14:paraId="7C789AE7">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支持后台换肤功能，可根据喜好自由切换皮肤主题。</w:t>
      </w:r>
    </w:p>
    <w:p w14:paraId="0FDF2CC0">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支持终端明细导出功能，支持通过表格方式导出当前系统终端的配置详情。支持批量修改定时任务的时间、执行终端。</w:t>
      </w:r>
    </w:p>
    <w:p w14:paraId="6DE4B767">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后台功能管理模块自定义；首页快捷入口配置，入口数量提供2*3、3*3、2*4、3*4的排列布局显示。</w:t>
      </w:r>
    </w:p>
    <w:p w14:paraId="42A5B3B5">
      <w:pPr>
        <w:numPr>
          <w:ilvl w:val="0"/>
          <w:numId w:val="64"/>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支持4x100级自定义配置任务优先级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服务器优先级、任务优先级、用户优先级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终端优先级），满足各种优先级任务自动调度。</w:t>
      </w:r>
    </w:p>
    <w:p w14:paraId="72E3A3FC">
      <w:pPr>
        <w:spacing w:line="400" w:lineRule="atLeast"/>
        <w:rPr>
          <w:rFonts w:ascii="宋体" w:hAnsi="宋体" w:eastAsia="宋体" w:cs="宋体"/>
          <w:b/>
          <w:bCs/>
          <w:kern w:val="0"/>
          <w:sz w:val="24"/>
          <w:szCs w:val="24"/>
        </w:rPr>
      </w:pPr>
      <w:r>
        <w:rPr>
          <w:rFonts w:hint="eastAsia" w:ascii="宋体" w:hAnsi="宋体" w:eastAsia="宋体" w:cs="宋体"/>
          <w:b/>
          <w:bCs/>
          <w:kern w:val="0"/>
          <w:sz w:val="24"/>
          <w:szCs w:val="24"/>
          <w:lang w:eastAsia="zh-CN"/>
        </w:rPr>
        <w:t>(九)</w:t>
      </w:r>
      <w:r>
        <w:rPr>
          <w:rFonts w:hint="eastAsia" w:ascii="宋体" w:hAnsi="宋体" w:eastAsia="宋体" w:cs="宋体"/>
          <w:b/>
          <w:bCs/>
          <w:kern w:val="0"/>
          <w:sz w:val="24"/>
          <w:szCs w:val="24"/>
        </w:rPr>
        <w:t>改造楼计算机及无线网络系统</w:t>
      </w:r>
    </w:p>
    <w:p w14:paraId="1B959D99">
      <w:pPr>
        <w:spacing w:line="400" w:lineRule="atLeast"/>
        <w:rPr>
          <w:rFonts w:ascii="宋体" w:hAnsi="宋体" w:eastAsia="宋体" w:cs="宋体"/>
          <w:kern w:val="0"/>
          <w:sz w:val="24"/>
          <w:szCs w:val="24"/>
        </w:rPr>
      </w:pPr>
      <w:r>
        <w:rPr>
          <w:rFonts w:hint="eastAsia" w:ascii="宋体" w:hAnsi="宋体" w:eastAsia="宋体" w:cs="宋体"/>
          <w:b/>
          <w:bCs/>
          <w:kern w:val="44"/>
          <w:sz w:val="24"/>
          <w:szCs w:val="24"/>
        </w:rPr>
        <w:t>1.防火墙</w:t>
      </w:r>
    </w:p>
    <w:p w14:paraId="64C6CF40">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网络层吞吐量≥4G，应用层吞吐量≥2G，IPS吞吐量≥600M，并发连接数≥200万，HTTP新建连接数≥6万；规格：1U，内存≥4G，硬盘容量≥128G SSD，单电源，接口：千兆电口≥8个、千兆光口≥2个。</w:t>
      </w:r>
    </w:p>
    <w:p w14:paraId="625B493D">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支持路由模式、透明模式、虚拟网线模式、旁路镜像模式等多种部署方式。</w:t>
      </w:r>
    </w:p>
    <w:p w14:paraId="3ECF83FF">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支持链路连通性检查功能，支持基于3种以上协议对链路连通性进行探测，探测协议至少包括DNS解析、ARP探测、PING和BFD等方式。</w:t>
      </w:r>
    </w:p>
    <w:p w14:paraId="003DA85C">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支持静态路由、策略路由和多播路由协议，并支持BGP、RIP、OSPF等动态路由协议；支持多对一、一对多和一对一等多种地址转换方式。</w:t>
      </w:r>
    </w:p>
    <w:p w14:paraId="32C30B02">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支持9000种以上应用的识别和控制，应用类型包括但不限于游戏、购物、P2P下载、聊天工具、股票软件等类型应用进行检测与控制。</w:t>
      </w:r>
    </w:p>
    <w:p w14:paraId="06E2C66C">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支持多维度流量控制功能，支持基于IP地址、用户、应用、时间设置流量控制策略，保证关键业务带宽日常需求。</w:t>
      </w:r>
    </w:p>
    <w:p w14:paraId="3253E49C">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支持基于网络区域、网络对象、MAC地址、服务、应用、域名等维度进行访问控制策略设置。</w:t>
      </w:r>
    </w:p>
    <w:p w14:paraId="4D279213">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内置不低于15000种漏洞规则，同时支持在控制台界面通过漏洞ID、漏洞名称、危险等级、漏洞CVE标识、漏洞描述等条件查询漏洞特征信息，支持自定义IPS规则。</w:t>
      </w:r>
    </w:p>
    <w:p w14:paraId="504CD75F">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支持僵尸主机检测功能，产品内置僵尸网络特征库超过150万种，可识别主机的异常外联行为。</w:t>
      </w:r>
    </w:p>
    <w:p w14:paraId="010614A1">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为防止我单位人员账号因被暴力破解导致的非法提权从而扩大攻击范围的情况发生，要求具备事前账号脆弱性、事中账号爆破、事后账号失陷的全生命周期安全防护，在设备界面可以详细展示账号安全相关信息，包括风险业务、风险等级、存在账号入口、存在弱口令、遭受口令爆破、异常登录账号登。</w:t>
      </w:r>
    </w:p>
    <w:p w14:paraId="4A3AE9CC">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为提升管理员日常安全策略运维效率，支持安全策略有效性分析功能，分析内容至少包括策略冗余分析、策略匹配分析、风险端口风险等内容，并提供安全策略优化建议。</w:t>
      </w:r>
    </w:p>
    <w:p w14:paraId="17B97DAC">
      <w:pPr>
        <w:numPr>
          <w:ilvl w:val="0"/>
          <w:numId w:val="65"/>
        </w:numPr>
        <w:spacing w:line="440" w:lineRule="exact"/>
        <w:rPr>
          <w:rFonts w:ascii="宋体" w:hAnsi="宋体" w:eastAsia="宋体" w:cs="宋体"/>
          <w:kern w:val="0"/>
          <w:sz w:val="24"/>
          <w:szCs w:val="24"/>
        </w:rPr>
      </w:pPr>
      <w:r>
        <w:rPr>
          <w:rFonts w:hint="eastAsia" w:ascii="宋体" w:hAnsi="宋体" w:eastAsia="宋体" w:cs="宋体"/>
          <w:kern w:val="0"/>
          <w:sz w:val="24"/>
          <w:szCs w:val="24"/>
        </w:rPr>
        <w:t>支持策略生命周期管理功能，支持对安全策略修改的时间、原因、变更类型进行统一管理，便于策略的运维与管理。</w:t>
      </w:r>
    </w:p>
    <w:p w14:paraId="554EEEC4">
      <w:pPr>
        <w:numPr>
          <w:ilvl w:val="0"/>
          <w:numId w:val="65"/>
        </w:numPr>
        <w:spacing w:line="440" w:lineRule="exact"/>
        <w:rPr>
          <w:rFonts w:ascii="宋体" w:hAnsi="宋体" w:eastAsia="宋体" w:cs="宋体"/>
          <w:b/>
          <w:bCs/>
          <w:kern w:val="0"/>
          <w:sz w:val="24"/>
          <w:szCs w:val="24"/>
        </w:rPr>
      </w:pPr>
      <w:r>
        <w:rPr>
          <w:rFonts w:hint="eastAsia" w:ascii="宋体" w:hAnsi="宋体" w:eastAsia="宋体" w:cs="宋体"/>
          <w:kern w:val="0"/>
          <w:sz w:val="24"/>
          <w:szCs w:val="24"/>
        </w:rPr>
        <w:t>为方便管理员日常安全运营管理，及时发现安全事件，要求系统具备安全状况评估功能，管理员可通过点击手动评估完成安全现状的一键评估，可对风险评估、动态保护、监测与分析进行详情展示最终风险，并将安全风险整理成待办事件方便管理员进行处置。</w:t>
      </w:r>
    </w:p>
    <w:p w14:paraId="65951C95">
      <w:pPr>
        <w:spacing w:line="400" w:lineRule="atLeast"/>
        <w:jc w:val="left"/>
        <w:rPr>
          <w:rFonts w:ascii="宋体" w:hAnsi="宋体" w:eastAsia="宋体" w:cs="宋体"/>
          <w:kern w:val="0"/>
          <w:sz w:val="24"/>
          <w:szCs w:val="24"/>
        </w:rPr>
      </w:pPr>
      <w:r>
        <w:rPr>
          <w:rFonts w:hint="eastAsia" w:ascii="宋体" w:hAnsi="宋体" w:eastAsia="宋体" w:cs="宋体"/>
          <w:b/>
          <w:bCs/>
          <w:kern w:val="0"/>
          <w:sz w:val="24"/>
          <w:szCs w:val="24"/>
          <w:lang w:eastAsia="zh-CN"/>
        </w:rPr>
        <w:t>(十)</w:t>
      </w:r>
      <w:r>
        <w:rPr>
          <w:rFonts w:hint="eastAsia" w:ascii="宋体" w:hAnsi="宋体" w:eastAsia="宋体" w:cs="宋体"/>
          <w:b/>
          <w:bCs/>
          <w:kern w:val="0"/>
          <w:sz w:val="24"/>
          <w:szCs w:val="24"/>
        </w:rPr>
        <w:t>改造楼安全防范系统</w:t>
      </w:r>
    </w:p>
    <w:p w14:paraId="019436A5">
      <w:pPr>
        <w:spacing w:line="440" w:lineRule="exact"/>
        <w:jc w:val="left"/>
        <w:rPr>
          <w:rFonts w:ascii="宋体" w:hAnsi="宋体" w:eastAsia="宋体" w:cs="宋体"/>
          <w:b/>
          <w:bCs/>
          <w:kern w:val="0"/>
          <w:sz w:val="24"/>
          <w:szCs w:val="24"/>
        </w:rPr>
      </w:pPr>
      <w:r>
        <w:rPr>
          <w:rFonts w:hint="eastAsia" w:ascii="宋体" w:hAnsi="宋体" w:eastAsia="宋体" w:cs="宋体"/>
          <w:b/>
          <w:bCs/>
          <w:kern w:val="44"/>
          <w:sz w:val="24"/>
          <w:szCs w:val="24"/>
        </w:rPr>
        <w:t>1.32路硬盘录像机</w:t>
      </w:r>
    </w:p>
    <w:p w14:paraId="3FB19321">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视频解码格式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支持超级265（高级模式、基础模式）、H.265、H.264；</w:t>
      </w:r>
    </w:p>
    <w:p w14:paraId="6A0C8180">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本地人机解码能力</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关闭智能：2 x 16MP@30, 2 x 12MP@30, 4 x 4K@30, 6 x 5MP@30, 8 x 4MP@30, 10 x 3MP@30, 16 x 1080P@30, 32 x 720P@30；</w:t>
      </w:r>
    </w:p>
    <w:p w14:paraId="47895E07">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开启智能（开启NVR智能会占用4 x 1080P解码能力）：2 x 12MP@30, 2 x 4K@30, 6 x 4MP@30, 8 x 3MP@30, 12 x 1080P@30, 24 x 720P@30, 32 x D1；</w:t>
      </w:r>
    </w:p>
    <w:p w14:paraId="4A6B5F4D">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接入带宽</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关闭智能：320Mbps；</w:t>
      </w:r>
    </w:p>
    <w:p w14:paraId="0E4EF4B9">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开启智能：160Mbps；</w:t>
      </w:r>
    </w:p>
    <w:p w14:paraId="48BB6770">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IPC接入路数</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32路；</w:t>
      </w:r>
    </w:p>
    <w:p w14:paraId="6C529CD6">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RCA音频输入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1路；</w:t>
      </w:r>
    </w:p>
    <w:p w14:paraId="6BE94216">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输出口说明</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支持1个HDMI、1个VGA；HDMI和VGA异源输出；HDMI最高支持4K显示输出；</w:t>
      </w:r>
    </w:p>
    <w:p w14:paraId="6FDD37E8">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RCA音频输出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1路；</w:t>
      </w:r>
    </w:p>
    <w:p w14:paraId="7868A290">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前端智能</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人脸检测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人脸比对</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车辆检测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深度周界（区域入侵、越界检测、进入区域、离开区域）</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入梯检测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高空抛物</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门禁</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双目拼接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枪球联动</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热成像（烟火检测、火点检测、温度检测、吸烟检测）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人数统计（人流量统计、人员密度统计）</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口罩检测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智能运动检测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混行检测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道路监控；</w:t>
      </w:r>
    </w:p>
    <w:p w14:paraId="63E4A382">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后端智能</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人脸检测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人脸比对</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深度周界</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智能运动检测</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SMD</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（后端智能功能为互斥关系</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不可共存）；</w:t>
      </w:r>
    </w:p>
    <w:p w14:paraId="7371DFF3">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前端智能路数</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全通道（每秒最大处理8张图片）（人脸检测、人脸对比、车辆检测、深度周界、智能运动检测）；</w:t>
      </w:r>
    </w:p>
    <w:p w14:paraId="384740DD">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图片流人脸比对</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8路；</w:t>
      </w:r>
    </w:p>
    <w:p w14:paraId="2E07F201">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视频流人脸比对</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2路；</w:t>
      </w:r>
    </w:p>
    <w:p w14:paraId="220C046B">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后端深度周界</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4路；</w:t>
      </w:r>
    </w:p>
    <w:p w14:paraId="3699E57B">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后端SMD:8路</w:t>
      </w:r>
    </w:p>
    <w:p w14:paraId="34849198">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盘位</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4盘位；</w:t>
      </w:r>
    </w:p>
    <w:p w14:paraId="334B4FBF">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硬盘容量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每个接口均支持；500GB/1TB/2TB/3TB/4TB/5TB/6TB/8TB/10TB/12TB/14TB/16TB 等容量硬盘</w:t>
      </w:r>
    </w:p>
    <w:p w14:paraId="0FC2A8FF">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网口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2个，RJ45 10M/100M/1000M自适应以太网电口；</w:t>
      </w:r>
    </w:p>
    <w:p w14:paraId="2E6E866C">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USB:2个USB2.0,1个USB3.0；</w:t>
      </w:r>
    </w:p>
    <w:p w14:paraId="44EECC34">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RS485:1个；</w:t>
      </w:r>
    </w:p>
    <w:p w14:paraId="2A04F90E">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报警输入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16路；</w:t>
      </w:r>
    </w:p>
    <w:p w14:paraId="1040532F">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报警输出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4路；</w:t>
      </w:r>
    </w:p>
    <w:p w14:paraId="5F34350B">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RTMP</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3D6A9BC5">
      <w:pPr>
        <w:numPr>
          <w:ilvl w:val="0"/>
          <w:numId w:val="66"/>
        </w:numPr>
        <w:spacing w:line="440" w:lineRule="exact"/>
        <w:jc w:val="left"/>
        <w:rPr>
          <w:rFonts w:ascii="宋体" w:hAnsi="宋体" w:eastAsia="宋体" w:cs="宋体"/>
          <w:kern w:val="0"/>
          <w:sz w:val="24"/>
          <w:szCs w:val="24"/>
        </w:rPr>
      </w:pPr>
      <w:r>
        <w:rPr>
          <w:rFonts w:hint="eastAsia" w:ascii="宋体" w:hAnsi="宋体" w:eastAsia="宋体" w:cs="宋体"/>
          <w:kern w:val="0"/>
          <w:sz w:val="24"/>
          <w:szCs w:val="24"/>
        </w:rPr>
        <w:t>视图库接入（上行）</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2F99872F">
      <w:pPr>
        <w:spacing w:line="440" w:lineRule="exact"/>
        <w:rPr>
          <w:rFonts w:ascii="宋体" w:hAnsi="宋体" w:eastAsia="宋体" w:cs="宋体"/>
          <w:b/>
          <w:bCs/>
          <w:kern w:val="0"/>
          <w:sz w:val="24"/>
          <w:szCs w:val="24"/>
        </w:rPr>
      </w:pPr>
      <w:r>
        <w:rPr>
          <w:rFonts w:hint="eastAsia" w:ascii="宋体" w:hAnsi="宋体" w:eastAsia="宋体" w:cs="宋体"/>
          <w:b/>
          <w:bCs/>
          <w:kern w:val="44"/>
          <w:sz w:val="24"/>
          <w:szCs w:val="24"/>
        </w:rPr>
        <w:t>2.4门</w:t>
      </w:r>
      <w:r>
        <w:rPr>
          <w:rFonts w:hint="eastAsia" w:ascii="宋体" w:hAnsi="宋体" w:eastAsia="宋体" w:cs="宋体"/>
          <w:b/>
          <w:bCs/>
          <w:kern w:val="44"/>
          <w:sz w:val="24"/>
          <w:szCs w:val="24"/>
          <w:lang w:eastAsia="zh-CN"/>
        </w:rPr>
        <w:t>禁</w:t>
      </w:r>
      <w:r>
        <w:rPr>
          <w:rFonts w:hint="eastAsia" w:ascii="宋体" w:hAnsi="宋体" w:eastAsia="宋体" w:cs="宋体"/>
          <w:b/>
          <w:bCs/>
          <w:kern w:val="44"/>
          <w:sz w:val="24"/>
          <w:szCs w:val="24"/>
        </w:rPr>
        <w:t>控制器</w:t>
      </w:r>
    </w:p>
    <w:p w14:paraId="34452C79">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凭证容量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普通卡+人员密码：20万；</w:t>
      </w:r>
    </w:p>
    <w:p w14:paraId="1A74B7D5">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胁迫卡+胁迫密码：</w:t>
      </w:r>
      <w:r>
        <w:rPr>
          <w:rFonts w:hint="eastAsia" w:ascii="宋体" w:hAnsi="宋体" w:eastAsia="宋体" w:cs="宋体"/>
          <w:kern w:val="0"/>
          <w:sz w:val="24"/>
          <w:szCs w:val="24"/>
          <w:lang w:eastAsia="zh-CN"/>
        </w:rPr>
        <w:t>1000</w:t>
      </w:r>
      <w:r>
        <w:rPr>
          <w:rFonts w:hint="eastAsia" w:ascii="宋体" w:hAnsi="宋体" w:eastAsia="宋体" w:cs="宋体"/>
          <w:kern w:val="0"/>
          <w:sz w:val="24"/>
          <w:szCs w:val="24"/>
        </w:rPr>
        <w:t>；</w:t>
      </w:r>
    </w:p>
    <w:p w14:paraId="600641F3">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其他特殊类型卡：</w:t>
      </w:r>
      <w:r>
        <w:rPr>
          <w:rFonts w:hint="eastAsia" w:ascii="宋体" w:hAnsi="宋体" w:eastAsia="宋体" w:cs="宋体"/>
          <w:kern w:val="0"/>
          <w:sz w:val="24"/>
          <w:szCs w:val="24"/>
          <w:lang w:eastAsia="zh-CN"/>
        </w:rPr>
        <w:t>100</w:t>
      </w:r>
      <w:r>
        <w:rPr>
          <w:rFonts w:hint="eastAsia" w:ascii="宋体" w:hAnsi="宋体" w:eastAsia="宋体" w:cs="宋体"/>
          <w:kern w:val="0"/>
          <w:sz w:val="24"/>
          <w:szCs w:val="24"/>
        </w:rPr>
        <w:t>；</w:t>
      </w:r>
    </w:p>
    <w:p w14:paraId="184011AB">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本机记录容量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30万；</w:t>
      </w:r>
    </w:p>
    <w:p w14:paraId="50785184">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通讯方式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TCP/IP；</w:t>
      </w:r>
    </w:p>
    <w:p w14:paraId="23B9E29F">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网络</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100Mbps单网口；</w:t>
      </w:r>
    </w:p>
    <w:p w14:paraId="314968E6">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门控数</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w:t>
      </w:r>
    </w:p>
    <w:p w14:paraId="6DFA6110">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韦根接口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8路输入；</w:t>
      </w:r>
    </w:p>
    <w:p w14:paraId="56F60F20">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RS485接口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4路；</w:t>
      </w:r>
    </w:p>
    <w:p w14:paraId="6FFCC66E">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IO输入</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1路消防输入，4路防区输入，8路事件输入；</w:t>
      </w:r>
    </w:p>
    <w:p w14:paraId="3E691186">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IO输出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8路；</w:t>
      </w:r>
    </w:p>
    <w:p w14:paraId="5CC18BC6">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电源输出</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DC12V*2（门锁供电最大电流5A，读卡器供电最大电流1.5A）；</w:t>
      </w:r>
    </w:p>
    <w:p w14:paraId="7234CB07">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门锁接口</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4路门锁控制（4组NC+/NO+/COM）；</w:t>
      </w:r>
    </w:p>
    <w:p w14:paraId="0F4B29AD">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4路门磁，4路开门按钮；</w:t>
      </w:r>
    </w:p>
    <w:p w14:paraId="4D25E41F">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时间模板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256个；</w:t>
      </w:r>
    </w:p>
    <w:p w14:paraId="5B38D8CF">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假日模板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256个；</w:t>
      </w:r>
    </w:p>
    <w:p w14:paraId="22CC9E90">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核验模板</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支持最多16个核验模板的管理，按照周计划配置核验模板，每天最多8个时间段，每个时间段最多3个核验模式；</w:t>
      </w:r>
    </w:p>
    <w:p w14:paraId="6E41E441">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远程升级</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3EECBC45">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防拆按钮</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支持；</w:t>
      </w:r>
    </w:p>
    <w:p w14:paraId="07F8B1A4">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使用环境</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室内；</w:t>
      </w:r>
    </w:p>
    <w:p w14:paraId="62A44592">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工作温度</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-30℃～65℃；</w:t>
      </w:r>
    </w:p>
    <w:p w14:paraId="75055E3A">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输入电压范围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AC100V~AC240V（50/60Hz）；</w:t>
      </w:r>
    </w:p>
    <w:p w14:paraId="637AE932">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备用电源</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预留接口DC12V/7AH；</w:t>
      </w:r>
    </w:p>
    <w:p w14:paraId="7160DD44">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空气开关</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内置；</w:t>
      </w:r>
    </w:p>
    <w:p w14:paraId="79A21130">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安装方式</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壁装；</w:t>
      </w:r>
    </w:p>
    <w:p w14:paraId="40524D17">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指示灯</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电源指示灯（设备通电时为红色LED灯常亮）；</w:t>
      </w:r>
    </w:p>
    <w:p w14:paraId="219CFB2E">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运行指示灯（系统运行时绿色LED灯闪烁）；</w:t>
      </w:r>
    </w:p>
    <w:p w14:paraId="66E64AF3">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门锁指示灯（绿灯）：常亮表示开锁；</w:t>
      </w:r>
    </w:p>
    <w:p w14:paraId="48C36EB6">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故障灯；</w:t>
      </w:r>
    </w:p>
    <w:p w14:paraId="712593D7">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485指示灯；</w:t>
      </w:r>
    </w:p>
    <w:p w14:paraId="659631EC">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充电指示灯；</w:t>
      </w:r>
    </w:p>
    <w:p w14:paraId="65DE7650">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网口指示灯；</w:t>
      </w:r>
    </w:p>
    <w:p w14:paraId="23B3AC85">
      <w:pPr>
        <w:numPr>
          <w:ilvl w:val="0"/>
          <w:numId w:val="67"/>
        </w:numPr>
        <w:spacing w:line="440" w:lineRule="exact"/>
        <w:rPr>
          <w:rFonts w:ascii="宋体" w:hAnsi="宋体" w:eastAsia="宋体" w:cs="宋体"/>
          <w:kern w:val="0"/>
          <w:sz w:val="24"/>
          <w:szCs w:val="24"/>
        </w:rPr>
      </w:pPr>
      <w:r>
        <w:rPr>
          <w:rFonts w:hint="eastAsia" w:ascii="宋体" w:hAnsi="宋体" w:eastAsia="宋体" w:cs="宋体"/>
          <w:kern w:val="0"/>
          <w:sz w:val="24"/>
          <w:szCs w:val="24"/>
        </w:rPr>
        <w:t>尺寸</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342mm*325.5mm*88mm（长*宽*高）。</w:t>
      </w:r>
    </w:p>
    <w:p w14:paraId="2E498F11">
      <w:pPr>
        <w:spacing w:line="380" w:lineRule="exact"/>
        <w:rPr>
          <w:rFonts w:ascii="宋体" w:hAnsi="宋体" w:eastAsia="宋体" w:cs="宋体"/>
          <w:b/>
          <w:sz w:val="28"/>
          <w:szCs w:val="28"/>
        </w:rPr>
      </w:pPr>
    </w:p>
    <w:p w14:paraId="03AE2090">
      <w:pPr>
        <w:spacing w:line="380" w:lineRule="exact"/>
        <w:rPr>
          <w:rFonts w:ascii="宋体" w:hAnsi="宋体" w:eastAsia="宋体" w:cs="宋体"/>
          <w:bCs/>
          <w:sz w:val="24"/>
          <w:szCs w:val="24"/>
        </w:rPr>
      </w:pPr>
      <w:r>
        <w:rPr>
          <w:rFonts w:hint="eastAsia" w:ascii="宋体" w:hAnsi="宋体" w:eastAsia="宋体" w:cs="宋体"/>
          <w:b/>
          <w:sz w:val="28"/>
          <w:szCs w:val="28"/>
        </w:rPr>
        <w:t>备注：</w:t>
      </w:r>
    </w:p>
    <w:p w14:paraId="534E213B">
      <w:pPr>
        <w:spacing w:line="400" w:lineRule="exact"/>
        <w:ind w:firstLine="480"/>
        <w:rPr>
          <w:rFonts w:ascii="宋体" w:hAnsi="宋体" w:eastAsia="宋体" w:cs="宋体"/>
          <w:kern w:val="0"/>
          <w:sz w:val="24"/>
          <w:szCs w:val="24"/>
        </w:rPr>
      </w:pPr>
      <w:r>
        <w:rPr>
          <w:rFonts w:hint="eastAsia" w:ascii="宋体" w:hAnsi="宋体" w:eastAsia="宋体" w:cs="宋体"/>
          <w:kern w:val="0"/>
          <w:sz w:val="24"/>
          <w:szCs w:val="24"/>
        </w:rPr>
        <w:t>1、以上打“★”项参数为必要条款，其中任何一条不满足视为无效报价；非打“★”项参数在不影响产品的功能特点和整体结构的基础上，允许适度偏离，但必须与询价文件所述相一致，偏离是否适度、是否科学合理，将由评委给予综合评价，报价单位应承担被判定为偏离度过大，已影响产品功能特点和整体结构，报价无效的风险。</w:t>
      </w:r>
    </w:p>
    <w:p w14:paraId="464F3ADC">
      <w:pPr>
        <w:autoSpaceDN w:val="0"/>
        <w:spacing w:line="400" w:lineRule="exact"/>
        <w:ind w:firstLine="482" w:firstLineChars="200"/>
        <w:contextualSpacing/>
        <w:jc w:val="left"/>
        <w:rPr>
          <w:rFonts w:ascii="宋体" w:hAnsi="宋体" w:eastAsia="宋体" w:cs="微软雅黑"/>
          <w:b/>
          <w:bCs/>
          <w:sz w:val="24"/>
          <w:szCs w:val="24"/>
        </w:rPr>
      </w:pPr>
      <w:r>
        <w:rPr>
          <w:rFonts w:hint="eastAsia" w:ascii="宋体" w:hAnsi="宋体" w:eastAsia="宋体" w:cs="Times New Roman"/>
          <w:b/>
          <w:kern w:val="0"/>
          <w:sz w:val="24"/>
          <w:szCs w:val="24"/>
        </w:rPr>
        <w:t>2、本项目核心产品见下表：</w:t>
      </w:r>
    </w:p>
    <w:tbl>
      <w:tblPr>
        <w:tblStyle w:val="88"/>
        <w:tblW w:w="430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0"/>
        <w:gridCol w:w="3992"/>
        <w:gridCol w:w="3165"/>
      </w:tblGrid>
      <w:tr w14:paraId="46A2D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Align w:val="center"/>
          </w:tcPr>
          <w:p w14:paraId="0D4F302E">
            <w:pPr>
              <w:spacing w:line="400" w:lineRule="exact"/>
              <w:jc w:val="center"/>
              <w:rPr>
                <w:rFonts w:ascii="宋体" w:hAnsi="宋体" w:eastAsia="宋体" w:cs="宋体"/>
                <w:b/>
                <w:sz w:val="24"/>
                <w:szCs w:val="24"/>
              </w:rPr>
            </w:pPr>
            <w:r>
              <w:rPr>
                <w:rFonts w:hint="eastAsia" w:ascii="宋体" w:hAnsi="宋体" w:eastAsia="宋体" w:cs="宋体"/>
                <w:b/>
                <w:sz w:val="24"/>
                <w:szCs w:val="24"/>
              </w:rPr>
              <w:t>序号</w:t>
            </w:r>
          </w:p>
        </w:tc>
        <w:tc>
          <w:tcPr>
            <w:tcW w:w="3621" w:type="dxa"/>
            <w:vAlign w:val="center"/>
          </w:tcPr>
          <w:p w14:paraId="1C26D232">
            <w:pPr>
              <w:spacing w:line="400" w:lineRule="exact"/>
              <w:jc w:val="center"/>
              <w:rPr>
                <w:rFonts w:ascii="宋体" w:hAnsi="宋体" w:eastAsia="宋体" w:cs="宋体"/>
                <w:b/>
                <w:sz w:val="24"/>
                <w:szCs w:val="24"/>
              </w:rPr>
            </w:pPr>
            <w:r>
              <w:rPr>
                <w:rFonts w:hint="eastAsia" w:ascii="宋体" w:hAnsi="宋体" w:eastAsia="宋体" w:cs="宋体"/>
                <w:b/>
                <w:sz w:val="24"/>
                <w:szCs w:val="24"/>
              </w:rPr>
              <w:t>设备名称</w:t>
            </w:r>
          </w:p>
        </w:tc>
        <w:tc>
          <w:tcPr>
            <w:tcW w:w="2871" w:type="dxa"/>
            <w:vAlign w:val="center"/>
          </w:tcPr>
          <w:p w14:paraId="06B3BD1F">
            <w:pPr>
              <w:spacing w:line="400" w:lineRule="exact"/>
              <w:jc w:val="center"/>
              <w:rPr>
                <w:rFonts w:ascii="宋体" w:hAnsi="宋体" w:eastAsia="宋体" w:cs="宋体"/>
                <w:b/>
                <w:sz w:val="24"/>
                <w:szCs w:val="24"/>
              </w:rPr>
            </w:pPr>
            <w:r>
              <w:rPr>
                <w:rFonts w:hint="eastAsia" w:ascii="宋体" w:hAnsi="宋体" w:eastAsia="宋体" w:cs="宋体"/>
                <w:b/>
                <w:sz w:val="24"/>
                <w:szCs w:val="24"/>
              </w:rPr>
              <w:t>所在系统</w:t>
            </w:r>
          </w:p>
        </w:tc>
      </w:tr>
      <w:tr w14:paraId="3B464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Align w:val="center"/>
          </w:tcPr>
          <w:p w14:paraId="439EE26C">
            <w:pPr>
              <w:spacing w:line="400" w:lineRule="exact"/>
              <w:jc w:val="center"/>
              <w:rPr>
                <w:rFonts w:ascii="宋体" w:hAnsi="宋体" w:eastAsia="宋体" w:cs="宋体"/>
                <w:sz w:val="24"/>
                <w:szCs w:val="24"/>
              </w:rPr>
            </w:pPr>
            <w:r>
              <w:rPr>
                <w:rFonts w:hint="eastAsia" w:ascii="宋体" w:hAnsi="宋体" w:eastAsia="宋体" w:cs="宋体"/>
                <w:sz w:val="24"/>
                <w:szCs w:val="24"/>
              </w:rPr>
              <w:t>1</w:t>
            </w:r>
          </w:p>
        </w:tc>
        <w:tc>
          <w:tcPr>
            <w:tcW w:w="3621" w:type="dxa"/>
          </w:tcPr>
          <w:p w14:paraId="1BC871AD">
            <w:pPr>
              <w:spacing w:line="400" w:lineRule="exact"/>
              <w:jc w:val="center"/>
              <w:rPr>
                <w:rFonts w:ascii="宋体" w:hAnsi="宋体" w:eastAsia="宋体" w:cs="宋体"/>
                <w:sz w:val="24"/>
                <w:szCs w:val="24"/>
              </w:rPr>
            </w:pPr>
            <w:r>
              <w:rPr>
                <w:rFonts w:hint="eastAsia" w:ascii="宋体" w:hAnsi="宋体" w:eastAsia="宋体" w:cs="宋体"/>
                <w:sz w:val="24"/>
                <w:szCs w:val="24"/>
              </w:rPr>
              <w:t>移动录播主机</w:t>
            </w:r>
          </w:p>
        </w:tc>
        <w:tc>
          <w:tcPr>
            <w:tcW w:w="2871" w:type="dxa"/>
          </w:tcPr>
          <w:p w14:paraId="673937A5">
            <w:pPr>
              <w:spacing w:line="400" w:lineRule="exact"/>
              <w:jc w:val="center"/>
              <w:rPr>
                <w:rFonts w:ascii="宋体" w:hAnsi="宋体" w:eastAsia="宋体" w:cs="宋体"/>
                <w:sz w:val="24"/>
                <w:szCs w:val="24"/>
              </w:rPr>
            </w:pPr>
            <w:r>
              <w:rPr>
                <w:rFonts w:hint="eastAsia" w:ascii="宋体" w:hAnsi="宋体" w:eastAsia="宋体" w:cs="宋体"/>
                <w:sz w:val="24"/>
                <w:szCs w:val="24"/>
              </w:rPr>
              <w:t>校园移动录播系统</w:t>
            </w:r>
          </w:p>
        </w:tc>
      </w:tr>
      <w:tr w14:paraId="16518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Align w:val="center"/>
          </w:tcPr>
          <w:p w14:paraId="6FC046EF">
            <w:pPr>
              <w:spacing w:line="400" w:lineRule="exact"/>
              <w:jc w:val="center"/>
              <w:rPr>
                <w:rFonts w:ascii="宋体" w:hAnsi="宋体" w:eastAsia="宋体" w:cs="宋体"/>
                <w:sz w:val="24"/>
                <w:szCs w:val="24"/>
              </w:rPr>
            </w:pPr>
            <w:r>
              <w:rPr>
                <w:rFonts w:hint="eastAsia" w:ascii="宋体" w:hAnsi="宋体" w:eastAsia="宋体" w:cs="宋体"/>
                <w:sz w:val="24"/>
                <w:szCs w:val="24"/>
              </w:rPr>
              <w:t>2</w:t>
            </w:r>
          </w:p>
        </w:tc>
        <w:tc>
          <w:tcPr>
            <w:tcW w:w="3621" w:type="dxa"/>
          </w:tcPr>
          <w:p w14:paraId="4C680D89">
            <w:pPr>
              <w:spacing w:line="400" w:lineRule="exact"/>
              <w:jc w:val="center"/>
              <w:rPr>
                <w:rFonts w:ascii="宋体" w:hAnsi="宋体" w:eastAsia="宋体" w:cs="宋体"/>
                <w:sz w:val="24"/>
                <w:szCs w:val="24"/>
              </w:rPr>
            </w:pPr>
            <w:r>
              <w:rPr>
                <w:rFonts w:hint="eastAsia" w:ascii="宋体" w:hAnsi="宋体" w:eastAsia="宋体" w:cs="宋体"/>
                <w:sz w:val="24"/>
                <w:szCs w:val="24"/>
              </w:rPr>
              <w:t>资源管理平台</w:t>
            </w:r>
          </w:p>
        </w:tc>
        <w:tc>
          <w:tcPr>
            <w:tcW w:w="2871" w:type="dxa"/>
          </w:tcPr>
          <w:p w14:paraId="755F6981">
            <w:pPr>
              <w:spacing w:line="400" w:lineRule="exact"/>
              <w:jc w:val="center"/>
              <w:rPr>
                <w:rFonts w:ascii="宋体" w:hAnsi="宋体" w:eastAsia="宋体" w:cs="宋体"/>
                <w:sz w:val="24"/>
                <w:szCs w:val="24"/>
              </w:rPr>
            </w:pPr>
            <w:r>
              <w:rPr>
                <w:rFonts w:hint="eastAsia" w:ascii="宋体" w:hAnsi="宋体" w:eastAsia="宋体" w:cs="宋体"/>
                <w:sz w:val="24"/>
                <w:szCs w:val="24"/>
              </w:rPr>
              <w:t>校园移动录播系统</w:t>
            </w:r>
          </w:p>
        </w:tc>
      </w:tr>
      <w:tr w14:paraId="0260A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44" w:type="dxa"/>
            <w:vAlign w:val="center"/>
          </w:tcPr>
          <w:p w14:paraId="1B21ACDD">
            <w:pPr>
              <w:spacing w:line="400" w:lineRule="exact"/>
              <w:jc w:val="center"/>
              <w:rPr>
                <w:rFonts w:ascii="宋体" w:hAnsi="宋体" w:eastAsia="宋体" w:cs="宋体"/>
                <w:sz w:val="24"/>
                <w:szCs w:val="24"/>
              </w:rPr>
            </w:pPr>
            <w:r>
              <w:rPr>
                <w:rFonts w:ascii="宋体" w:hAnsi="宋体" w:eastAsia="宋体" w:cs="宋体"/>
                <w:sz w:val="24"/>
                <w:szCs w:val="24"/>
              </w:rPr>
              <w:t>3</w:t>
            </w:r>
          </w:p>
        </w:tc>
        <w:tc>
          <w:tcPr>
            <w:tcW w:w="3621" w:type="dxa"/>
          </w:tcPr>
          <w:p w14:paraId="1937F63B">
            <w:pPr>
              <w:spacing w:line="400" w:lineRule="exact"/>
              <w:jc w:val="center"/>
              <w:rPr>
                <w:rFonts w:ascii="宋体" w:hAnsi="宋体" w:eastAsia="宋体" w:cs="宋体"/>
                <w:sz w:val="24"/>
                <w:szCs w:val="24"/>
              </w:rPr>
            </w:pPr>
            <w:r>
              <w:rPr>
                <w:rFonts w:hint="eastAsia" w:ascii="宋体" w:hAnsi="宋体" w:eastAsia="宋体" w:cs="宋体"/>
                <w:sz w:val="24"/>
                <w:szCs w:val="24"/>
              </w:rPr>
              <w:t>课堂智能反馈系统</w:t>
            </w:r>
          </w:p>
        </w:tc>
        <w:tc>
          <w:tcPr>
            <w:tcW w:w="2871" w:type="dxa"/>
          </w:tcPr>
          <w:p w14:paraId="28680B53">
            <w:pPr>
              <w:spacing w:line="400" w:lineRule="exact"/>
              <w:jc w:val="center"/>
              <w:rPr>
                <w:rFonts w:ascii="宋体" w:hAnsi="宋体" w:eastAsia="宋体" w:cs="宋体"/>
                <w:sz w:val="24"/>
                <w:szCs w:val="24"/>
              </w:rPr>
            </w:pPr>
            <w:r>
              <w:rPr>
                <w:rFonts w:hint="eastAsia" w:ascii="宋体" w:hAnsi="宋体" w:eastAsia="宋体" w:cs="宋体"/>
                <w:sz w:val="24"/>
                <w:szCs w:val="24"/>
              </w:rPr>
              <w:t>课堂反馈系统</w:t>
            </w:r>
          </w:p>
        </w:tc>
      </w:tr>
    </w:tbl>
    <w:p w14:paraId="130B7F74">
      <w:pPr>
        <w:spacing w:line="400" w:lineRule="exact"/>
        <w:ind w:firstLine="480"/>
        <w:rPr>
          <w:rFonts w:ascii="宋体" w:hAnsi="宋体" w:eastAsia="宋体" w:cs="宋体"/>
          <w:kern w:val="0"/>
          <w:sz w:val="24"/>
          <w:szCs w:val="24"/>
        </w:rPr>
      </w:pPr>
      <w:r>
        <w:rPr>
          <w:rFonts w:hint="eastAsia" w:ascii="宋体" w:hAnsi="宋体" w:eastAsia="宋体" w:cs="宋体"/>
          <w:kern w:val="0"/>
          <w:sz w:val="24"/>
          <w:szCs w:val="24"/>
        </w:rPr>
        <w:t>多家供应商提供的</w:t>
      </w:r>
      <w:r>
        <w:rPr>
          <w:rFonts w:hint="eastAsia" w:ascii="宋体" w:hAnsi="宋体" w:eastAsia="宋体" w:cs="宋体"/>
          <w:b/>
          <w:bCs/>
          <w:kern w:val="0"/>
          <w:sz w:val="24"/>
          <w:szCs w:val="24"/>
        </w:rPr>
        <w:t>任一核心产品品牌相同</w:t>
      </w:r>
      <w:r>
        <w:rPr>
          <w:rFonts w:hint="eastAsia" w:ascii="宋体" w:hAnsi="宋体" w:eastAsia="宋体" w:cs="宋体"/>
          <w:kern w:val="0"/>
          <w:sz w:val="24"/>
          <w:szCs w:val="24"/>
        </w:rPr>
        <w:t>的，以其中通过资格审查、符合性审查且报价最低的参加评审；报价相同的，由采购人或者采购人委托询价小组按照采购文件规定的方式确定一家参加评审的供应商（以服务较优者参加评审；若报价、服务一致，则以最终报价的时间最早的供应商参加评审）。其他供应商报价无效。</w:t>
      </w:r>
    </w:p>
    <w:p w14:paraId="254BAAAA">
      <w:pPr>
        <w:tabs>
          <w:tab w:val="left" w:pos="630"/>
        </w:tabs>
        <w:spacing w:line="400" w:lineRule="exact"/>
        <w:ind w:firstLine="482"/>
        <w:rPr>
          <w:rFonts w:ascii="宋体" w:hAnsi="宋体" w:eastAsia="宋体" w:cs="宋体"/>
          <w:b/>
          <w:kern w:val="0"/>
          <w:sz w:val="24"/>
          <w:szCs w:val="24"/>
        </w:rPr>
      </w:pPr>
      <w:r>
        <w:rPr>
          <w:rFonts w:hint="eastAsia" w:ascii="宋体" w:hAnsi="宋体" w:eastAsia="宋体" w:cs="宋体"/>
          <w:b/>
          <w:kern w:val="0"/>
          <w:sz w:val="24"/>
          <w:szCs w:val="24"/>
        </w:rPr>
        <w:t>3、供应商必须逐项详细填写《技术要求响应及偏离表》，并对其真实性负责。如成交供应商供货产品的技术参数与“报价文件技术规范描述”不符，将取消其成交资格，按“提供虚假材料谋取成交”处理。</w:t>
      </w:r>
    </w:p>
    <w:p w14:paraId="28CC3DFB">
      <w:pPr>
        <w:autoSpaceDN w:val="0"/>
        <w:spacing w:line="400" w:lineRule="exact"/>
        <w:ind w:firstLine="480" w:firstLineChars="200"/>
        <w:contextualSpacing/>
        <w:jc w:val="left"/>
        <w:rPr>
          <w:rFonts w:ascii="宋体" w:hAnsi="宋体" w:eastAsia="宋体" w:cs="Times New Roman"/>
          <w:bCs/>
          <w:sz w:val="24"/>
          <w:szCs w:val="24"/>
        </w:rPr>
      </w:pPr>
      <w:r>
        <w:rPr>
          <w:rFonts w:hint="eastAsia" w:ascii="宋体" w:hAnsi="宋体" w:eastAsia="宋体" w:cs="Times New Roman"/>
          <w:bCs/>
          <w:sz w:val="24"/>
          <w:szCs w:val="24"/>
        </w:rPr>
        <w:t>4、本项目为交钥匙工程，清单中所列除设备外的施工工程量有可能增加或减少，供应商可根据</w:t>
      </w:r>
      <w:r>
        <w:rPr>
          <w:rFonts w:hint="eastAsia" w:ascii="宋体" w:hAnsi="宋体" w:eastAsia="宋体" w:cs="Times New Roman"/>
          <w:bCs/>
          <w:sz w:val="24"/>
          <w:szCs w:val="24"/>
          <w:lang w:eastAsia="zh-CN"/>
        </w:rPr>
        <w:t>现场勘查</w:t>
      </w:r>
      <w:r>
        <w:rPr>
          <w:rFonts w:hint="eastAsia" w:ascii="宋体" w:hAnsi="宋体" w:eastAsia="宋体" w:cs="Times New Roman"/>
          <w:bCs/>
          <w:sz w:val="24"/>
          <w:szCs w:val="24"/>
        </w:rPr>
        <w:t>情况与公安、后期运营单位及采购单位沟通，形成准确的报价方案，满足公安数据推送、后期运营单位管理以及采购单位的现场要求，采购单位在项目结束后不再进行审计，也不支付成交价以外的任何费用。</w:t>
      </w:r>
    </w:p>
    <w:p w14:paraId="1A2ED563">
      <w:pPr>
        <w:spacing w:line="400" w:lineRule="exact"/>
        <w:ind w:firstLine="484" w:firstLineChars="200"/>
        <w:rPr>
          <w:rFonts w:ascii="宋体" w:hAnsi="宋体" w:eastAsia="宋体" w:cs="宋体"/>
          <w:spacing w:val="1"/>
          <w:sz w:val="24"/>
          <w:szCs w:val="24"/>
        </w:rPr>
      </w:pPr>
      <w:r>
        <w:rPr>
          <w:rFonts w:hint="eastAsia" w:ascii="宋体" w:hAnsi="宋体" w:eastAsia="宋体" w:cs="宋体"/>
          <w:spacing w:val="1"/>
          <w:sz w:val="24"/>
          <w:szCs w:val="24"/>
        </w:rPr>
        <w:t>5、供应商可对现场进行勘查（不统一组织，供应商可与采购单位直接联系安排，因供应商不进行现场勘查造成辅材附件费用计算不准等的后果均由供应商自己负责）。</w:t>
      </w:r>
    </w:p>
    <w:p w14:paraId="4B2279C6">
      <w:pPr>
        <w:spacing w:line="400" w:lineRule="atLeast"/>
        <w:rPr>
          <w:rFonts w:ascii="宋体" w:hAnsi="宋体" w:eastAsia="宋体" w:cs="宋体"/>
          <w:b/>
          <w:bCs/>
          <w:kern w:val="44"/>
          <w:sz w:val="24"/>
          <w:szCs w:val="24"/>
        </w:rPr>
      </w:pPr>
    </w:p>
    <w:p w14:paraId="38EF9A2C">
      <w:pPr>
        <w:spacing w:line="400" w:lineRule="atLeast"/>
        <w:rPr>
          <w:rFonts w:hint="eastAsia" w:ascii="黑体" w:hAnsi="黑体" w:eastAsia="黑体" w:cs="黑体"/>
          <w:b/>
          <w:bCs/>
          <w:kern w:val="44"/>
          <w:sz w:val="28"/>
          <w:szCs w:val="28"/>
        </w:rPr>
      </w:pPr>
      <w:r>
        <w:rPr>
          <w:rFonts w:hint="eastAsia" w:ascii="黑体" w:hAnsi="黑体" w:eastAsia="黑体" w:cs="黑体"/>
          <w:b/>
          <w:bCs/>
          <w:kern w:val="44"/>
          <w:sz w:val="28"/>
          <w:szCs w:val="28"/>
        </w:rPr>
        <w:t>五、项目实施、安装、调试要求</w:t>
      </w:r>
    </w:p>
    <w:p w14:paraId="3DEB0F8E">
      <w:pPr>
        <w:numPr>
          <w:ilvl w:val="0"/>
          <w:numId w:val="68"/>
        </w:numPr>
        <w:spacing w:line="400" w:lineRule="exact"/>
        <w:ind w:firstLine="400"/>
        <w:jc w:val="left"/>
        <w:rPr>
          <w:rFonts w:ascii="宋体" w:hAnsi="宋体" w:eastAsia="宋体" w:cs="Times New Roman"/>
          <w:kern w:val="0"/>
          <w:sz w:val="24"/>
          <w:szCs w:val="24"/>
        </w:rPr>
      </w:pPr>
      <w:r>
        <w:rPr>
          <w:rFonts w:hint="eastAsia" w:ascii="宋体" w:hAnsi="宋体" w:eastAsia="宋体" w:cs="Times New Roman"/>
          <w:kern w:val="0"/>
          <w:sz w:val="24"/>
          <w:szCs w:val="24"/>
        </w:rPr>
        <w:t>成交供应商需按</w:t>
      </w:r>
      <w:r>
        <w:rPr>
          <w:rFonts w:hint="eastAsia" w:ascii="宋体" w:hAnsi="宋体" w:eastAsia="宋体" w:cs="宋体"/>
          <w:bCs/>
          <w:kern w:val="0"/>
          <w:sz w:val="24"/>
          <w:szCs w:val="24"/>
        </w:rPr>
        <w:t>采购单位</w:t>
      </w:r>
      <w:r>
        <w:rPr>
          <w:rFonts w:hint="eastAsia" w:ascii="宋体" w:hAnsi="宋体" w:eastAsia="宋体" w:cs="Times New Roman"/>
          <w:kern w:val="0"/>
          <w:sz w:val="24"/>
          <w:szCs w:val="24"/>
        </w:rPr>
        <w:t>要求，将设备安装至指定区域，并按</w:t>
      </w:r>
      <w:r>
        <w:rPr>
          <w:rFonts w:ascii="宋体" w:hAnsi="宋体" w:eastAsia="宋体" w:cs="Times New Roman"/>
          <w:kern w:val="0"/>
          <w:sz w:val="24"/>
          <w:szCs w:val="24"/>
        </w:rPr>
        <w:t>采购单位</w:t>
      </w:r>
      <w:r>
        <w:rPr>
          <w:rFonts w:hint="eastAsia" w:ascii="宋体" w:hAnsi="宋体" w:eastAsia="宋体" w:cs="Times New Roman"/>
          <w:kern w:val="0"/>
          <w:sz w:val="24"/>
          <w:szCs w:val="24"/>
        </w:rPr>
        <w:t>要求进行调试；本项目包含安装和调试等所有费用，</w:t>
      </w:r>
      <w:r>
        <w:rPr>
          <w:rFonts w:hint="eastAsia" w:ascii="宋体" w:hAnsi="宋体" w:eastAsia="宋体" w:cs="宋体"/>
          <w:bCs/>
          <w:kern w:val="0"/>
          <w:sz w:val="24"/>
          <w:szCs w:val="24"/>
        </w:rPr>
        <w:t>采购单位</w:t>
      </w:r>
      <w:r>
        <w:rPr>
          <w:rFonts w:hint="eastAsia" w:ascii="宋体" w:hAnsi="宋体" w:eastAsia="宋体" w:cs="Times New Roman"/>
          <w:kern w:val="0"/>
          <w:sz w:val="24"/>
          <w:szCs w:val="24"/>
        </w:rPr>
        <w:t>不再支付其他费用。</w:t>
      </w:r>
    </w:p>
    <w:p w14:paraId="08F0F979">
      <w:pPr>
        <w:spacing w:line="400" w:lineRule="exact"/>
        <w:ind w:firstLine="480"/>
        <w:rPr>
          <w:rFonts w:ascii="宋体" w:hAnsi="宋体" w:eastAsia="宋体" w:cs="宋体"/>
          <w:bCs/>
          <w:kern w:val="0"/>
          <w:sz w:val="24"/>
          <w:szCs w:val="24"/>
        </w:rPr>
      </w:pPr>
      <w:r>
        <w:rPr>
          <w:rFonts w:hint="eastAsia" w:ascii="宋体" w:hAnsi="宋体" w:eastAsia="宋体" w:cs="宋体"/>
          <w:bCs/>
          <w:kern w:val="0"/>
          <w:sz w:val="24"/>
          <w:szCs w:val="24"/>
        </w:rPr>
        <w:t>2、供应商负责提供运输服务，并承担货物运输、仓库以及保险费用。</w:t>
      </w:r>
    </w:p>
    <w:p w14:paraId="2FB59D84">
      <w:pPr>
        <w:spacing w:line="400" w:lineRule="exact"/>
        <w:ind w:firstLine="480"/>
        <w:rPr>
          <w:rFonts w:ascii="宋体" w:hAnsi="宋体" w:eastAsia="宋体" w:cs="宋体"/>
          <w:bCs/>
          <w:kern w:val="0"/>
          <w:sz w:val="24"/>
          <w:szCs w:val="24"/>
        </w:rPr>
      </w:pPr>
      <w:r>
        <w:rPr>
          <w:rFonts w:hint="eastAsia" w:ascii="宋体" w:hAnsi="宋体" w:eastAsia="宋体" w:cs="宋体"/>
          <w:bCs/>
          <w:kern w:val="0"/>
          <w:sz w:val="24"/>
          <w:szCs w:val="24"/>
        </w:rPr>
        <w:t>3、供应商提供安装服务，安装实施前成交供应商需要和采购单位制定实施方案，并在规定的时间内完成所有的安装及调试。与总包单位配合费成交供应商自行考虑计入项目报价。</w:t>
      </w:r>
    </w:p>
    <w:p w14:paraId="0A3DD950">
      <w:pPr>
        <w:spacing w:line="400" w:lineRule="exact"/>
        <w:ind w:firstLine="480"/>
        <w:jc w:val="left"/>
        <w:rPr>
          <w:rFonts w:hint="eastAsia" w:ascii="宋体" w:hAnsi="宋体" w:eastAsia="宋体" w:cs="Times New Roman"/>
          <w:kern w:val="0"/>
          <w:sz w:val="24"/>
          <w:szCs w:val="24"/>
        </w:rPr>
      </w:pPr>
      <w:r>
        <w:rPr>
          <w:rFonts w:hint="eastAsia" w:ascii="宋体" w:hAnsi="宋体" w:eastAsia="宋体" w:cs="Times New Roman"/>
          <w:kern w:val="0"/>
          <w:sz w:val="24"/>
          <w:szCs w:val="24"/>
        </w:rPr>
        <w:t>4、供应商不得以任何方式转包或分包本项目。供应商负责本项目供货、运输、保管、安装、调试、验收、培训及相关售后服务等一切事宜及责任。</w:t>
      </w:r>
    </w:p>
    <w:p w14:paraId="50AD2108">
      <w:pPr>
        <w:spacing w:line="400" w:lineRule="exact"/>
        <w:ind w:firstLine="480"/>
        <w:jc w:val="left"/>
        <w:rPr>
          <w:rFonts w:ascii="宋体" w:hAnsi="宋体" w:eastAsia="宋体" w:cs="Times New Roman"/>
          <w:kern w:val="0"/>
          <w:sz w:val="24"/>
          <w:szCs w:val="24"/>
        </w:rPr>
      </w:pPr>
    </w:p>
    <w:p w14:paraId="39F45B7B">
      <w:pPr>
        <w:spacing w:line="400" w:lineRule="atLeast"/>
        <w:rPr>
          <w:rFonts w:hint="eastAsia" w:ascii="黑体" w:hAnsi="黑体" w:eastAsia="黑体" w:cs="黑体"/>
          <w:b/>
          <w:bCs/>
          <w:kern w:val="44"/>
          <w:sz w:val="28"/>
          <w:szCs w:val="28"/>
        </w:rPr>
      </w:pPr>
      <w:r>
        <w:rPr>
          <w:rFonts w:hint="eastAsia" w:ascii="黑体" w:hAnsi="黑体" w:eastAsia="黑体" w:cs="黑体"/>
          <w:b/>
          <w:bCs/>
          <w:kern w:val="44"/>
          <w:sz w:val="28"/>
          <w:szCs w:val="28"/>
          <w:lang w:eastAsia="zh-CN"/>
        </w:rPr>
        <w:t>六、</w:t>
      </w:r>
      <w:r>
        <w:rPr>
          <w:rFonts w:hint="eastAsia" w:ascii="黑体" w:hAnsi="黑体" w:eastAsia="黑体" w:cs="黑体"/>
          <w:b/>
          <w:bCs/>
          <w:kern w:val="44"/>
          <w:sz w:val="28"/>
          <w:szCs w:val="28"/>
        </w:rPr>
        <w:t>交货地点</w:t>
      </w:r>
      <w:r>
        <w:rPr>
          <w:rFonts w:hint="eastAsia" w:ascii="黑体" w:hAnsi="黑体" w:eastAsia="黑体" w:cs="黑体"/>
          <w:b/>
          <w:bCs/>
          <w:kern w:val="44"/>
          <w:sz w:val="28"/>
          <w:szCs w:val="28"/>
          <w:lang w:val="zh-CN"/>
        </w:rPr>
        <w:t>：</w:t>
      </w:r>
    </w:p>
    <w:p w14:paraId="1BDA5439">
      <w:pPr>
        <w:spacing w:line="400" w:lineRule="exact"/>
        <w:ind w:firstLine="480"/>
        <w:jc w:val="left"/>
        <w:rPr>
          <w:rFonts w:ascii="宋体" w:hAnsi="宋体" w:eastAsia="宋体" w:cs="Times New Roman"/>
          <w:kern w:val="0"/>
          <w:sz w:val="24"/>
          <w:szCs w:val="24"/>
          <w:highlight w:val="green"/>
        </w:rPr>
      </w:pPr>
      <w:r>
        <w:rPr>
          <w:rFonts w:hint="eastAsia" w:ascii="宋体" w:hAnsi="宋体" w:eastAsia="宋体"/>
          <w:bCs/>
          <w:sz w:val="24"/>
          <w:szCs w:val="24"/>
        </w:rPr>
        <w:t>1、</w:t>
      </w:r>
      <w:r>
        <w:rPr>
          <w:rFonts w:hint="eastAsia" w:ascii="宋体" w:hAnsi="宋体" w:eastAsia="宋体" w:cs="Times New Roman"/>
          <w:kern w:val="0"/>
          <w:sz w:val="24"/>
          <w:szCs w:val="24"/>
        </w:rPr>
        <w:t>项目实施地址：</w:t>
      </w:r>
      <w:r>
        <w:rPr>
          <w:rFonts w:hint="eastAsia" w:ascii="Times New Roman" w:hAnsi="Times New Roman" w:eastAsia="宋体" w:cs="Times New Roman"/>
          <w:kern w:val="0"/>
          <w:sz w:val="24"/>
          <w:szCs w:val="24"/>
        </w:rPr>
        <w:t>江阴市要塞实验学校</w:t>
      </w:r>
      <w:r>
        <w:rPr>
          <w:rFonts w:hint="eastAsia" w:ascii="宋体" w:hAnsi="宋体" w:eastAsia="宋体" w:cs="宋体"/>
          <w:bCs/>
          <w:kern w:val="0"/>
          <w:sz w:val="24"/>
          <w:szCs w:val="24"/>
        </w:rPr>
        <w:t>。</w:t>
      </w:r>
    </w:p>
    <w:p w14:paraId="10EA6AEE">
      <w:pPr>
        <w:spacing w:line="400" w:lineRule="atLeast"/>
        <w:ind w:firstLine="480" w:firstLineChars="200"/>
        <w:rPr>
          <w:rFonts w:ascii="宋体" w:hAnsi="宋体" w:eastAsia="宋体" w:cs="宋体"/>
          <w:b/>
          <w:bCs/>
          <w:kern w:val="44"/>
          <w:sz w:val="24"/>
          <w:szCs w:val="24"/>
        </w:rPr>
      </w:pPr>
      <w:r>
        <w:rPr>
          <w:rFonts w:hint="eastAsia" w:ascii="宋体" w:hAnsi="宋体" w:eastAsia="宋体" w:cs="Times New Roman"/>
          <w:kern w:val="0"/>
          <w:sz w:val="24"/>
          <w:szCs w:val="24"/>
        </w:rPr>
        <w:t>2、项目实施时间：</w:t>
      </w:r>
      <w:r>
        <w:rPr>
          <w:rFonts w:hint="eastAsia" w:ascii="宋体" w:hAnsi="宋体" w:eastAsia="宋体" w:cs="宋体"/>
          <w:kern w:val="0"/>
          <w:sz w:val="24"/>
          <w:szCs w:val="24"/>
        </w:rPr>
        <w:t>合同签订后根据现场施工进度进行施工</w:t>
      </w:r>
      <w:r>
        <w:rPr>
          <w:rFonts w:hint="eastAsia" w:ascii="宋体" w:hAnsi="宋体" w:eastAsia="宋体" w:cs="宋体"/>
          <w:kern w:val="0"/>
          <w:sz w:val="24"/>
          <w:szCs w:val="24"/>
          <w:lang w:eastAsia="zh-CN"/>
        </w:rPr>
        <w:t>，</w:t>
      </w:r>
      <w:r>
        <w:rPr>
          <w:rFonts w:hint="eastAsia" w:ascii="Times New Roman" w:hAnsi="Times New Roman" w:eastAsia="宋体" w:cs="Times New Roman"/>
          <w:kern w:val="0"/>
          <w:sz w:val="24"/>
          <w:szCs w:val="24"/>
        </w:rPr>
        <w:t>自采购人书面通知开工后90日内</w:t>
      </w:r>
      <w:r>
        <w:rPr>
          <w:rFonts w:hint="eastAsia" w:ascii="宋体" w:hAnsi="宋体" w:eastAsia="宋体" w:cs="宋体"/>
          <w:kern w:val="0"/>
          <w:sz w:val="24"/>
          <w:szCs w:val="24"/>
        </w:rPr>
        <w:t>完成交货及安装调试。</w:t>
      </w:r>
    </w:p>
    <w:p w14:paraId="5F95E74B">
      <w:pPr>
        <w:spacing w:line="400" w:lineRule="atLeast"/>
        <w:rPr>
          <w:rFonts w:ascii="宋体" w:hAnsi="宋体" w:eastAsia="宋体" w:cs="宋体"/>
          <w:b/>
          <w:bCs/>
          <w:kern w:val="44"/>
          <w:sz w:val="24"/>
          <w:szCs w:val="24"/>
        </w:rPr>
      </w:pPr>
    </w:p>
    <w:p w14:paraId="640C5A02">
      <w:pPr>
        <w:spacing w:line="400" w:lineRule="atLeast"/>
        <w:rPr>
          <w:rFonts w:hint="eastAsia" w:ascii="黑体" w:hAnsi="黑体" w:eastAsia="黑体" w:cs="黑体"/>
          <w:b/>
          <w:bCs/>
          <w:kern w:val="44"/>
          <w:sz w:val="28"/>
          <w:szCs w:val="28"/>
        </w:rPr>
      </w:pPr>
      <w:r>
        <w:rPr>
          <w:rFonts w:hint="eastAsia" w:ascii="黑体" w:hAnsi="黑体" w:eastAsia="黑体" w:cs="黑体"/>
          <w:b/>
          <w:bCs/>
          <w:kern w:val="44"/>
          <w:sz w:val="28"/>
          <w:szCs w:val="28"/>
        </w:rPr>
        <w:t>七</w:t>
      </w:r>
      <w:r>
        <w:rPr>
          <w:rFonts w:hint="eastAsia" w:ascii="黑体" w:hAnsi="黑体" w:eastAsia="黑体" w:cs="黑体"/>
          <w:b/>
          <w:bCs/>
          <w:kern w:val="44"/>
          <w:sz w:val="28"/>
          <w:szCs w:val="28"/>
          <w:lang w:val="zh-CN"/>
        </w:rPr>
        <w:t>、质量保证及售后服务：</w:t>
      </w:r>
    </w:p>
    <w:p w14:paraId="03814E96">
      <w:pPr>
        <w:spacing w:line="400" w:lineRule="exact"/>
        <w:ind w:firstLine="482" w:firstLineChars="200"/>
        <w:rPr>
          <w:rFonts w:ascii="宋体" w:hAnsi="宋体" w:eastAsia="宋体" w:cs="宋体"/>
          <w:b/>
          <w:sz w:val="24"/>
          <w:szCs w:val="24"/>
        </w:rPr>
      </w:pPr>
      <w:r>
        <w:rPr>
          <w:rFonts w:hint="eastAsia" w:ascii="宋体" w:hAnsi="宋体" w:eastAsia="宋体" w:cs="宋体"/>
          <w:b/>
          <w:sz w:val="24"/>
          <w:szCs w:val="24"/>
        </w:rPr>
        <w:t>1、质量保证</w:t>
      </w:r>
    </w:p>
    <w:p w14:paraId="474A248A">
      <w:pPr>
        <w:spacing w:line="400" w:lineRule="exact"/>
        <w:ind w:left="-197" w:firstLine="480"/>
        <w:jc w:val="left"/>
        <w:rPr>
          <w:rFonts w:ascii="宋体" w:hAnsi="宋体" w:eastAsia="宋体" w:cs="宋体"/>
          <w:kern w:val="0"/>
          <w:sz w:val="24"/>
          <w:szCs w:val="24"/>
        </w:rPr>
      </w:pPr>
      <w:r>
        <w:rPr>
          <w:rFonts w:hint="eastAsia" w:ascii="宋体" w:hAnsi="宋体" w:eastAsia="宋体" w:cs="宋体"/>
          <w:kern w:val="0"/>
          <w:sz w:val="24"/>
          <w:szCs w:val="24"/>
        </w:rPr>
        <w:t>所有产品均提供不低于5年原厂质保。</w:t>
      </w:r>
      <w:r>
        <w:rPr>
          <w:rFonts w:hint="eastAsia" w:ascii="宋体" w:hAnsi="宋体" w:eastAsia="宋体" w:cs="宋体"/>
          <w:bCs/>
          <w:kern w:val="0"/>
          <w:sz w:val="24"/>
          <w:szCs w:val="24"/>
        </w:rPr>
        <w:t>成交供应商签订合同时须提供</w:t>
      </w:r>
      <w:r>
        <w:rPr>
          <w:rFonts w:hint="eastAsia" w:ascii="宋体" w:hAnsi="宋体" w:eastAsia="宋体" w:cstheme="minorEastAsia"/>
          <w:sz w:val="24"/>
          <w:u w:val="single"/>
        </w:rPr>
        <w:t xml:space="preserve"> </w:t>
      </w:r>
      <w:r>
        <w:rPr>
          <w:rFonts w:hint="eastAsia" w:ascii="宋体" w:hAnsi="宋体" w:eastAsia="宋体" w:cstheme="minorEastAsia"/>
          <w:b/>
          <w:sz w:val="24"/>
          <w:u w:val="single"/>
        </w:rPr>
        <w:t>面板AP、录播主机、防火墙</w:t>
      </w:r>
      <w:r>
        <w:rPr>
          <w:rFonts w:hint="eastAsia" w:ascii="宋体" w:hAnsi="宋体" w:eastAsia="宋体" w:cs="宋体"/>
          <w:bCs/>
          <w:kern w:val="0"/>
          <w:sz w:val="24"/>
          <w:szCs w:val="24"/>
        </w:rPr>
        <w:t>原厂质保函，并加盖原厂公章</w:t>
      </w:r>
      <w:r>
        <w:rPr>
          <w:rFonts w:hint="eastAsia" w:ascii="宋体" w:hAnsi="宋体" w:eastAsia="宋体" w:cs="宋体"/>
          <w:bCs/>
          <w:kern w:val="0"/>
          <w:sz w:val="24"/>
          <w:szCs w:val="24"/>
          <w:lang w:eastAsia="zh-CN"/>
        </w:rPr>
        <w:t>（</w:t>
      </w:r>
      <w:r>
        <w:rPr>
          <w:rFonts w:hint="eastAsia" w:ascii="宋体" w:hAnsi="宋体" w:eastAsia="宋体" w:cs="宋体"/>
          <w:bCs/>
          <w:kern w:val="0"/>
          <w:sz w:val="24"/>
          <w:szCs w:val="24"/>
        </w:rPr>
        <w:t>业务章、投标专用章等均无效）。质保期自货物</w:t>
      </w:r>
      <w:r>
        <w:rPr>
          <w:rFonts w:hint="eastAsia" w:ascii="宋体" w:hAnsi="宋体" w:eastAsia="宋体" w:cs="宋体"/>
          <w:bCs/>
          <w:kern w:val="0"/>
          <w:sz w:val="24"/>
          <w:szCs w:val="24"/>
          <w:lang w:eastAsia="zh-CN"/>
        </w:rPr>
        <w:t>验</w:t>
      </w:r>
      <w:r>
        <w:rPr>
          <w:rFonts w:hint="eastAsia" w:ascii="宋体" w:hAnsi="宋体" w:eastAsia="宋体" w:cs="宋体"/>
          <w:bCs/>
          <w:kern w:val="0"/>
          <w:sz w:val="24"/>
          <w:szCs w:val="24"/>
        </w:rPr>
        <w:t>收合格之日起计算。</w:t>
      </w:r>
      <w:r>
        <w:rPr>
          <w:rFonts w:hint="eastAsia" w:ascii="宋体" w:hAnsi="宋体" w:eastAsia="宋体" w:cs="宋体"/>
          <w:kern w:val="0"/>
          <w:sz w:val="24"/>
          <w:szCs w:val="24"/>
        </w:rPr>
        <w:t>质保期内报价单位免费提供设备正常使用情况下的维修及保养服务。</w:t>
      </w:r>
    </w:p>
    <w:p w14:paraId="20E6D85F">
      <w:pPr>
        <w:spacing w:line="400" w:lineRule="exact"/>
        <w:ind w:firstLine="482"/>
        <w:rPr>
          <w:rFonts w:ascii="宋体" w:hAnsi="宋体" w:eastAsia="宋体" w:cs="宋体"/>
          <w:b/>
          <w:bCs/>
          <w:kern w:val="0"/>
          <w:sz w:val="24"/>
          <w:szCs w:val="24"/>
        </w:rPr>
      </w:pPr>
      <w:r>
        <w:rPr>
          <w:rFonts w:hint="eastAsia" w:ascii="宋体" w:hAnsi="宋体" w:eastAsia="宋体" w:cs="宋体"/>
          <w:b/>
          <w:bCs/>
          <w:kern w:val="0"/>
          <w:sz w:val="24"/>
          <w:szCs w:val="24"/>
        </w:rPr>
        <w:t>2、售后服务：</w:t>
      </w:r>
    </w:p>
    <w:p w14:paraId="59070BD8">
      <w:pPr>
        <w:spacing w:line="40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（1）在保修期内，若出现质量问题，无条件、免费提供各种维修服务（包括零配件免费）。保修期满后，实行终身跟踪维修，按最低价收取零部件费用，不收取维修费及其他费用。</w:t>
      </w:r>
    </w:p>
    <w:p w14:paraId="003E6E5A">
      <w:pPr>
        <w:spacing w:line="40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（2）成交供应商</w:t>
      </w:r>
      <w:r>
        <w:rPr>
          <w:rFonts w:hint="eastAsia" w:ascii="宋体" w:hAnsi="宋体" w:eastAsia="宋体" w:cs="宋体"/>
          <w:color w:val="000000"/>
          <w:kern w:val="0"/>
          <w:sz w:val="24"/>
          <w:szCs w:val="24"/>
        </w:rPr>
        <w:t>应提供系统扩充、升级方面的技术支持服务。</w:t>
      </w:r>
    </w:p>
    <w:p w14:paraId="24BCC7FF">
      <w:pPr>
        <w:spacing w:line="40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（3）成交供应商在设备运行、维修和检测等方面制定培训计划，培训管理人员正确理解设备的特点和特性，掌握在运行、维修和使用管理中应遵守的规则等方面的综合知识。</w:t>
      </w:r>
    </w:p>
    <w:p w14:paraId="26FFD35F">
      <w:pPr>
        <w:spacing w:line="40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成交供应商应有能力及时处理所有可能发生的故障，采购人报修后，不论是否工作日实现7*24小时售后服务承诺，成交单位服务响应时间为：2小时内响应，48小时内修复，特殊情况双方协商解决（如更换零配件）。</w:t>
      </w:r>
    </w:p>
    <w:p w14:paraId="1E7054D9">
      <w:pPr>
        <w:pStyle w:val="1104"/>
      </w:pPr>
    </w:p>
    <w:p w14:paraId="000D68E5">
      <w:pPr>
        <w:spacing w:line="400" w:lineRule="atLeast"/>
        <w:rPr>
          <w:rFonts w:hint="eastAsia" w:ascii="黑体" w:hAnsi="黑体" w:eastAsia="黑体" w:cs="黑体"/>
          <w:b/>
          <w:bCs/>
          <w:kern w:val="44"/>
          <w:sz w:val="28"/>
          <w:szCs w:val="28"/>
        </w:rPr>
      </w:pPr>
      <w:r>
        <w:rPr>
          <w:rFonts w:hint="eastAsia" w:ascii="黑体" w:hAnsi="黑体" w:eastAsia="黑体" w:cs="黑体"/>
          <w:b/>
          <w:bCs/>
          <w:kern w:val="44"/>
          <w:sz w:val="28"/>
          <w:szCs w:val="28"/>
        </w:rPr>
        <w:t>八、付款方式：</w:t>
      </w:r>
    </w:p>
    <w:p w14:paraId="19210C34">
      <w:pPr>
        <w:spacing w:line="400" w:lineRule="exact"/>
        <w:ind w:firstLine="480"/>
        <w:rPr>
          <w:rFonts w:ascii="宋体" w:hAnsi="宋体" w:eastAsia="宋体" w:cs="宋体"/>
          <w:kern w:val="0"/>
          <w:sz w:val="24"/>
          <w:szCs w:val="24"/>
        </w:rPr>
      </w:pPr>
      <w:r>
        <w:rPr>
          <w:rFonts w:hint="eastAsia" w:ascii="宋体" w:hAnsi="宋体" w:eastAsia="宋体" w:cs="宋体"/>
          <w:kern w:val="0"/>
          <w:sz w:val="24"/>
          <w:szCs w:val="24"/>
        </w:rPr>
        <w:t>1、合同签订后支付合同金额的30%；</w:t>
      </w:r>
    </w:p>
    <w:p w14:paraId="08A06683">
      <w:pPr>
        <w:spacing w:line="400" w:lineRule="exact"/>
        <w:ind w:firstLine="480"/>
        <w:rPr>
          <w:rFonts w:ascii="宋体" w:hAnsi="宋体" w:eastAsia="宋体" w:cs="宋体"/>
          <w:kern w:val="0"/>
          <w:sz w:val="24"/>
          <w:szCs w:val="24"/>
        </w:rPr>
      </w:pPr>
      <w:r>
        <w:rPr>
          <w:rFonts w:hint="eastAsia" w:ascii="宋体" w:hAnsi="宋体" w:eastAsia="宋体" w:cs="宋体"/>
          <w:kern w:val="0"/>
          <w:sz w:val="24"/>
          <w:szCs w:val="24"/>
        </w:rPr>
        <w:t>2、验收合格后支付至合同金额的90%；</w:t>
      </w:r>
    </w:p>
    <w:p w14:paraId="72B2385E">
      <w:pPr>
        <w:spacing w:line="400" w:lineRule="exact"/>
        <w:ind w:firstLine="480"/>
        <w:rPr>
          <w:rFonts w:ascii="宋体" w:hAnsi="宋体" w:eastAsia="宋体" w:cs="宋体"/>
          <w:kern w:val="0"/>
          <w:sz w:val="24"/>
          <w:szCs w:val="24"/>
        </w:rPr>
      </w:pPr>
      <w:r>
        <w:rPr>
          <w:rFonts w:hint="eastAsia" w:ascii="宋体" w:hAnsi="宋体" w:eastAsia="宋体" w:cs="宋体"/>
          <w:kern w:val="0"/>
          <w:sz w:val="24"/>
          <w:szCs w:val="24"/>
        </w:rPr>
        <w:t>3、验收合格满三年付清余款。</w:t>
      </w:r>
    </w:p>
    <w:p w14:paraId="6E44A7A3">
      <w:pPr>
        <w:autoSpaceDE w:val="0"/>
        <w:autoSpaceDN w:val="0"/>
        <w:adjustRightInd w:val="0"/>
        <w:spacing w:line="380" w:lineRule="exact"/>
        <w:ind w:firstLine="480" w:firstLineChars="200"/>
        <w:rPr>
          <w:rFonts w:ascii="宋体" w:hAnsi="宋体" w:eastAsia="宋体"/>
          <w:sz w:val="24"/>
          <w:szCs w:val="24"/>
        </w:rPr>
      </w:pPr>
    </w:p>
    <w:p w14:paraId="07B9D968">
      <w:pPr>
        <w:spacing w:line="400" w:lineRule="atLeast"/>
        <w:rPr>
          <w:rFonts w:hint="eastAsia" w:ascii="黑体" w:hAnsi="黑体" w:eastAsia="黑体" w:cs="黑体"/>
          <w:b/>
          <w:bCs/>
          <w:kern w:val="44"/>
          <w:sz w:val="28"/>
          <w:szCs w:val="28"/>
        </w:rPr>
      </w:pPr>
      <w:r>
        <w:rPr>
          <w:rFonts w:hint="eastAsia" w:ascii="黑体" w:hAnsi="黑体" w:eastAsia="黑体" w:cs="黑体"/>
          <w:b/>
          <w:bCs/>
          <w:kern w:val="44"/>
          <w:sz w:val="28"/>
          <w:szCs w:val="28"/>
        </w:rPr>
        <w:t>九、有关说明：</w:t>
      </w:r>
    </w:p>
    <w:p w14:paraId="330ED758">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1、本项目共1个包。供应商报价应包含设备及附件费、辅材费、包装运输费、税金、安装调试费、验收、服务等全部费用。</w:t>
      </w:r>
    </w:p>
    <w:p w14:paraId="16306F8C">
      <w:pPr>
        <w:shd w:val="clear" w:color="auto" w:fill="FFFFFF"/>
        <w:spacing w:line="400" w:lineRule="exact"/>
        <w:ind w:firstLine="480"/>
        <w:rPr>
          <w:rFonts w:cs="Times New Roman" w:asciiTheme="minorEastAsia" w:hAnsiTheme="minorEastAsia"/>
          <w:sz w:val="24"/>
          <w:szCs w:val="24"/>
        </w:rPr>
      </w:pPr>
      <w:r>
        <w:rPr>
          <w:rFonts w:hint="eastAsia" w:cs="Times New Roman" w:asciiTheme="minorEastAsia" w:hAnsiTheme="minorEastAsia"/>
          <w:sz w:val="24"/>
          <w:szCs w:val="24"/>
        </w:rPr>
        <w:t>2、供应商需能提供快速、便捷、完善的售后服务，产品均需安装调试正常。</w:t>
      </w:r>
    </w:p>
    <w:p w14:paraId="41D99279">
      <w:pPr>
        <w:shd w:val="clear" w:color="auto" w:fill="FFFFFF"/>
        <w:spacing w:line="400" w:lineRule="exact"/>
        <w:ind w:firstLine="480"/>
        <w:rPr>
          <w:rFonts w:cs="Times New Roman" w:asciiTheme="minorEastAsia" w:hAnsiTheme="minorEastAsia"/>
          <w:color w:val="000000"/>
          <w:sz w:val="24"/>
          <w:szCs w:val="24"/>
        </w:rPr>
      </w:pPr>
      <w:r>
        <w:rPr>
          <w:rFonts w:hint="eastAsia" w:cs="Times New Roman" w:asciiTheme="minorEastAsia" w:hAnsiTheme="minorEastAsia"/>
          <w:sz w:val="24"/>
          <w:szCs w:val="24"/>
        </w:rPr>
        <w:t>3、供应商必须保证报价产品为原厂商合格产品，能够获得原厂商的售后服务</w:t>
      </w:r>
      <w:r>
        <w:rPr>
          <w:rFonts w:hint="eastAsia" w:cs="Times New Roman" w:asciiTheme="minorEastAsia" w:hAnsiTheme="minorEastAsia"/>
          <w:color w:val="000000"/>
          <w:sz w:val="24"/>
          <w:szCs w:val="24"/>
        </w:rPr>
        <w:t>。项目中所涉及的软件部分均为正版或具有合法知识产权的产品。否则，供应商视为具有《</w:t>
      </w:r>
      <w:r>
        <w:rPr>
          <w:rFonts w:hint="eastAsia" w:cs="Times New Roman" w:asciiTheme="minorEastAsia" w:hAnsiTheme="minorEastAsia"/>
          <w:color w:val="000000"/>
          <w:sz w:val="24"/>
          <w:szCs w:val="24"/>
          <w:lang w:eastAsia="zh-CN"/>
        </w:rPr>
        <w:t>中华人民共和国政府采购法实施条例</w:t>
      </w:r>
      <w:r>
        <w:rPr>
          <w:rFonts w:hint="eastAsia" w:cs="Times New Roman" w:asciiTheme="minorEastAsia" w:hAnsiTheme="minorEastAsia"/>
          <w:color w:val="000000"/>
          <w:sz w:val="24"/>
          <w:szCs w:val="24"/>
        </w:rPr>
        <w:t>》第七十二条“提供假冒伪劣产品”的情形。</w:t>
      </w:r>
    </w:p>
    <w:p w14:paraId="44E668CB">
      <w:pPr>
        <w:shd w:val="clear" w:color="auto" w:fill="FFFFFF"/>
        <w:spacing w:line="400" w:lineRule="exact"/>
        <w:ind w:firstLine="480"/>
        <w:rPr>
          <w:rFonts w:cs="Times New Roman" w:asciiTheme="minorEastAsia" w:hAnsiTheme="minorEastAsia"/>
          <w:color w:val="000000"/>
          <w:sz w:val="24"/>
          <w:szCs w:val="24"/>
        </w:rPr>
      </w:pPr>
      <w:r>
        <w:rPr>
          <w:rFonts w:hint="eastAsia" w:cs="Times New Roman" w:asciiTheme="minorEastAsia" w:hAnsiTheme="minorEastAsia"/>
          <w:color w:val="000000"/>
          <w:sz w:val="24"/>
          <w:szCs w:val="24"/>
        </w:rPr>
        <w:t>4、参加报价的产品必须实质性响应采购需求。</w:t>
      </w:r>
    </w:p>
    <w:p w14:paraId="0A33E97B">
      <w:pPr>
        <w:shd w:val="clear" w:color="auto" w:fill="FFFFFF"/>
        <w:spacing w:line="400" w:lineRule="exact"/>
        <w:ind w:firstLine="482"/>
        <w:rPr>
          <w:rFonts w:cs="Times New Roman" w:asciiTheme="minorEastAsia" w:hAnsiTheme="minorEastAsia"/>
          <w:b/>
          <w:color w:val="000000"/>
          <w:sz w:val="24"/>
          <w:szCs w:val="24"/>
        </w:rPr>
      </w:pPr>
      <w:r>
        <w:rPr>
          <w:rFonts w:hint="eastAsia" w:cs="Times New Roman" w:asciiTheme="minorEastAsia" w:hAnsiTheme="minorEastAsia"/>
          <w:b/>
          <w:color w:val="000000"/>
          <w:sz w:val="24"/>
          <w:szCs w:val="24"/>
        </w:rPr>
        <w:t>5、供应商必须逐项详细填写《技术要求响应及偏离表》，并对其真实性负责。如“询价响应文件技术规范描述”完全照抄“询价通知书技术要求”的，有被判定为负偏离的风险。</w:t>
      </w:r>
    </w:p>
    <w:p w14:paraId="6755D1CD">
      <w:pPr>
        <w:ind w:firstLine="480" w:firstLineChars="200"/>
        <w:rPr>
          <w:rFonts w:hint="eastAsia" w:cs="Times New Roman" w:asciiTheme="minorEastAsia" w:hAnsiTheme="minorEastAsia"/>
          <w:color w:val="000000"/>
          <w:sz w:val="24"/>
          <w:szCs w:val="24"/>
        </w:rPr>
      </w:pPr>
      <w:r>
        <w:rPr>
          <w:rFonts w:hint="eastAsia" w:cs="Times New Roman" w:asciiTheme="minorEastAsia" w:hAnsiTheme="minorEastAsia"/>
          <w:color w:val="000000"/>
          <w:sz w:val="24"/>
          <w:szCs w:val="24"/>
        </w:rPr>
        <w:t>6、供应商有《政府采购非招标采购方式管理办法》第二十条、第五十四条所列情形的，将被列入不良行为记录名单，在1至3年内禁止参加政府采购活动，并予以通报。</w:t>
      </w:r>
    </w:p>
    <w:p w14:paraId="4D00EE43">
      <w:bookmarkStart w:id="50" w:name="_Toc5454"/>
      <w:r>
        <w:rPr>
          <w:rFonts w:hint="eastAsia"/>
        </w:rPr>
        <w:br w:type="page"/>
      </w:r>
    </w:p>
    <w:p w14:paraId="59FFA62F"/>
    <w:p w14:paraId="38317C30">
      <w:pPr>
        <w:pStyle w:val="84"/>
      </w:pPr>
      <w:r>
        <w:rPr>
          <w:rFonts w:hint="eastAsia"/>
        </w:rPr>
        <w:t>第四章　合同书（格式）</w:t>
      </w:r>
      <w:bookmarkEnd w:id="49"/>
      <w:bookmarkEnd w:id="50"/>
    </w:p>
    <w:p w14:paraId="7438EC59">
      <w:pPr>
        <w:spacing w:line="360" w:lineRule="exact"/>
        <w:ind w:firstLine="2829" w:firstLineChars="1174"/>
        <w:outlineLvl w:val="0"/>
        <w:rPr>
          <w:rFonts w:asciiTheme="minorEastAsia" w:hAnsiTheme="minorEastAsia"/>
          <w:b/>
          <w:sz w:val="24"/>
        </w:rPr>
      </w:pPr>
    </w:p>
    <w:p w14:paraId="401BF04B">
      <w:pPr>
        <w:ind w:firstLine="2891" w:firstLineChars="1200"/>
        <w:rPr>
          <w:b/>
          <w:sz w:val="24"/>
          <w:szCs w:val="24"/>
        </w:rPr>
      </w:pPr>
      <w:bookmarkStart w:id="51" w:name="_Toc184200430"/>
      <w:r>
        <w:rPr>
          <w:rFonts w:hint="eastAsia"/>
          <w:b/>
          <w:sz w:val="24"/>
          <w:szCs w:val="24"/>
        </w:rPr>
        <w:t>项目编号：</w:t>
      </w:r>
      <w:bookmarkEnd w:id="51"/>
      <w:r>
        <w:rPr>
          <w:rFonts w:hint="eastAsia"/>
          <w:b/>
          <w:sz w:val="24"/>
          <w:szCs w:val="24"/>
          <w:u w:val="single"/>
        </w:rPr>
        <w:t xml:space="preserve">                    </w:t>
      </w:r>
      <w:bookmarkStart w:id="52" w:name="_Toc251268363"/>
    </w:p>
    <w:p w14:paraId="6B61F0C4">
      <w:pPr>
        <w:spacing w:line="420" w:lineRule="exact"/>
        <w:rPr>
          <w:rFonts w:asciiTheme="minorEastAsia" w:hAnsiTheme="minorEastAsia"/>
          <w:bCs/>
          <w:sz w:val="24"/>
        </w:rPr>
      </w:pPr>
    </w:p>
    <w:p w14:paraId="5AA4EE84">
      <w:pPr>
        <w:spacing w:line="420" w:lineRule="exact"/>
        <w:rPr>
          <w:rFonts w:asciiTheme="minorEastAsia" w:hAnsiTheme="minorEastAsia"/>
          <w:bCs/>
          <w:sz w:val="24"/>
          <w:u w:val="single"/>
        </w:rPr>
      </w:pPr>
      <w:r>
        <w:rPr>
          <w:rFonts w:hint="eastAsia" w:asciiTheme="minorEastAsia" w:hAnsiTheme="minorEastAsia"/>
          <w:bCs/>
          <w:sz w:val="24"/>
        </w:rPr>
        <w:t>甲方（采购单位）：</w:t>
      </w:r>
      <w:r>
        <w:rPr>
          <w:rFonts w:hint="eastAsia" w:asciiTheme="minorEastAsia" w:hAnsiTheme="minorEastAsia"/>
          <w:bCs/>
          <w:sz w:val="24"/>
          <w:u w:val="single"/>
        </w:rPr>
        <w:t>　　　　　　　　　　　　　　　　　　</w:t>
      </w:r>
    </w:p>
    <w:p w14:paraId="4CDF8547">
      <w:pPr>
        <w:spacing w:line="420" w:lineRule="exact"/>
        <w:rPr>
          <w:rFonts w:asciiTheme="minorEastAsia" w:hAnsiTheme="minorEastAsia"/>
          <w:bCs/>
          <w:sz w:val="24"/>
          <w:u w:val="single"/>
        </w:rPr>
      </w:pPr>
      <w:r>
        <w:rPr>
          <w:rFonts w:hint="eastAsia" w:asciiTheme="minorEastAsia" w:hAnsiTheme="minorEastAsia"/>
          <w:bCs/>
          <w:sz w:val="24"/>
        </w:rPr>
        <w:t>乙方（成交单位）：</w:t>
      </w:r>
      <w:r>
        <w:rPr>
          <w:rFonts w:hint="eastAsia" w:asciiTheme="minorEastAsia" w:hAnsiTheme="minorEastAsia"/>
          <w:bCs/>
          <w:sz w:val="24"/>
          <w:u w:val="single"/>
        </w:rPr>
        <w:t>　　　　　　　　　　　　　　　　　　</w:t>
      </w:r>
    </w:p>
    <w:p w14:paraId="75E36EEA">
      <w:pPr>
        <w:tabs>
          <w:tab w:val="left" w:pos="210"/>
          <w:tab w:val="left" w:pos="840"/>
          <w:tab w:val="left" w:pos="1155"/>
        </w:tabs>
        <w:spacing w:line="42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一、采购内容：</w:t>
      </w:r>
      <w:r>
        <w:rPr>
          <w:rFonts w:cs="Times New Roman" w:asciiTheme="minorEastAsia" w:hAnsiTheme="minorEastAsia"/>
          <w:bCs/>
          <w:sz w:val="24"/>
          <w:szCs w:val="24"/>
        </w:rPr>
        <w:t xml:space="preserve"> </w:t>
      </w:r>
    </w:p>
    <w:tbl>
      <w:tblPr>
        <w:tblStyle w:val="89"/>
        <w:tblW w:w="114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891"/>
        <w:gridCol w:w="1335"/>
        <w:gridCol w:w="1335"/>
        <w:gridCol w:w="1335"/>
        <w:gridCol w:w="1191"/>
        <w:gridCol w:w="1772"/>
        <w:gridCol w:w="1772"/>
      </w:tblGrid>
      <w:tr w14:paraId="69EBB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33306C94">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序号</w:t>
            </w:r>
          </w:p>
        </w:tc>
        <w:tc>
          <w:tcPr>
            <w:tcW w:w="1891" w:type="dxa"/>
            <w:vAlign w:val="center"/>
          </w:tcPr>
          <w:p w14:paraId="083C32B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名称</w:t>
            </w:r>
          </w:p>
        </w:tc>
        <w:tc>
          <w:tcPr>
            <w:tcW w:w="1335" w:type="dxa"/>
            <w:vAlign w:val="center"/>
          </w:tcPr>
          <w:p w14:paraId="45BB46F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品牌</w:t>
            </w:r>
          </w:p>
        </w:tc>
        <w:tc>
          <w:tcPr>
            <w:tcW w:w="1335" w:type="dxa"/>
            <w:vAlign w:val="center"/>
          </w:tcPr>
          <w:p w14:paraId="1C428A4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规格型号</w:t>
            </w:r>
          </w:p>
        </w:tc>
        <w:tc>
          <w:tcPr>
            <w:tcW w:w="1335" w:type="dxa"/>
            <w:vAlign w:val="center"/>
          </w:tcPr>
          <w:p w14:paraId="47124A67">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数量</w:t>
            </w:r>
          </w:p>
        </w:tc>
        <w:tc>
          <w:tcPr>
            <w:tcW w:w="1191" w:type="dxa"/>
            <w:vAlign w:val="center"/>
          </w:tcPr>
          <w:p w14:paraId="52A5FC3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单价</w:t>
            </w:r>
          </w:p>
        </w:tc>
        <w:tc>
          <w:tcPr>
            <w:tcW w:w="1772" w:type="dxa"/>
            <w:vAlign w:val="center"/>
          </w:tcPr>
          <w:p w14:paraId="5D3B618A">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小计</w:t>
            </w:r>
          </w:p>
        </w:tc>
        <w:tc>
          <w:tcPr>
            <w:tcW w:w="1772" w:type="dxa"/>
            <w:vAlign w:val="center"/>
          </w:tcPr>
          <w:p w14:paraId="03386053">
            <w:pPr>
              <w:tabs>
                <w:tab w:val="left" w:pos="210"/>
                <w:tab w:val="left" w:pos="840"/>
                <w:tab w:val="left" w:pos="1155"/>
              </w:tabs>
              <w:spacing w:line="420" w:lineRule="exact"/>
              <w:jc w:val="center"/>
              <w:rPr>
                <w:rFonts w:hint="eastAsia" w:eastAsia="宋体" w:cs="Times New Roman" w:asciiTheme="minorEastAsia" w:hAnsiTheme="minorEastAsia"/>
                <w:bCs/>
                <w:kern w:val="0"/>
                <w:sz w:val="24"/>
                <w:szCs w:val="24"/>
              </w:rPr>
            </w:pPr>
          </w:p>
        </w:tc>
      </w:tr>
      <w:tr w14:paraId="7D2AF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43C0347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1</w:t>
            </w:r>
          </w:p>
        </w:tc>
        <w:tc>
          <w:tcPr>
            <w:tcW w:w="1891" w:type="dxa"/>
            <w:vAlign w:val="center"/>
          </w:tcPr>
          <w:p w14:paraId="7CA31819">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5F52EC8F">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1BBEF6B9">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0A063FE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5584CA38">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267DE96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37DA12E0">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13406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47F6F56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2</w:t>
            </w:r>
          </w:p>
        </w:tc>
        <w:tc>
          <w:tcPr>
            <w:tcW w:w="1891" w:type="dxa"/>
            <w:vAlign w:val="center"/>
          </w:tcPr>
          <w:p w14:paraId="061681F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08A40516">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78B81FD7">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481FCC5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6FE2D4C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476C8B7C">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12BE50F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19DF5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0" w:type="dxa"/>
            <w:vAlign w:val="center"/>
          </w:tcPr>
          <w:p w14:paraId="6E448E71">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3</w:t>
            </w:r>
          </w:p>
        </w:tc>
        <w:tc>
          <w:tcPr>
            <w:tcW w:w="1891" w:type="dxa"/>
            <w:vAlign w:val="center"/>
          </w:tcPr>
          <w:p w14:paraId="6D621A73">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486BA87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761241CB">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335" w:type="dxa"/>
            <w:vAlign w:val="center"/>
          </w:tcPr>
          <w:p w14:paraId="15A7852E">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191" w:type="dxa"/>
            <w:vAlign w:val="center"/>
          </w:tcPr>
          <w:p w14:paraId="5ED18F02">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49FDE7E5">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c>
          <w:tcPr>
            <w:tcW w:w="1772" w:type="dxa"/>
            <w:vAlign w:val="center"/>
          </w:tcPr>
          <w:p w14:paraId="3C62D8ED">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p>
        </w:tc>
      </w:tr>
      <w:tr w14:paraId="205E3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71" w:type="dxa"/>
            <w:gridSpan w:val="2"/>
            <w:vAlign w:val="center"/>
          </w:tcPr>
          <w:p w14:paraId="0F73E003">
            <w:pPr>
              <w:tabs>
                <w:tab w:val="left" w:pos="210"/>
                <w:tab w:val="left" w:pos="840"/>
                <w:tab w:val="left" w:pos="1155"/>
              </w:tabs>
              <w:spacing w:line="420" w:lineRule="exact"/>
              <w:jc w:val="center"/>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总计</w:t>
            </w:r>
          </w:p>
        </w:tc>
        <w:tc>
          <w:tcPr>
            <w:tcW w:w="6968" w:type="dxa"/>
            <w:gridSpan w:val="5"/>
            <w:vAlign w:val="center"/>
          </w:tcPr>
          <w:p w14:paraId="4F103309">
            <w:pPr>
              <w:tabs>
                <w:tab w:val="left" w:pos="210"/>
                <w:tab w:val="left" w:pos="840"/>
                <w:tab w:val="left" w:pos="1155"/>
              </w:tabs>
              <w:spacing w:line="420" w:lineRule="exact"/>
              <w:ind w:firstLine="1200" w:firstLineChars="500"/>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小写：</w:t>
            </w:r>
            <w:r>
              <w:rPr>
                <w:rFonts w:hint="eastAsia" w:eastAsia="宋体" w:cs="Times New Roman" w:asciiTheme="minorEastAsia" w:hAnsiTheme="minorEastAsia"/>
                <w:bCs/>
                <w:kern w:val="0"/>
                <w:sz w:val="24"/>
                <w:szCs w:val="24"/>
                <w:u w:val="single"/>
              </w:rPr>
              <w:t>　　                   　　　　　</w:t>
            </w:r>
          </w:p>
          <w:p w14:paraId="7E45CEFD">
            <w:pPr>
              <w:tabs>
                <w:tab w:val="left" w:pos="210"/>
                <w:tab w:val="left" w:pos="840"/>
                <w:tab w:val="left" w:pos="1155"/>
              </w:tabs>
              <w:spacing w:line="420" w:lineRule="exact"/>
              <w:ind w:firstLine="1200" w:firstLineChars="500"/>
              <w:rPr>
                <w:rFonts w:eastAsia="宋体" w:cs="Times New Roman" w:asciiTheme="minorEastAsia" w:hAnsiTheme="minorEastAsia"/>
                <w:bCs/>
                <w:kern w:val="0"/>
                <w:sz w:val="24"/>
                <w:szCs w:val="24"/>
              </w:rPr>
            </w:pPr>
            <w:r>
              <w:rPr>
                <w:rFonts w:hint="eastAsia" w:eastAsia="宋体" w:cs="Times New Roman" w:asciiTheme="minorEastAsia" w:hAnsiTheme="minorEastAsia"/>
                <w:bCs/>
                <w:kern w:val="0"/>
                <w:sz w:val="24"/>
                <w:szCs w:val="24"/>
              </w:rPr>
              <w:t>大写：</w:t>
            </w:r>
            <w:r>
              <w:rPr>
                <w:rFonts w:hint="eastAsia" w:eastAsia="宋体" w:cs="Times New Roman" w:asciiTheme="minorEastAsia" w:hAnsiTheme="minorEastAsia"/>
                <w:bCs/>
                <w:kern w:val="0"/>
                <w:sz w:val="24"/>
                <w:szCs w:val="24"/>
                <w:u w:val="single"/>
              </w:rPr>
              <w:t>　　　　　                   　　</w:t>
            </w:r>
          </w:p>
        </w:tc>
        <w:tc>
          <w:tcPr>
            <w:tcW w:w="1772" w:type="dxa"/>
            <w:vAlign w:val="center"/>
          </w:tcPr>
          <w:p w14:paraId="019DC3C0">
            <w:pPr>
              <w:tabs>
                <w:tab w:val="left" w:pos="210"/>
                <w:tab w:val="left" w:pos="840"/>
                <w:tab w:val="left" w:pos="1155"/>
              </w:tabs>
              <w:spacing w:line="420" w:lineRule="exact"/>
              <w:ind w:firstLine="1200" w:firstLineChars="500"/>
              <w:rPr>
                <w:rFonts w:hint="eastAsia" w:eastAsia="宋体" w:cs="Times New Roman" w:asciiTheme="minorEastAsia" w:hAnsiTheme="minorEastAsia"/>
                <w:bCs/>
                <w:kern w:val="0"/>
                <w:sz w:val="24"/>
                <w:szCs w:val="24"/>
              </w:rPr>
            </w:pPr>
          </w:p>
        </w:tc>
      </w:tr>
    </w:tbl>
    <w:p w14:paraId="66A3DC94">
      <w:pPr>
        <w:tabs>
          <w:tab w:val="left" w:pos="210"/>
          <w:tab w:val="left" w:pos="840"/>
          <w:tab w:val="left" w:pos="1155"/>
        </w:tabs>
        <w:spacing w:line="420" w:lineRule="exact"/>
        <w:ind w:firstLine="480" w:firstLineChars="200"/>
        <w:rPr>
          <w:rFonts w:cs="Times New Roman" w:asciiTheme="minorEastAsia" w:hAnsiTheme="minorEastAsia"/>
          <w:bCs/>
          <w:sz w:val="24"/>
          <w:szCs w:val="24"/>
          <w:lang w:val="zh-CN"/>
        </w:rPr>
      </w:pPr>
      <w:r>
        <w:rPr>
          <w:rFonts w:hint="eastAsia" w:cs="Times New Roman" w:asciiTheme="minorEastAsia" w:hAnsiTheme="minorEastAsia"/>
          <w:bCs/>
          <w:sz w:val="24"/>
          <w:szCs w:val="24"/>
          <w:lang w:val="zh-CN"/>
        </w:rPr>
        <w:t>二、 履约保证金的缴纳和退还</w:t>
      </w:r>
    </w:p>
    <w:p w14:paraId="14D7C660">
      <w:pPr>
        <w:tabs>
          <w:tab w:val="left" w:pos="945"/>
          <w:tab w:val="left" w:pos="2100"/>
        </w:tabs>
        <w:spacing w:line="400" w:lineRule="exact"/>
        <w:ind w:firstLine="480" w:firstLineChars="200"/>
        <w:rPr>
          <w:rFonts w:ascii="宋体" w:hAnsi="宋体"/>
          <w:bCs/>
          <w:sz w:val="24"/>
        </w:rPr>
      </w:pPr>
      <w:r>
        <w:rPr>
          <w:rFonts w:hint="eastAsia" w:ascii="宋体" w:hAnsi="宋体"/>
          <w:bCs/>
          <w:sz w:val="24"/>
        </w:rPr>
        <w:t>本项目是/否向采购人缴纳履约保证金：</w:t>
      </w:r>
      <w:r>
        <w:rPr>
          <w:rFonts w:hint="eastAsia" w:ascii="宋体" w:hAnsi="宋体"/>
          <w:bCs/>
          <w:sz w:val="24"/>
          <w:u w:val="single"/>
        </w:rPr>
        <w:t xml:space="preserve">              </w:t>
      </w:r>
      <w:r>
        <w:rPr>
          <w:rFonts w:hint="eastAsia" w:ascii="宋体" w:hAnsi="宋体"/>
          <w:bCs/>
          <w:sz w:val="24"/>
        </w:rPr>
        <w:t xml:space="preserve"> 。</w:t>
      </w:r>
    </w:p>
    <w:p w14:paraId="4EA2A376">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履约保证金缴纳金额：</w:t>
      </w:r>
      <w:r>
        <w:rPr>
          <w:rFonts w:hint="eastAsia" w:ascii="宋体" w:hAnsi="宋体"/>
          <w:bCs/>
          <w:sz w:val="24"/>
          <w:u w:val="single"/>
        </w:rPr>
        <w:t xml:space="preserve">              </w:t>
      </w:r>
      <w:r>
        <w:rPr>
          <w:rFonts w:hint="eastAsia" w:ascii="宋体" w:hAnsi="宋体"/>
          <w:bCs/>
          <w:sz w:val="24"/>
        </w:rPr>
        <w:t>元。</w:t>
      </w:r>
    </w:p>
    <w:p w14:paraId="20BB8DCD">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履约保证金的缴纳时间：</w:t>
      </w:r>
      <w:r>
        <w:rPr>
          <w:rFonts w:hint="eastAsia" w:ascii="宋体" w:hAnsi="宋体"/>
          <w:bCs/>
          <w:sz w:val="24"/>
          <w:u w:val="single"/>
        </w:rPr>
        <w:t xml:space="preserve">                </w:t>
      </w:r>
      <w:r>
        <w:rPr>
          <w:rFonts w:hint="eastAsia" w:ascii="宋体" w:hAnsi="宋体"/>
          <w:bCs/>
          <w:sz w:val="24"/>
        </w:rPr>
        <w:t>，缴纳形式：</w:t>
      </w:r>
      <w:r>
        <w:rPr>
          <w:rFonts w:hint="eastAsia" w:ascii="宋体" w:hAnsi="宋体"/>
          <w:bCs/>
          <w:sz w:val="24"/>
          <w:u w:val="single"/>
        </w:rPr>
        <w:t xml:space="preserve">                   </w:t>
      </w:r>
      <w:r>
        <w:rPr>
          <w:rFonts w:hint="eastAsia" w:ascii="宋体" w:hAnsi="宋体"/>
          <w:bCs/>
          <w:sz w:val="24"/>
        </w:rPr>
        <w:t>。</w:t>
      </w:r>
    </w:p>
    <w:p w14:paraId="59B15A13">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履约保证金的退付时间：</w:t>
      </w:r>
      <w:r>
        <w:rPr>
          <w:rFonts w:hint="eastAsia" w:ascii="宋体" w:hAnsi="宋体"/>
          <w:bCs/>
          <w:sz w:val="24"/>
          <w:u w:val="single"/>
        </w:rPr>
        <w:t xml:space="preserve">                </w:t>
      </w:r>
      <w:r>
        <w:rPr>
          <w:rFonts w:hint="eastAsia" w:ascii="宋体" w:hAnsi="宋体"/>
          <w:bCs/>
          <w:sz w:val="24"/>
        </w:rPr>
        <w:t>，退付办法：</w:t>
      </w:r>
      <w:r>
        <w:rPr>
          <w:rFonts w:hint="eastAsia" w:ascii="宋体" w:hAnsi="宋体"/>
          <w:bCs/>
          <w:sz w:val="24"/>
          <w:u w:val="single"/>
        </w:rPr>
        <w:t xml:space="preserve">             </w:t>
      </w:r>
      <w:r>
        <w:rPr>
          <w:rFonts w:ascii="宋体" w:hAnsi="宋体"/>
          <w:bCs/>
          <w:sz w:val="24"/>
          <w:u w:val="single"/>
        </w:rPr>
        <w:t xml:space="preserve"> </w:t>
      </w:r>
      <w:r>
        <w:rPr>
          <w:rFonts w:hint="eastAsia" w:ascii="宋体" w:hAnsi="宋体"/>
          <w:bCs/>
          <w:sz w:val="24"/>
          <w:u w:val="single"/>
        </w:rPr>
        <w:t xml:space="preserve">     </w:t>
      </w:r>
      <w:r>
        <w:rPr>
          <w:rFonts w:hint="eastAsia" w:ascii="宋体" w:hAnsi="宋体"/>
          <w:bCs/>
          <w:sz w:val="24"/>
        </w:rPr>
        <w:t>。</w:t>
      </w:r>
    </w:p>
    <w:p w14:paraId="06411DB5">
      <w:pPr>
        <w:tabs>
          <w:tab w:val="left" w:pos="945"/>
          <w:tab w:val="left" w:pos="2100"/>
        </w:tabs>
        <w:spacing w:line="400" w:lineRule="exact"/>
        <w:ind w:firstLine="480" w:firstLineChars="200"/>
        <w:rPr>
          <w:rFonts w:ascii="宋体" w:hAnsi="宋体"/>
          <w:bCs/>
          <w:sz w:val="24"/>
        </w:rPr>
      </w:pPr>
      <w:r>
        <w:rPr>
          <w:rFonts w:hint="eastAsia" w:ascii="宋体" w:hAnsi="宋体"/>
          <w:bCs/>
          <w:sz w:val="24"/>
        </w:rPr>
        <w:t>履约保证金不予退还的情形：</w:t>
      </w:r>
      <w:r>
        <w:rPr>
          <w:rFonts w:ascii="宋体" w:hAnsi="宋体"/>
          <w:bCs/>
          <w:sz w:val="24"/>
          <w:u w:val="single"/>
        </w:rPr>
        <w:t xml:space="preserve">                                           </w:t>
      </w:r>
      <w:r>
        <w:rPr>
          <w:rFonts w:hint="eastAsia" w:ascii="宋体" w:hAnsi="宋体"/>
          <w:bCs/>
          <w:sz w:val="24"/>
        </w:rPr>
        <w:t>。</w:t>
      </w:r>
    </w:p>
    <w:p w14:paraId="67EFB72F">
      <w:pPr>
        <w:tabs>
          <w:tab w:val="left" w:pos="945"/>
          <w:tab w:val="left" w:pos="2100"/>
        </w:tabs>
        <w:spacing w:line="400" w:lineRule="exact"/>
        <w:ind w:firstLine="480" w:firstLineChars="200"/>
        <w:rPr>
          <w:rFonts w:asciiTheme="minorEastAsia" w:hAnsiTheme="minorEastAsia"/>
          <w:bCs/>
          <w:sz w:val="24"/>
        </w:rPr>
      </w:pPr>
      <w:r>
        <w:rPr>
          <w:rFonts w:hint="eastAsia" w:ascii="宋体" w:hAnsi="宋体"/>
          <w:bCs/>
          <w:sz w:val="24"/>
        </w:rPr>
        <w:t>逾期退还履约保证金的违约责任：</w:t>
      </w:r>
      <w:r>
        <w:rPr>
          <w:rFonts w:ascii="宋体" w:hAnsi="宋体"/>
          <w:bCs/>
          <w:sz w:val="24"/>
          <w:u w:val="single"/>
        </w:rPr>
        <w:t xml:space="preserve">                                       </w:t>
      </w:r>
      <w:r>
        <w:rPr>
          <w:rFonts w:hint="eastAsia" w:ascii="宋体" w:hAnsi="宋体"/>
          <w:bCs/>
          <w:sz w:val="24"/>
        </w:rPr>
        <w:t>。</w:t>
      </w:r>
    </w:p>
    <w:p w14:paraId="46306189">
      <w:pPr>
        <w:tabs>
          <w:tab w:val="left" w:pos="210"/>
          <w:tab w:val="left" w:pos="840"/>
          <w:tab w:val="left" w:pos="1155"/>
        </w:tabs>
        <w:spacing w:line="420" w:lineRule="exact"/>
        <w:ind w:firstLine="480" w:firstLineChars="200"/>
        <w:rPr>
          <w:rFonts w:asciiTheme="minorEastAsia" w:hAnsiTheme="minorEastAsia"/>
          <w:bCs/>
          <w:sz w:val="24"/>
          <w:u w:val="single"/>
        </w:rPr>
      </w:pPr>
      <w:r>
        <w:rPr>
          <w:rFonts w:hint="eastAsia" w:asciiTheme="minorEastAsia" w:hAnsiTheme="minorEastAsia"/>
          <w:bCs/>
          <w:sz w:val="24"/>
        </w:rPr>
        <w:t>三、质量和包装要求</w:t>
      </w:r>
      <w:r>
        <w:rPr>
          <w:rFonts w:hint="eastAsia" w:asciiTheme="minorEastAsia" w:hAnsiTheme="minorEastAsia"/>
          <w:bCs/>
          <w:sz w:val="24"/>
          <w:u w:val="single"/>
        </w:rPr>
        <w:t>　　　　　　　　　　　　　　　　</w:t>
      </w:r>
      <w:r>
        <w:rPr>
          <w:rFonts w:hint="eastAsia" w:asciiTheme="minorEastAsia" w:hAnsiTheme="minorEastAsia"/>
          <w:bCs/>
          <w:sz w:val="24"/>
        </w:rPr>
        <w:t xml:space="preserve">   </w:t>
      </w:r>
    </w:p>
    <w:p w14:paraId="6AB180FB">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四、验收标准：按采购文件所规定的采购标准和乙方响应文件的承诺，根据实际参照《江苏省政府采购履约验收管理办法》（苏财规〔2024〕7号）组织验收，费用由</w:t>
      </w:r>
      <w:r>
        <w:rPr>
          <w:rFonts w:hint="eastAsia" w:asciiTheme="minorEastAsia" w:hAnsiTheme="minorEastAsia"/>
          <w:bCs/>
          <w:sz w:val="24"/>
          <w:u w:val="single"/>
        </w:rPr>
        <w:t xml:space="preserve">　　　　　　　　　           </w:t>
      </w:r>
      <w:r>
        <w:rPr>
          <w:rFonts w:hint="eastAsia" w:asciiTheme="minorEastAsia" w:hAnsiTheme="minorEastAsia"/>
          <w:bCs/>
          <w:sz w:val="24"/>
        </w:rPr>
        <w:t>承担。             </w:t>
      </w:r>
    </w:p>
    <w:p w14:paraId="4DEC43FD">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五、交货期或完工期：</w:t>
      </w:r>
      <w:r>
        <w:rPr>
          <w:rFonts w:hint="eastAsia" w:asciiTheme="minorEastAsia" w:hAnsiTheme="minorEastAsia"/>
          <w:bCs/>
          <w:sz w:val="24"/>
          <w:u w:val="single"/>
        </w:rPr>
        <w:t>　　　　　　　　　　　　　　　　　　　　　</w:t>
      </w:r>
    </w:p>
    <w:p w14:paraId="2E9D90A1">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六、交货地点和方式：</w:t>
      </w:r>
      <w:r>
        <w:rPr>
          <w:rFonts w:hint="eastAsia" w:asciiTheme="minorEastAsia" w:hAnsiTheme="minorEastAsia"/>
          <w:bCs/>
          <w:sz w:val="24"/>
          <w:u w:val="single"/>
        </w:rPr>
        <w:t>　　　　　　　　　　　　　　　　　　　　　</w:t>
      </w:r>
    </w:p>
    <w:p w14:paraId="4AC12AEE">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七、货款支付步骤和办法：</w:t>
      </w:r>
      <w:r>
        <w:rPr>
          <w:rFonts w:hint="eastAsia" w:asciiTheme="minorEastAsia" w:hAnsiTheme="minorEastAsia"/>
          <w:bCs/>
          <w:sz w:val="24"/>
          <w:u w:val="single"/>
        </w:rPr>
        <w:t>　　　　　　　　　　　　　　　　　　　</w:t>
      </w:r>
    </w:p>
    <w:p w14:paraId="226E1024">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八、售后服务：</w:t>
      </w:r>
      <w:r>
        <w:rPr>
          <w:rFonts w:hint="eastAsia" w:asciiTheme="minorEastAsia" w:hAnsiTheme="minorEastAsia"/>
          <w:bCs/>
          <w:sz w:val="24"/>
          <w:u w:val="single"/>
        </w:rPr>
        <w:t>　　　　　　　　　　　　　　　　　　　　　　　　</w:t>
      </w:r>
    </w:p>
    <w:p w14:paraId="1CDC30EF">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九、违约责任：</w:t>
      </w:r>
      <w:r>
        <w:rPr>
          <w:rFonts w:hint="eastAsia" w:asciiTheme="minorEastAsia" w:hAnsiTheme="minorEastAsia"/>
          <w:bCs/>
          <w:sz w:val="24"/>
          <w:u w:val="single"/>
        </w:rPr>
        <w:t>　　　　　　　　　　　　　　　　　　　　　　　　</w:t>
      </w:r>
    </w:p>
    <w:p w14:paraId="406D15C7">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w:t>
      </w:r>
      <w:r>
        <w:rPr>
          <w:rFonts w:hint="eastAsia" w:asciiTheme="minorEastAsia" w:hAnsiTheme="minorEastAsia"/>
          <w:sz w:val="24"/>
        </w:rPr>
        <w:t>解决争议的方式：</w:t>
      </w:r>
      <w:r>
        <w:rPr>
          <w:rFonts w:hint="eastAsia" w:asciiTheme="minorEastAsia" w:hAnsiTheme="minorEastAsia"/>
          <w:bCs/>
          <w:sz w:val="24"/>
          <w:u w:val="single"/>
        </w:rPr>
        <w:t>　　　　　　　　　　　　　　　　　　　　　</w:t>
      </w:r>
    </w:p>
    <w:p w14:paraId="04C0CF9C">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十一、其他事项：</w:t>
      </w:r>
      <w:r>
        <w:rPr>
          <w:rFonts w:hint="eastAsia" w:asciiTheme="minorEastAsia" w:hAnsiTheme="minorEastAsia"/>
          <w:bCs/>
          <w:sz w:val="24"/>
          <w:u w:val="single"/>
        </w:rPr>
        <w:t>　　　　　　　　　　　　　　　　　　　　　　　　</w:t>
      </w:r>
    </w:p>
    <w:p w14:paraId="4B2344C9">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十二、合同不可分割部分：</w:t>
      </w:r>
    </w:p>
    <w:p w14:paraId="29243605">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sz w:val="24"/>
        </w:rPr>
        <w:t>询价通知书</w:t>
      </w:r>
      <w:r>
        <w:rPr>
          <w:rFonts w:hint="eastAsia" w:asciiTheme="minorEastAsia" w:hAnsiTheme="minorEastAsia"/>
          <w:bCs/>
          <w:sz w:val="24"/>
        </w:rPr>
        <w:t>、</w:t>
      </w:r>
      <w:r>
        <w:rPr>
          <w:rFonts w:hint="eastAsia" w:asciiTheme="minorEastAsia" w:hAnsiTheme="minorEastAsia"/>
          <w:sz w:val="24"/>
        </w:rPr>
        <w:t>询价</w:t>
      </w:r>
      <w:r>
        <w:rPr>
          <w:rFonts w:hint="eastAsia" w:asciiTheme="minorEastAsia" w:hAnsiTheme="minorEastAsia"/>
          <w:bCs/>
          <w:sz w:val="24"/>
        </w:rPr>
        <w:t>响应文件、合同条款及成交通知书，成交供应商在评审过程中所作其他有关承诺、声明、书面澄清等均为合同不可分割的部分，与主合同具有同等法律效力。</w:t>
      </w:r>
    </w:p>
    <w:p w14:paraId="7CF1C0C0">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十三、合同一式四份，甲乙双方、江阴市公共资源交易中心、</w:t>
      </w:r>
      <w:r>
        <w:rPr>
          <w:rFonts w:hint="eastAsia" w:ascii="宋体" w:hAnsi="宋体" w:cs="宋体"/>
          <w:kern w:val="0"/>
          <w:sz w:val="24"/>
          <w:lang w:val="zh-CN"/>
        </w:rPr>
        <w:t>江阴市国资监管部门</w:t>
      </w:r>
      <w:r>
        <w:rPr>
          <w:rFonts w:hint="eastAsia" w:asciiTheme="minorEastAsia" w:hAnsiTheme="minorEastAsia"/>
          <w:bCs/>
          <w:sz w:val="24"/>
        </w:rPr>
        <w:t>各执一份。</w:t>
      </w:r>
    </w:p>
    <w:p w14:paraId="7B8148FA">
      <w:pPr>
        <w:tabs>
          <w:tab w:val="left" w:pos="210"/>
          <w:tab w:val="left" w:pos="840"/>
          <w:tab w:val="left" w:pos="1155"/>
        </w:tabs>
        <w:spacing w:line="420" w:lineRule="exact"/>
        <w:ind w:firstLine="480" w:firstLineChars="200"/>
        <w:rPr>
          <w:rFonts w:asciiTheme="minorEastAsia" w:hAnsiTheme="minorEastAsia"/>
          <w:bCs/>
          <w:sz w:val="24"/>
        </w:rPr>
      </w:pPr>
      <w:r>
        <w:rPr>
          <w:rFonts w:hint="eastAsia" w:asciiTheme="minorEastAsia" w:hAnsiTheme="minorEastAsia"/>
          <w:bCs/>
          <w:sz w:val="24"/>
        </w:rPr>
        <w:t>十四、合同生效：本合同由甲乙双方签字、盖章后生效。</w:t>
      </w:r>
    </w:p>
    <w:p w14:paraId="10168120">
      <w:pPr>
        <w:tabs>
          <w:tab w:val="left" w:pos="210"/>
          <w:tab w:val="left" w:pos="840"/>
          <w:tab w:val="left" w:pos="1155"/>
        </w:tabs>
        <w:spacing w:line="420" w:lineRule="exact"/>
        <w:ind w:firstLine="480" w:firstLineChars="200"/>
        <w:rPr>
          <w:rFonts w:asciiTheme="minorEastAsia" w:hAnsiTheme="minorEastAsia"/>
          <w:bCs/>
          <w:sz w:val="24"/>
        </w:rPr>
      </w:pPr>
    </w:p>
    <w:tbl>
      <w:tblPr>
        <w:tblStyle w:val="88"/>
        <w:tblW w:w="9356" w:type="dxa"/>
        <w:jc w:val="center"/>
        <w:tblLayout w:type="fixed"/>
        <w:tblCellMar>
          <w:top w:w="0" w:type="dxa"/>
          <w:left w:w="108" w:type="dxa"/>
          <w:bottom w:w="0" w:type="dxa"/>
          <w:right w:w="108" w:type="dxa"/>
        </w:tblCellMar>
      </w:tblPr>
      <w:tblGrid>
        <w:gridCol w:w="4536"/>
        <w:gridCol w:w="284"/>
        <w:gridCol w:w="4536"/>
      </w:tblGrid>
      <w:tr w14:paraId="784E4AE4">
        <w:tblPrEx>
          <w:tblCellMar>
            <w:top w:w="0" w:type="dxa"/>
            <w:left w:w="108" w:type="dxa"/>
            <w:bottom w:w="0" w:type="dxa"/>
            <w:right w:w="108" w:type="dxa"/>
          </w:tblCellMar>
        </w:tblPrEx>
        <w:trPr>
          <w:jc w:val="center"/>
        </w:trPr>
        <w:tc>
          <w:tcPr>
            <w:tcW w:w="4536" w:type="dxa"/>
          </w:tcPr>
          <w:p w14:paraId="06681725">
            <w:pPr>
              <w:spacing w:line="360" w:lineRule="exact"/>
              <w:rPr>
                <w:rFonts w:asciiTheme="minorEastAsia" w:hAnsiTheme="minorEastAsia"/>
                <w:bCs/>
                <w:sz w:val="24"/>
              </w:rPr>
            </w:pPr>
          </w:p>
          <w:p w14:paraId="2632DE82">
            <w:pPr>
              <w:spacing w:line="360" w:lineRule="exact"/>
              <w:rPr>
                <w:rFonts w:asciiTheme="minorEastAsia" w:hAnsiTheme="minorEastAsia"/>
                <w:bCs/>
                <w:sz w:val="24"/>
              </w:rPr>
            </w:pPr>
          </w:p>
          <w:p w14:paraId="65155110">
            <w:pPr>
              <w:spacing w:line="360" w:lineRule="exact"/>
              <w:rPr>
                <w:rFonts w:asciiTheme="minorEastAsia" w:hAnsiTheme="minorEastAsia"/>
                <w:bCs/>
                <w:sz w:val="24"/>
                <w:u w:val="single"/>
              </w:rPr>
            </w:pPr>
            <w:r>
              <w:rPr>
                <w:rFonts w:hint="eastAsia" w:asciiTheme="minorEastAsia" w:hAnsiTheme="minorEastAsia"/>
                <w:bCs/>
                <w:sz w:val="24"/>
              </w:rPr>
              <w:t>甲方（采购单位）：</w:t>
            </w:r>
            <w:r>
              <w:rPr>
                <w:rFonts w:hint="eastAsia" w:asciiTheme="minorEastAsia" w:hAnsiTheme="minorEastAsia"/>
                <w:bCs/>
                <w:sz w:val="24"/>
                <w:u w:val="single"/>
              </w:rPr>
              <w:t xml:space="preserve">  　       </w:t>
            </w:r>
            <w:r>
              <w:rPr>
                <w:rFonts w:hint="eastAsia" w:asciiTheme="minorEastAsia" w:hAnsiTheme="minorEastAsia"/>
                <w:bCs/>
                <w:sz w:val="24"/>
              </w:rPr>
              <w:t>（盖章）</w:t>
            </w:r>
          </w:p>
        </w:tc>
        <w:tc>
          <w:tcPr>
            <w:tcW w:w="284" w:type="dxa"/>
          </w:tcPr>
          <w:p w14:paraId="32725FDC">
            <w:pPr>
              <w:spacing w:line="360" w:lineRule="exact"/>
              <w:rPr>
                <w:rFonts w:asciiTheme="minorEastAsia" w:hAnsiTheme="minorEastAsia"/>
                <w:sz w:val="24"/>
              </w:rPr>
            </w:pPr>
          </w:p>
        </w:tc>
        <w:tc>
          <w:tcPr>
            <w:tcW w:w="4536" w:type="dxa"/>
          </w:tcPr>
          <w:p w14:paraId="4087B304">
            <w:pPr>
              <w:spacing w:line="360" w:lineRule="exact"/>
              <w:rPr>
                <w:rFonts w:asciiTheme="minorEastAsia" w:hAnsiTheme="minorEastAsia"/>
                <w:bCs/>
                <w:sz w:val="24"/>
              </w:rPr>
            </w:pPr>
          </w:p>
          <w:p w14:paraId="5349D45A">
            <w:pPr>
              <w:spacing w:line="360" w:lineRule="exact"/>
              <w:rPr>
                <w:rFonts w:asciiTheme="minorEastAsia" w:hAnsiTheme="minorEastAsia"/>
                <w:bCs/>
                <w:sz w:val="24"/>
              </w:rPr>
            </w:pPr>
          </w:p>
          <w:p w14:paraId="0C86C90A">
            <w:pPr>
              <w:spacing w:line="360" w:lineRule="exact"/>
              <w:rPr>
                <w:rFonts w:asciiTheme="minorEastAsia" w:hAnsiTheme="minorEastAsia"/>
                <w:sz w:val="24"/>
              </w:rPr>
            </w:pPr>
            <w:r>
              <w:rPr>
                <w:rFonts w:hint="eastAsia" w:asciiTheme="minorEastAsia" w:hAnsiTheme="minorEastAsia"/>
                <w:bCs/>
                <w:sz w:val="24"/>
              </w:rPr>
              <w:t>乙方（成交单位）：</w:t>
            </w:r>
            <w:r>
              <w:rPr>
                <w:rFonts w:hint="eastAsia" w:asciiTheme="minorEastAsia" w:hAnsiTheme="minorEastAsia"/>
                <w:bCs/>
                <w:sz w:val="24"/>
                <w:u w:val="single"/>
              </w:rPr>
              <w:t xml:space="preserve">  　       </w:t>
            </w:r>
            <w:r>
              <w:rPr>
                <w:rFonts w:hint="eastAsia" w:asciiTheme="minorEastAsia" w:hAnsiTheme="minorEastAsia"/>
                <w:bCs/>
                <w:sz w:val="24"/>
              </w:rPr>
              <w:t>（盖章）</w:t>
            </w:r>
          </w:p>
        </w:tc>
      </w:tr>
      <w:tr w14:paraId="5DA7EBDA">
        <w:tblPrEx>
          <w:tblCellMar>
            <w:top w:w="0" w:type="dxa"/>
            <w:left w:w="108" w:type="dxa"/>
            <w:bottom w:w="0" w:type="dxa"/>
            <w:right w:w="108" w:type="dxa"/>
          </w:tblCellMar>
        </w:tblPrEx>
        <w:trPr>
          <w:jc w:val="center"/>
        </w:trPr>
        <w:tc>
          <w:tcPr>
            <w:tcW w:w="4536" w:type="dxa"/>
          </w:tcPr>
          <w:p w14:paraId="587ACBA8">
            <w:pPr>
              <w:spacing w:line="360" w:lineRule="exact"/>
              <w:rPr>
                <w:rFonts w:asciiTheme="minorEastAsia" w:hAnsiTheme="minorEastAsia"/>
                <w:sz w:val="24"/>
              </w:rPr>
            </w:pPr>
            <w:r>
              <w:rPr>
                <w:rFonts w:hint="eastAsia" w:asciiTheme="minorEastAsia" w:hAnsiTheme="minorEastAsia"/>
                <w:bCs/>
                <w:sz w:val="24"/>
              </w:rPr>
              <w:t>地址：</w:t>
            </w:r>
            <w:r>
              <w:rPr>
                <w:rFonts w:hint="eastAsia" w:asciiTheme="minorEastAsia" w:hAnsiTheme="minorEastAsia"/>
                <w:bCs/>
                <w:sz w:val="24"/>
                <w:u w:val="single"/>
              </w:rPr>
              <w:t>　　　　　　　　　　　　　　　</w:t>
            </w:r>
          </w:p>
        </w:tc>
        <w:tc>
          <w:tcPr>
            <w:tcW w:w="284" w:type="dxa"/>
          </w:tcPr>
          <w:p w14:paraId="6C903F34">
            <w:pPr>
              <w:spacing w:line="360" w:lineRule="exact"/>
              <w:rPr>
                <w:rFonts w:asciiTheme="minorEastAsia" w:hAnsiTheme="minorEastAsia"/>
                <w:sz w:val="24"/>
              </w:rPr>
            </w:pPr>
          </w:p>
        </w:tc>
        <w:tc>
          <w:tcPr>
            <w:tcW w:w="4536" w:type="dxa"/>
          </w:tcPr>
          <w:p w14:paraId="295DF49C">
            <w:pPr>
              <w:spacing w:line="360" w:lineRule="exact"/>
              <w:rPr>
                <w:rFonts w:asciiTheme="minorEastAsia" w:hAnsiTheme="minorEastAsia"/>
                <w:sz w:val="24"/>
              </w:rPr>
            </w:pPr>
            <w:r>
              <w:rPr>
                <w:rFonts w:hint="eastAsia" w:asciiTheme="minorEastAsia" w:hAnsiTheme="minorEastAsia"/>
                <w:bCs/>
                <w:sz w:val="24"/>
              </w:rPr>
              <w:t>地址：</w:t>
            </w:r>
            <w:r>
              <w:rPr>
                <w:rFonts w:hint="eastAsia" w:asciiTheme="minorEastAsia" w:hAnsiTheme="minorEastAsia"/>
                <w:bCs/>
                <w:sz w:val="24"/>
                <w:u w:val="single"/>
              </w:rPr>
              <w:t>　　　　　　　　　　　　　　　</w:t>
            </w:r>
          </w:p>
        </w:tc>
      </w:tr>
      <w:tr w14:paraId="102728CF">
        <w:tblPrEx>
          <w:tblCellMar>
            <w:top w:w="0" w:type="dxa"/>
            <w:left w:w="108" w:type="dxa"/>
            <w:bottom w:w="0" w:type="dxa"/>
            <w:right w:w="108" w:type="dxa"/>
          </w:tblCellMar>
        </w:tblPrEx>
        <w:trPr>
          <w:jc w:val="center"/>
        </w:trPr>
        <w:tc>
          <w:tcPr>
            <w:tcW w:w="4536" w:type="dxa"/>
          </w:tcPr>
          <w:p w14:paraId="133C5D34">
            <w:pPr>
              <w:spacing w:line="360" w:lineRule="exact"/>
              <w:rPr>
                <w:rFonts w:asciiTheme="minorEastAsia" w:hAnsiTheme="minorEastAsia"/>
                <w:sz w:val="24"/>
                <w:u w:val="single"/>
              </w:rPr>
            </w:pPr>
            <w:r>
              <w:rPr>
                <w:rFonts w:hint="eastAsia" w:asciiTheme="minorEastAsia" w:hAnsiTheme="minorEastAsia"/>
                <w:bCs/>
                <w:sz w:val="24"/>
              </w:rPr>
              <w:t>法定（授权）代表人：</w:t>
            </w:r>
            <w:r>
              <w:rPr>
                <w:rFonts w:hint="eastAsia" w:asciiTheme="minorEastAsia" w:hAnsiTheme="minorEastAsia"/>
                <w:bCs/>
                <w:sz w:val="24"/>
                <w:u w:val="single"/>
              </w:rPr>
              <w:t xml:space="preserve">                </w:t>
            </w:r>
          </w:p>
        </w:tc>
        <w:tc>
          <w:tcPr>
            <w:tcW w:w="284" w:type="dxa"/>
          </w:tcPr>
          <w:p w14:paraId="020726E9">
            <w:pPr>
              <w:spacing w:line="360" w:lineRule="exact"/>
              <w:rPr>
                <w:rFonts w:asciiTheme="minorEastAsia" w:hAnsiTheme="minorEastAsia"/>
                <w:sz w:val="24"/>
              </w:rPr>
            </w:pPr>
          </w:p>
        </w:tc>
        <w:tc>
          <w:tcPr>
            <w:tcW w:w="4536" w:type="dxa"/>
          </w:tcPr>
          <w:p w14:paraId="4D1E977A">
            <w:pPr>
              <w:spacing w:line="360" w:lineRule="exact"/>
              <w:rPr>
                <w:rFonts w:asciiTheme="minorEastAsia" w:hAnsiTheme="minorEastAsia"/>
                <w:sz w:val="24"/>
                <w:u w:val="single"/>
              </w:rPr>
            </w:pPr>
            <w:r>
              <w:rPr>
                <w:rFonts w:hint="eastAsia" w:asciiTheme="minorEastAsia" w:hAnsiTheme="minorEastAsia"/>
                <w:bCs/>
                <w:sz w:val="24"/>
              </w:rPr>
              <w:t>法定（授权）代表人：</w:t>
            </w:r>
            <w:r>
              <w:rPr>
                <w:rFonts w:hint="eastAsia" w:asciiTheme="minorEastAsia" w:hAnsiTheme="minorEastAsia"/>
                <w:bCs/>
                <w:sz w:val="24"/>
                <w:u w:val="single"/>
              </w:rPr>
              <w:t xml:space="preserve">                </w:t>
            </w:r>
          </w:p>
        </w:tc>
      </w:tr>
      <w:tr w14:paraId="751B096E">
        <w:tblPrEx>
          <w:tblCellMar>
            <w:top w:w="0" w:type="dxa"/>
            <w:left w:w="108" w:type="dxa"/>
            <w:bottom w:w="0" w:type="dxa"/>
            <w:right w:w="108" w:type="dxa"/>
          </w:tblCellMar>
        </w:tblPrEx>
        <w:trPr>
          <w:jc w:val="center"/>
        </w:trPr>
        <w:tc>
          <w:tcPr>
            <w:tcW w:w="4536" w:type="dxa"/>
          </w:tcPr>
          <w:p w14:paraId="6E4DA09E">
            <w:pPr>
              <w:spacing w:line="360" w:lineRule="exact"/>
              <w:jc w:val="right"/>
              <w:rPr>
                <w:rFonts w:asciiTheme="minorEastAsia" w:hAnsiTheme="minorEastAsia"/>
                <w:sz w:val="24"/>
              </w:rPr>
            </w:pPr>
            <w:r>
              <w:rPr>
                <w:rFonts w:hint="eastAsia" w:asciiTheme="minorEastAsia" w:hAnsiTheme="minorEastAsia"/>
                <w:bCs/>
                <w:sz w:val="24"/>
                <w:u w:val="single"/>
              </w:rPr>
              <w:t>　　　　　</w:t>
            </w:r>
            <w:r>
              <w:rPr>
                <w:rFonts w:hint="eastAsia" w:asciiTheme="minorEastAsia" w:hAnsiTheme="minorEastAsia"/>
                <w:bCs/>
                <w:sz w:val="24"/>
              </w:rPr>
              <w:t>年</w:t>
            </w:r>
            <w:r>
              <w:rPr>
                <w:rFonts w:hint="eastAsia" w:asciiTheme="minorEastAsia" w:hAnsiTheme="minorEastAsia"/>
                <w:bCs/>
                <w:sz w:val="24"/>
                <w:u w:val="single"/>
              </w:rPr>
              <w:t>　　　</w:t>
            </w:r>
            <w:r>
              <w:rPr>
                <w:rFonts w:hint="eastAsia" w:asciiTheme="minorEastAsia" w:hAnsiTheme="minorEastAsia"/>
                <w:bCs/>
                <w:sz w:val="24"/>
              </w:rPr>
              <w:t>月</w:t>
            </w:r>
            <w:r>
              <w:rPr>
                <w:rFonts w:hint="eastAsia" w:asciiTheme="minorEastAsia" w:hAnsiTheme="minorEastAsia"/>
                <w:bCs/>
                <w:sz w:val="24"/>
                <w:u w:val="single"/>
              </w:rPr>
              <w:t>　　　</w:t>
            </w:r>
            <w:r>
              <w:rPr>
                <w:rFonts w:hint="eastAsia" w:asciiTheme="minorEastAsia" w:hAnsiTheme="minorEastAsia"/>
                <w:bCs/>
                <w:sz w:val="24"/>
              </w:rPr>
              <w:t>日</w:t>
            </w:r>
          </w:p>
        </w:tc>
        <w:tc>
          <w:tcPr>
            <w:tcW w:w="284" w:type="dxa"/>
          </w:tcPr>
          <w:p w14:paraId="2706D582">
            <w:pPr>
              <w:spacing w:line="360" w:lineRule="exact"/>
              <w:rPr>
                <w:rFonts w:asciiTheme="minorEastAsia" w:hAnsiTheme="minorEastAsia"/>
                <w:sz w:val="24"/>
              </w:rPr>
            </w:pPr>
          </w:p>
        </w:tc>
        <w:tc>
          <w:tcPr>
            <w:tcW w:w="4536" w:type="dxa"/>
          </w:tcPr>
          <w:p w14:paraId="097AA43A">
            <w:pPr>
              <w:spacing w:line="360" w:lineRule="exact"/>
              <w:jc w:val="right"/>
              <w:rPr>
                <w:rFonts w:asciiTheme="minorEastAsia" w:hAnsiTheme="minorEastAsia"/>
                <w:sz w:val="24"/>
              </w:rPr>
            </w:pPr>
            <w:r>
              <w:rPr>
                <w:rFonts w:hint="eastAsia" w:asciiTheme="minorEastAsia" w:hAnsiTheme="minorEastAsia"/>
                <w:bCs/>
                <w:sz w:val="24"/>
                <w:u w:val="single"/>
              </w:rPr>
              <w:t>　　　　　</w:t>
            </w:r>
            <w:r>
              <w:rPr>
                <w:rFonts w:hint="eastAsia" w:asciiTheme="minorEastAsia" w:hAnsiTheme="minorEastAsia"/>
                <w:bCs/>
                <w:sz w:val="24"/>
              </w:rPr>
              <w:t>年</w:t>
            </w:r>
            <w:r>
              <w:rPr>
                <w:rFonts w:hint="eastAsia" w:asciiTheme="minorEastAsia" w:hAnsiTheme="minorEastAsia"/>
                <w:bCs/>
                <w:sz w:val="24"/>
                <w:u w:val="single"/>
              </w:rPr>
              <w:t>　　　</w:t>
            </w:r>
            <w:r>
              <w:rPr>
                <w:rFonts w:hint="eastAsia" w:asciiTheme="minorEastAsia" w:hAnsiTheme="minorEastAsia"/>
                <w:bCs/>
                <w:sz w:val="24"/>
              </w:rPr>
              <w:t>月</w:t>
            </w:r>
            <w:r>
              <w:rPr>
                <w:rFonts w:hint="eastAsia" w:asciiTheme="minorEastAsia" w:hAnsiTheme="minorEastAsia"/>
                <w:bCs/>
                <w:sz w:val="24"/>
                <w:u w:val="single"/>
              </w:rPr>
              <w:t>　　　</w:t>
            </w:r>
            <w:r>
              <w:rPr>
                <w:rFonts w:hint="eastAsia" w:asciiTheme="minorEastAsia" w:hAnsiTheme="minorEastAsia"/>
                <w:bCs/>
                <w:sz w:val="24"/>
              </w:rPr>
              <w:t>日</w:t>
            </w:r>
          </w:p>
        </w:tc>
      </w:tr>
      <w:bookmarkEnd w:id="52"/>
    </w:tbl>
    <w:p w14:paraId="2C63D546">
      <w:pPr>
        <w:spacing w:line="400" w:lineRule="exact"/>
        <w:outlineLvl w:val="1"/>
        <w:rPr>
          <w:rFonts w:ascii="黑体" w:hAnsi="黑体" w:eastAsia="黑体"/>
          <w:bCs/>
          <w:sz w:val="32"/>
          <w:szCs w:val="32"/>
        </w:rPr>
      </w:pPr>
    </w:p>
    <w:sectPr>
      <w:footerReference r:id="rId8" w:type="default"/>
      <w:pgSz w:w="11906" w:h="16838"/>
      <w:pgMar w:top="1253" w:right="1287" w:bottom="1440" w:left="1440" w:header="680"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金梅簡體中黑字形">
    <w:altName w:val="黑体"/>
    <w:panose1 w:val="00000000000000000000"/>
    <w:charset w:val="88"/>
    <w:family w:val="modern"/>
    <w:pitch w:val="default"/>
    <w:sig w:usb0="00000000" w:usb1="00000000" w:usb2="00000010" w:usb3="00000000" w:csb0="00100000" w:csb1="00000000"/>
  </w:font>
  <w:font w:name="楷体_GB2312">
    <w:panose1 w:val="02010609030101010101"/>
    <w:charset w:val="86"/>
    <w:family w:val="modern"/>
    <w:pitch w:val="default"/>
    <w:sig w:usb0="00000001" w:usb1="080E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方正楷体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Batang">
    <w:panose1 w:val="02030600000101010101"/>
    <w:charset w:val="81"/>
    <w:family w:val="roman"/>
    <w:pitch w:val="default"/>
    <w:sig w:usb0="B00002AF" w:usb1="69D77CFB" w:usb2="00000030" w:usb3="00000000" w:csb0="4008009F" w:csb1="DFD70000"/>
  </w:font>
  <w:font w:name="Futura Bk">
    <w:altName w:val="Segoe UI"/>
    <w:panose1 w:val="00000000000000000000"/>
    <w:charset w:val="00"/>
    <w:family w:val="swiss"/>
    <w:pitch w:val="default"/>
    <w:sig w:usb0="00000000" w:usb1="00000000" w:usb2="00000000" w:usb3="00000000" w:csb0="0000009F" w:csb1="00000000"/>
  </w:font>
  <w:font w:name="Segoe UI">
    <w:panose1 w:val="020B0502040204020203"/>
    <w:charset w:val="00"/>
    <w:family w:val="auto"/>
    <w:pitch w:val="default"/>
    <w:sig w:usb0="E10022FF" w:usb1="C000E47F" w:usb2="00000029" w:usb3="00000000" w:csb0="200001DF" w:csb1="20000000"/>
  </w:font>
  <w:font w:name="华文宋体">
    <w:altName w:val="宋体"/>
    <w:panose1 w:val="00000000000000000000"/>
    <w:charset w:val="86"/>
    <w:family w:val="auto"/>
    <w:pitch w:val="default"/>
    <w:sig w:usb0="00000000" w:usb1="00000000" w:usb2="00000000" w:usb3="00000000" w:csb0="0004009F" w:csb1="DFD70000"/>
  </w:font>
  <w:font w:name="FZKai-Z03S">
    <w:altName w:val="Times New Roman"/>
    <w:panose1 w:val="00000000000000000000"/>
    <w:charset w:val="00"/>
    <w:family w:val="roman"/>
    <w:pitch w:val="default"/>
    <w:sig w:usb0="00000000" w:usb1="00000000" w:usb2="00000000" w:usb3="00000000" w:csb0="00000001" w:csb1="00000000"/>
  </w:font>
  <w:font w:name="PMingLiU">
    <w:panose1 w:val="02020500000000000000"/>
    <w:charset w:val="88"/>
    <w:family w:val="roman"/>
    <w:pitch w:val="default"/>
    <w:sig w:usb0="A00002FF" w:usb1="28CFFCFA" w:usb2="00000016" w:usb3="00000000" w:csb0="00100001" w:csb1="00000000"/>
  </w:font>
  <w:font w:name="HelveticaNeueLT Std Cn">
    <w:altName w:val="新宋体"/>
    <w:panose1 w:val="00000000000000000000"/>
    <w:charset w:val="86"/>
    <w:family w:val="swiss"/>
    <w:pitch w:val="default"/>
    <w:sig w:usb0="00000000" w:usb1="00000000" w:usb2="00000010" w:usb3="00000000" w:csb0="00040001" w:csb1="00000000"/>
  </w:font>
  <w:font w:name="新宋体">
    <w:panose1 w:val="02010609030101010101"/>
    <w:charset w:val="86"/>
    <w:family w:val="modern"/>
    <w:pitch w:val="default"/>
    <w:sig w:usb0="00000003" w:usb1="288F0000" w:usb2="0000000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 w:name="EU-F1">
    <w:altName w:val="宋体"/>
    <w:panose1 w:val="00000000000000000000"/>
    <w:charset w:val="86"/>
    <w:family w:val="script"/>
    <w:pitch w:val="default"/>
    <w:sig w:usb0="00000000" w:usb1="00000000" w:usb2="00000010" w:usb3="00000000" w:csb0="00040000" w:csb1="00000000"/>
  </w:font>
  <w:font w:name="CG Times">
    <w:altName w:val="Segoe Print"/>
    <w:panose1 w:val="00000000000000000000"/>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汉仪大宋简">
    <w:altName w:val="宋体"/>
    <w:panose1 w:val="00000000000000000000"/>
    <w:charset w:val="86"/>
    <w:family w:val="modern"/>
    <w:pitch w:val="default"/>
    <w:sig w:usb0="00000000" w:usb1="00000000" w:usb2="00000002" w:usb3="00000000" w:csb0="00040000" w:csb1="00000000"/>
  </w:font>
  <w:font w:name="FrutigerNext LT Regular">
    <w:altName w:val="Segoe Print"/>
    <w:panose1 w:val="00000000000000000000"/>
    <w:charset w:val="00"/>
    <w:family w:val="swiss"/>
    <w:pitch w:val="default"/>
    <w:sig w:usb0="00000000" w:usb1="00000000" w:usb2="00000000" w:usb3="00000000" w:csb0="00000111" w:csb1="00000000"/>
  </w:font>
  <w:font w:name="DFPHei Std W9">
    <w:altName w:val="宋体"/>
    <w:panose1 w:val="00000000000000000000"/>
    <w:charset w:val="86"/>
    <w:family w:val="swiss"/>
    <w:pitch w:val="default"/>
    <w:sig w:usb0="00000000" w:usb1="00000000" w:usb2="00000010" w:usb3="00000000" w:csb0="00040000" w:csb1="00000000"/>
  </w:font>
  <w:font w:name="DFPHei Std W5">
    <w:altName w:val="宋体"/>
    <w:panose1 w:val="00000000000000000000"/>
    <w:charset w:val="86"/>
    <w:family w:val="swiss"/>
    <w:pitch w:val="default"/>
    <w:sig w:usb0="00000000" w:usb1="00000000" w:usb2="00000010" w:usb3="00000000" w:csb0="00040000" w:csb1="00000000"/>
  </w:font>
  <w:font w:name="MingLiU">
    <w:panose1 w:val="02020509000000000000"/>
    <w:charset w:val="88"/>
    <w:family w:val="modern"/>
    <w:pitch w:val="default"/>
    <w:sig w:usb0="A00002FF" w:usb1="28CFFCFA" w:usb2="00000016" w:usb3="00000000" w:csb0="00100001" w:csb1="00000000"/>
  </w:font>
  <w:font w:name="华文细黑">
    <w:altName w:val="微软雅黑"/>
    <w:panose1 w:val="00000000000000000000"/>
    <w:charset w:val="86"/>
    <w:family w:val="auto"/>
    <w:pitch w:val="default"/>
    <w:sig w:usb0="00000000" w:usb1="00000000" w:usb2="00000000" w:usb3="00000000" w:csb0="0004009F" w:csb1="DFD70000"/>
  </w:font>
  <w:font w:name="Arial Unicode MS">
    <w:altName w:val="Arial"/>
    <w:panose1 w:val="020B0604020202020204"/>
    <w:charset w:val="00"/>
    <w:family w:val="roman"/>
    <w:pitch w:val="default"/>
    <w:sig w:usb0="00000000" w:usb1="00000000" w:usb2="00000000" w:usb3="00000000" w:csb0="00000001" w:csb1="0000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2AF" w:usb1="01D77CFB" w:usb2="00000012" w:usb3="00000000" w:csb0="00080001" w:csb1="00000000"/>
  </w:font>
  <w:font w:name="Trebuchet MS">
    <w:panose1 w:val="020B0603020202020204"/>
    <w:charset w:val="00"/>
    <w:family w:val="swiss"/>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Arial Narrow">
    <w:altName w:val="Arial"/>
    <w:panose1 w:val="00000000000000000000"/>
    <w:charset w:val="00"/>
    <w:family w:val="swiss"/>
    <w:pitch w:val="default"/>
    <w:sig w:usb0="00000000" w:usb1="00000000" w:usb2="00000000" w:usb3="00000000" w:csb0="2000009F" w:csb1="DFD70000"/>
  </w:font>
  <w:font w:name="Times">
    <w:altName w:val="Times New Roman"/>
    <w:panose1 w:val="02020603050405020304"/>
    <w:charset w:val="00"/>
    <w:family w:val="roman"/>
    <w:pitch w:val="default"/>
    <w:sig w:usb0="00000000" w:usb1="00000000" w:usb2="00000009" w:usb3="00000000" w:csb0="000001FF" w:csb1="00000000"/>
  </w:font>
  <w:font w:name="??_GB2312">
    <w:altName w:val="Times New Roman"/>
    <w:panose1 w:val="00000000000000000000"/>
    <w:charset w:val="00"/>
    <w:family w:val="auto"/>
    <w:pitch w:val="default"/>
    <w:sig w:usb0="00000000" w:usb1="00000000" w:usb2="00000000" w:usb3="00000000" w:csb0="00000001" w:csb1="00000000"/>
  </w:font>
  <w:font w:name="ˎ̥">
    <w:altName w:val="Segoe Print"/>
    <w:panose1 w:val="00000000000000000000"/>
    <w:charset w:val="00"/>
    <w:family w:val="roman"/>
    <w:pitch w:val="default"/>
    <w:sig w:usb0="00000000" w:usb1="00000000" w:usb2="00000000" w:usb3="00000000" w:csb0="00000000" w:csb1="00000000"/>
  </w:font>
  <w:font w:name="Book Antiqua">
    <w:altName w:val="Segoe Print"/>
    <w:panose1 w:val="00000000000000000000"/>
    <w:charset w:val="00"/>
    <w:family w:val="roman"/>
    <w:pitch w:val="default"/>
    <w:sig w:usb0="00000000" w:usb1="00000000" w:usb2="00000000" w:usb3="00000000" w:csb0="2000009F" w:csb1="DFD70000"/>
  </w:font>
  <w:font w:name="Franklin Gothic Demi Cond">
    <w:altName w:val="Segoe Print"/>
    <w:panose1 w:val="00000000000000000000"/>
    <w:charset w:val="00"/>
    <w:family w:val="swiss"/>
    <w:pitch w:val="default"/>
    <w:sig w:usb0="00000000" w:usb1="00000000" w:usb2="00000000" w:usb3="00000000" w:csb0="0000009F" w:csb1="00000000"/>
  </w:font>
  <w:font w:name="FZXiHei I-Z08S">
    <w:altName w:val="宋体"/>
    <w:panose1 w:val="00000000000000000000"/>
    <w:charset w:val="86"/>
    <w:family w:val="swiss"/>
    <w:pitch w:val="default"/>
    <w:sig w:usb0="00000000" w:usb1="00000000" w:usb2="00000010" w:usb3="00000000" w:csb0="00040000" w:csb1="00000000"/>
  </w:font>
  <w:font w:name="FuturaA Bk BT">
    <w:altName w:val="Arial"/>
    <w:panose1 w:val="00000000000000000000"/>
    <w:charset w:val="00"/>
    <w:family w:val="swiss"/>
    <w:pitch w:val="default"/>
    <w:sig w:usb0="00000000" w:usb1="00000000" w:usb2="00000000" w:usb3="00000000" w:csb0="0000001B" w:csb1="00000000"/>
  </w:font>
  <w:font w:name="MS Gothic">
    <w:panose1 w:val="020B0609070205080204"/>
    <w:charset w:val="80"/>
    <w:family w:val="modern"/>
    <w:pitch w:val="default"/>
    <w:sig w:usb0="E00002FF" w:usb1="6AC7FDFB" w:usb2="00000012" w:usb3="00000000" w:csb0="4002009F" w:csb1="DFD70000"/>
  </w:font>
  <w:font w:name="Tms Rmn">
    <w:altName w:val="Segoe Print"/>
    <w:panose1 w:val="02020603040505020304"/>
    <w:charset w:val="00"/>
    <w:family w:val="roman"/>
    <w:pitch w:val="default"/>
    <w:sig w:usb0="00000000" w:usb1="00000000" w:usb2="00000000" w:usb3="00000000" w:csb0="00000001" w:csb1="00000000"/>
  </w:font>
  <w:font w:name="Arial Black">
    <w:panose1 w:val="020B0A04020102020204"/>
    <w:charset w:val="00"/>
    <w:family w:val="swiss"/>
    <w:pitch w:val="default"/>
    <w:sig w:usb0="00000287" w:usb1="00000000" w:usb2="00000000" w:usb3="00000000" w:csb0="2000009F" w:csb1="DFD70000"/>
  </w:font>
  <w:font w:name="创艺简楷体">
    <w:altName w:val="宋体"/>
    <w:panose1 w:val="00000000000000000000"/>
    <w:charset w:val="86"/>
    <w:family w:val="auto"/>
    <w:pitch w:val="default"/>
    <w:sig w:usb0="00000000" w:usb1="00000000" w:usb2="00000010" w:usb3="00000000" w:csb0="00040000" w:csb1="00000000"/>
  </w:font>
  <w:font w:name="Garamond">
    <w:altName w:val="PMingLiU-ExtB"/>
    <w:panose1 w:val="00000000000000000000"/>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幼圆">
    <w:altName w:val="宋体"/>
    <w:panose1 w:val="00000000000000000000"/>
    <w:charset w:val="86"/>
    <w:family w:val="modern"/>
    <w:pitch w:val="default"/>
    <w:sig w:usb0="00000000" w:usb1="00000000" w:usb2="00000000" w:usb3="00000000" w:csb0="00040000" w:csb1="00000000"/>
  </w:font>
  <w:font w:name="文新字海-粗楷">
    <w:altName w:val="Microsoft JhengHei"/>
    <w:panose1 w:val="00000000000000000000"/>
    <w:charset w:val="88"/>
    <w:family w:val="modern"/>
    <w:pitch w:val="default"/>
    <w:sig w:usb0="00000000" w:usb1="00000000" w:usb2="00000010" w:usb3="00000000" w:csb0="00100000" w:csb1="00000000"/>
  </w:font>
  <w:font w:name="Microsoft JhengHei">
    <w:panose1 w:val="020B0604030504040204"/>
    <w:charset w:val="88"/>
    <w:family w:val="auto"/>
    <w:pitch w:val="default"/>
    <w:sig w:usb0="00000087" w:usb1="28AF4000" w:usb2="00000016" w:usb3="00000000" w:csb0="00100009" w:csb1="00000000"/>
  </w:font>
  <w:font w:name="方正大黑简体">
    <w:altName w:val="宋体"/>
    <w:panose1 w:val="00000000000000000000"/>
    <w:charset w:val="86"/>
    <w:family w:val="auto"/>
    <w:pitch w:val="default"/>
    <w:sig w:usb0="00000000" w:usb1="00000000" w:usb2="00000012" w:usb3="00000000" w:csb0="00040001" w:csb1="00000000"/>
  </w:font>
  <w:font w:name="Univers (W1)">
    <w:altName w:val="Arial"/>
    <w:panose1 w:val="00000000000000000000"/>
    <w:charset w:val="00"/>
    <w:family w:val="auto"/>
    <w:pitch w:val="default"/>
    <w:sig w:usb0="00000000" w:usb1="00000000" w:usb2="00000000" w:usb3="00000000" w:csb0="00000001" w:csb1="00000000"/>
  </w:font>
  <w:font w:name="New Century Schlbk">
    <w:altName w:val="Times New Roman"/>
    <w:panose1 w:val="00000000000000000000"/>
    <w:charset w:val="00"/>
    <w:family w:val="auto"/>
    <w:pitch w:val="default"/>
    <w:sig w:usb0="00000000" w:usb1="00000000" w:usb2="00000000" w:usb3="00000000" w:csb0="00000001" w:csb1="00000000"/>
  </w:font>
  <w:font w:name="IDCSansSerif">
    <w:altName w:val="Times New Roman"/>
    <w:panose1 w:val="00000000000000000000"/>
    <w:charset w:val="00"/>
    <w:family w:val="auto"/>
    <w:pitch w:val="default"/>
    <w:sig w:usb0="00000000" w:usb1="00000000" w:usb2="00000000" w:usb3="00000000" w:csb0="00000001" w:csb1="00000000"/>
  </w:font>
  <w:font w:name="FZFangSong-Z02S">
    <w:altName w:val="宋体"/>
    <w:panose1 w:val="00000000000000000000"/>
    <w:charset w:val="86"/>
    <w:family w:val="script"/>
    <w:pitch w:val="default"/>
    <w:sig w:usb0="00000000" w:usb1="00000000" w:usb2="00000010" w:usb3="00000000" w:csb0="00040000" w:csb1="00000000"/>
  </w:font>
  <w:font w:name="黑体....">
    <w:altName w:val="宋体"/>
    <w:panose1 w:val="00000000000000000000"/>
    <w:charset w:val="86"/>
    <w:family w:val="auto"/>
    <w:pitch w:val="default"/>
    <w:sig w:usb0="00000000" w:usb1="00000000" w:usb2="00000010" w:usb3="00000000" w:csb0="00040000" w:csb1="00000000"/>
  </w:font>
  <w:font w:name="Helv">
    <w:altName w:val="Segoe Print"/>
    <w:panose1 w:val="020B0604020202030204"/>
    <w:charset w:val="00"/>
    <w:family w:val="swiss"/>
    <w:pitch w:val="default"/>
    <w:sig w:usb0="00000000" w:usb1="00000000" w:usb2="00000000" w:usb3="00000000" w:csb0="00000001" w:csb1="00000000"/>
  </w:font>
  <w:font w:name="H Yb 1gj">
    <w:altName w:val="宋体"/>
    <w:panose1 w:val="00000000000000000000"/>
    <w:charset w:val="88"/>
    <w:family w:val="swiss"/>
    <w:pitch w:val="default"/>
    <w:sig w:usb0="00000000" w:usb1="00000000" w:usb2="00000010" w:usb3="00000000" w:csb0="00140000" w:csb1="00000000"/>
  </w:font>
  <w:font w:name="Times New Roman Bold">
    <w:altName w:val="Times New Roman"/>
    <w:panose1 w:val="02020803070505020304"/>
    <w:charset w:val="00"/>
    <w:family w:val="roman"/>
    <w:pitch w:val="default"/>
    <w:sig w:usb0="00000000" w:usb1="00000000" w:usb2="00000000" w:usb3="00000000" w:csb0="00040001" w:csb1="00000000"/>
  </w:font>
  <w:font w:name="Helvetica">
    <w:altName w:val="Arial"/>
    <w:panose1 w:val="020B0504020202020204"/>
    <w:charset w:val="00"/>
    <w:family w:val="swiss"/>
    <w:pitch w:val="default"/>
    <w:sig w:usb0="00000000" w:usb1="00000000" w:usb2="00000000" w:usb3="00000000" w:csb0="00000001" w:csb1="00000000"/>
  </w:font>
  <w:font w:name="MS Mincho">
    <w:panose1 w:val="02020609040205080304"/>
    <w:charset w:val="80"/>
    <w:family w:val="modern"/>
    <w:pitch w:val="default"/>
    <w:sig w:usb0="E00002FF" w:usb1="6AC7FDFB" w:usb2="00000012" w:usb3="00000000" w:csb0="4002009F" w:csb1="DFD70000"/>
  </w:font>
  <w:font w:name="全真簡粗明">
    <w:altName w:val="Microsoft JhengHei"/>
    <w:panose1 w:val="00000000000000000000"/>
    <w:charset w:val="88"/>
    <w:family w:val="modern"/>
    <w:pitch w:val="default"/>
    <w:sig w:usb0="00000000" w:usb1="00000000" w:usb2="00000010" w:usb3="00000000" w:csb0="00100000" w:csb1="00000000"/>
  </w:font>
  <w:font w:name="2OcuAe">
    <w:altName w:val="Microsoft JhengHei"/>
    <w:panose1 w:val="00000000000000000000"/>
    <w:charset w:val="88"/>
    <w:family w:val="modern"/>
    <w:pitch w:val="default"/>
    <w:sig w:usb0="00000000" w:usb1="00000000" w:usb2="00000010" w:usb3="00000000" w:csb0="00100000" w:csb1="00000000"/>
  </w:font>
  <w:font w:name="FZZhongDengXian-Z07S">
    <w:altName w:val="宋体"/>
    <w:panose1 w:val="00000000000000000000"/>
    <w:charset w:val="86"/>
    <w:family w:val="script"/>
    <w:pitch w:val="default"/>
    <w:sig w:usb0="00000000" w:usb1="00000000" w:usb2="00000010" w:usb3="00000000" w:csb0="00040000" w:csb1="00000000"/>
  </w:font>
  <w:font w:name="ヒラギノ角ゴ Pro W3">
    <w:altName w:val="Times New Roman"/>
    <w:panose1 w:val="00000000000000000000"/>
    <w:charset w:val="00"/>
    <w:family w:val="roman"/>
    <w:pitch w:val="default"/>
    <w:sig w:usb0="00000000" w:usb1="00000000" w:usb2="00000000" w:usb3="00000000" w:csb0="00040001" w:csb1="00000000"/>
  </w:font>
  <w:font w:name="Futura-Book">
    <w:altName w:val="Arial"/>
    <w:panose1 w:val="00000000000000000000"/>
    <w:charset w:val="00"/>
    <w:family w:val="swiss"/>
    <w:pitch w:val="default"/>
    <w:sig w:usb0="00000000" w:usb1="00000000" w:usb2="00000000" w:usb3="00000000" w:csb0="00000001" w:csb1="00000000"/>
  </w:font>
  <w:font w:name="Cordia New">
    <w:panose1 w:val="020B0304020202020204"/>
    <w:charset w:val="00"/>
    <w:family w:val="swiss"/>
    <w:pitch w:val="default"/>
    <w:sig w:usb0="81000003" w:usb1="00000000" w:usb2="00000000" w:usb3="00000000" w:csb0="00010001" w:csb1="00000000"/>
  </w:font>
  <w:font w:name="方正舒体">
    <w:altName w:val="宋体"/>
    <w:panose1 w:val="00000000000000000000"/>
    <w:charset w:val="86"/>
    <w:family w:val="auto"/>
    <w:pitch w:val="default"/>
    <w:sig w:usb0="00000000" w:usb1="00000000" w:usb2="00000000" w:usb3="00000000" w:csb0="00040000" w:csb1="00000000"/>
  </w:font>
  <w:font w:name="Helvetica-Narrow">
    <w:altName w:val="Segoe Print"/>
    <w:panose1 w:val="00000000000000000000"/>
    <w:charset w:val="00"/>
    <w:family w:val="swiss"/>
    <w:pitch w:val="default"/>
    <w:sig w:usb0="00000000" w:usb1="00000000" w:usb2="00000000" w:usb3="00000000" w:csb0="00000001" w:csb1="00000000"/>
  </w:font>
  <w:font w:name="昆仑楷体">
    <w:altName w:val="宋体"/>
    <w:panose1 w:val="00000000000000000000"/>
    <w:charset w:val="86"/>
    <w:family w:val="modern"/>
    <w:pitch w:val="default"/>
    <w:sig w:usb0="00000000" w:usb1="00000000" w:usb2="00000010" w:usb3="00000000" w:csb0="00040000" w:csb1="00000000"/>
  </w:font>
  <w:font w:name="Nokia Sans">
    <w:altName w:val="Tahoma"/>
    <w:panose1 w:val="00000000000000000000"/>
    <w:charset w:val="00"/>
    <w:family w:val="swiss"/>
    <w:pitch w:val="default"/>
    <w:sig w:usb0="00000000" w:usb1="00000000" w:usb2="00000000" w:usb3="00000000" w:csb0="0000019F" w:csb1="00000000"/>
  </w:font>
  <w:font w:name="Invensys Nimrod">
    <w:altName w:val="Georgia"/>
    <w:panose1 w:val="00000000000000000000"/>
    <w:charset w:val="00"/>
    <w:family w:val="roman"/>
    <w:pitch w:val="default"/>
    <w:sig w:usb0="00000000" w:usb1="00000000" w:usb2="00000000" w:usb3="00000000" w:csb0="0000009F" w:csb1="00000000"/>
  </w:font>
  <w:font w:name="Georgia">
    <w:panose1 w:val="02040502050405020303"/>
    <w:charset w:val="00"/>
    <w:family w:val="auto"/>
    <w:pitch w:val="default"/>
    <w:sig w:usb0="00000287" w:usb1="00000000" w:usb2="00000000" w:usb3="00000000" w:csb0="2000009F" w:csb1="00000000"/>
  </w:font>
  <w:font w:name="..">
    <w:altName w:val="宋体"/>
    <w:panose1 w:val="00000000000000000000"/>
    <w:charset w:val="86"/>
    <w:family w:val="auto"/>
    <w:pitch w:val="default"/>
    <w:sig w:usb0="00000000" w:usb1="00000000" w:usb2="00000010" w:usb3="00000000" w:csb0="00040000" w:csb1="00000000"/>
  </w:font>
  <w:font w:name="FrutigerNext LT Light">
    <w:altName w:val="Segoe Print"/>
    <w:panose1 w:val="00000000000000000000"/>
    <w:charset w:val="00"/>
    <w:family w:val="swiss"/>
    <w:pitch w:val="default"/>
    <w:sig w:usb0="00000000" w:usb1="00000000" w:usb2="00000000" w:usb3="00000000" w:csb0="00000111" w:csb1="00000000"/>
  </w:font>
  <w:font w:name="”“Times New Roman”“">
    <w:altName w:val="宋体"/>
    <w:panose1 w:val="00000000000000000000"/>
    <w:charset w:val="86"/>
    <w:family w:val="auto"/>
    <w:pitch w:val="default"/>
    <w:sig w:usb0="00000000" w:usb1="00000000" w:usb2="00000010" w:usb3="00000000" w:csb0="00040000" w:csb1="00000000"/>
  </w:font>
  <w:font w:name="Sim Sun">
    <w:altName w:val="宋体"/>
    <w:panose1 w:val="00000000000000000000"/>
    <w:charset w:val="86"/>
    <w:family w:val="auto"/>
    <w:pitch w:val="default"/>
    <w:sig w:usb0="00000000" w:usb1="00000000" w:usb2="00000010" w:usb3="00000000" w:csb0="00040000" w:csb1="00000000"/>
  </w:font>
  <w:font w:name="Angsana New">
    <w:panose1 w:val="02020603050405020304"/>
    <w:charset w:val="00"/>
    <w:family w:val="roman"/>
    <w:pitch w:val="default"/>
    <w:sig w:usb0="81000003" w:usb1="00000000" w:usb2="00000000" w:usb3="00000000" w:csb0="00010001" w:csb1="00000000"/>
  </w:font>
  <w:font w:name="Futura Hv">
    <w:altName w:val="Arial"/>
    <w:panose1 w:val="00000000000000000000"/>
    <w:charset w:val="00"/>
    <w:family w:val="swiss"/>
    <w:pitch w:val="default"/>
    <w:sig w:usb0="00000000" w:usb1="00000000" w:usb2="00000000" w:usb3="00000000" w:csb0="0000009F" w:csb1="00000000"/>
  </w:font>
  <w:font w:name="仿宋体">
    <w:altName w:val="宋体"/>
    <w:panose1 w:val="00000000000000000000"/>
    <w:charset w:val="86"/>
    <w:family w:val="roman"/>
    <w:pitch w:val="default"/>
    <w:sig w:usb0="00000000" w:usb1="00000000" w:usb2="00000010" w:usb3="00000000" w:csb0="00040000" w:csb1="00000000"/>
  </w:font>
  <w:font w:name="Helvetica Neue">
    <w:altName w:val="Arial"/>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 w:name="Gill Sans">
    <w:altName w:val="Segoe Print"/>
    <w:panose1 w:val="00000000000000000000"/>
    <w:charset w:val="00"/>
    <w:family w:val="swiss"/>
    <w:pitch w:val="default"/>
    <w:sig w:usb0="00000000" w:usb1="00000000" w:usb2="00000000" w:usb3="00000000" w:csb0="00000001" w:csb1="00000000"/>
  </w:font>
  <w:font w:name="等线">
    <w:altName w:val="微软雅黑"/>
    <w:panose1 w:val="00000000000000000000"/>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9E082">
    <w:pPr>
      <w:pStyle w:val="5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D1896">
    <w:pPr>
      <w:pStyle w:val="55"/>
      <w:framePr w:wrap="around" w:vAnchor="text" w:hAnchor="margin" w:xAlign="center" w:y="1"/>
    </w:pPr>
    <w:r>
      <w:fldChar w:fldCharType="begin"/>
    </w:r>
    <w:r>
      <w:instrText xml:space="preserve">PAGE  </w:instrText>
    </w:r>
    <w:r>
      <w:fldChar w:fldCharType="end"/>
    </w:r>
  </w:p>
  <w:p w14:paraId="631A8E0B">
    <w:pPr>
      <w:pStyle w:val="5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029AE2">
    <w:pPr>
      <w:pStyle w:val="55"/>
      <w:ind w:right="360"/>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path/>
          <v:fill on="f" focussize="0,0"/>
          <v:stroke on="f" weight="0.5pt" joinstyle="miter"/>
          <v:imagedata o:title=""/>
          <o:lock v:ext="edit"/>
          <v:textbox inset="0mm,0mm,0mm,0mm" style="mso-fit-shape-to-text:t;">
            <w:txbxContent>
              <w:p w14:paraId="7E0464BF">
                <w:pPr>
                  <w:pStyle w:val="55"/>
                </w:pPr>
                <w:r>
                  <w:fldChar w:fldCharType="begin"/>
                </w:r>
                <w:r>
                  <w:instrText xml:space="preserve"> PAGE  \* MERGEFORMAT </w:instrText>
                </w:r>
                <w:r>
                  <w:fldChar w:fldCharType="separate"/>
                </w:r>
                <w:r>
                  <w:t>- 3 -</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7C701">
    <w:pPr>
      <w:spacing w:line="268" w:lineRule="exact"/>
      <w:ind w:left="4084"/>
      <w:rPr>
        <w:rFonts w:ascii="等线" w:hAnsi="等线" w:eastAsia="等线" w:cs="等线"/>
        <w:sz w:val="18"/>
        <w:szCs w:val="18"/>
      </w:rPr>
    </w:pPr>
    <w:r>
      <w:rPr>
        <w:sz w:val="18"/>
      </w:rP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path/>
          <v:fill on="f" focussize="0,0"/>
          <v:stroke on="f" weight="0.5pt" joinstyle="miter"/>
          <v:imagedata o:title=""/>
          <o:lock v:ext="edit"/>
          <v:textbox inset="0mm,0mm,0mm,0mm" style="mso-fit-shape-to-text:t;">
            <w:txbxContent>
              <w:p w14:paraId="6178B641">
                <w:pPr>
                  <w:pStyle w:val="55"/>
                </w:pPr>
                <w:r>
                  <w:fldChar w:fldCharType="begin"/>
                </w:r>
                <w:r>
                  <w:instrText xml:space="preserve"> PAGE  \* MERGEFORMAT </w:instrText>
                </w:r>
                <w:r>
                  <w:fldChar w:fldCharType="separate"/>
                </w:r>
                <w:r>
                  <w:t>- 26 -</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B001F">
    <w:pPr>
      <w:pStyle w:val="415"/>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D3487">
    <w:pPr>
      <w:pBdr>
        <w:bottom w:val="single" w:color="auto" w:sz="4" w:space="1"/>
      </w:pBdr>
      <w:jc w:val="left"/>
      <w:rPr>
        <w:rFonts w:ascii="黑体" w:hAnsi="黑体" w:eastAsia="黑体"/>
        <w:bCs/>
        <w:sz w:val="15"/>
        <w:szCs w:val="15"/>
      </w:rPr>
    </w:pPr>
    <w:r>
      <w:rPr>
        <w:rFonts w:hint="eastAsia" w:ascii="黑体" w:hAnsi="黑体" w:eastAsia="黑体"/>
        <w:bCs/>
        <w:sz w:val="15"/>
        <w:szCs w:val="15"/>
        <w:lang w:eastAsia="zh-CN"/>
      </w:rPr>
      <w:t>JYGQ2025E005主城区学校改造工程三期智能化项目</w:t>
    </w:r>
    <w:r>
      <w:rPr>
        <w:rFonts w:hint="eastAsia" w:ascii="黑体" w:hAnsi="黑体" w:eastAsia="黑体"/>
        <w:bCs/>
        <w:sz w:val="15"/>
        <w:szCs w:val="15"/>
      </w:rPr>
      <w:t xml:space="preserve">                                         江阴市公共资源交易中心</w:t>
    </w:r>
    <w:r>
      <w:rPr>
        <w:rFonts w:hint="eastAsia" w:ascii="黑体" w:hAnsi="黑体" w:eastAsia="黑体"/>
        <w:sz w:val="15"/>
        <w:szCs w:val="15"/>
      </w:rPr>
      <w:t xml:space="preserve">   </w:t>
    </w:r>
    <w:r>
      <w:rPr>
        <w:rFonts w:hint="eastAsia" w:ascii="黑体" w:hAnsi="黑体" w:eastAsia="黑体"/>
        <w:bCs/>
        <w:sz w:val="15"/>
        <w:szCs w:val="15"/>
      </w:rPr>
      <w:t xml:space="preserve">                                                              </w:t>
    </w:r>
    <w:r>
      <w:rPr>
        <w:rFonts w:hint="eastAsia" w:ascii="黑体" w:hAnsi="黑体" w:eastAsia="黑体"/>
        <w:sz w:val="15"/>
        <w:szCs w:val="15"/>
      </w:rPr>
      <w:t xml:space="preserve">    </w:t>
    </w:r>
    <w:r>
      <w:rPr>
        <w:rFonts w:hint="eastAsia" w:ascii="黑体" w:hAnsi="黑体" w:eastAsia="黑体"/>
        <w:bCs/>
        <w:sz w:val="15"/>
        <w:szCs w:val="15"/>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7CCA9"/>
    <w:multiLevelType w:val="singleLevel"/>
    <w:tmpl w:val="8337CCA9"/>
    <w:lvl w:ilvl="0" w:tentative="0">
      <w:start w:val="1"/>
      <w:numFmt w:val="decimal"/>
      <w:suff w:val="nothing"/>
      <w:lvlText w:val="%1．"/>
      <w:lvlJc w:val="left"/>
      <w:pPr>
        <w:ind w:left="0" w:firstLine="400"/>
      </w:pPr>
      <w:rPr>
        <w:rFonts w:hint="default"/>
      </w:rPr>
    </w:lvl>
  </w:abstractNum>
  <w:abstractNum w:abstractNumId="1">
    <w:nsid w:val="87B66F28"/>
    <w:multiLevelType w:val="singleLevel"/>
    <w:tmpl w:val="87B66F28"/>
    <w:lvl w:ilvl="0" w:tentative="0">
      <w:start w:val="1"/>
      <w:numFmt w:val="decimal"/>
      <w:suff w:val="nothing"/>
      <w:lvlText w:val="%1．"/>
      <w:lvlJc w:val="left"/>
      <w:pPr>
        <w:ind w:left="0" w:firstLine="400"/>
      </w:pPr>
      <w:rPr>
        <w:rFonts w:hint="default"/>
      </w:rPr>
    </w:lvl>
  </w:abstractNum>
  <w:abstractNum w:abstractNumId="2">
    <w:nsid w:val="8A394C26"/>
    <w:multiLevelType w:val="singleLevel"/>
    <w:tmpl w:val="8A394C26"/>
    <w:lvl w:ilvl="0" w:tentative="0">
      <w:start w:val="1"/>
      <w:numFmt w:val="decimal"/>
      <w:suff w:val="nothing"/>
      <w:lvlText w:val="%1．"/>
      <w:lvlJc w:val="left"/>
      <w:pPr>
        <w:ind w:left="0" w:firstLine="400"/>
      </w:pPr>
      <w:rPr>
        <w:rFonts w:hint="default"/>
      </w:rPr>
    </w:lvl>
  </w:abstractNum>
  <w:abstractNum w:abstractNumId="3">
    <w:nsid w:val="9CEEDC07"/>
    <w:multiLevelType w:val="singleLevel"/>
    <w:tmpl w:val="9CEEDC07"/>
    <w:lvl w:ilvl="0" w:tentative="0">
      <w:start w:val="1"/>
      <w:numFmt w:val="decimal"/>
      <w:suff w:val="nothing"/>
      <w:lvlText w:val="%1．"/>
      <w:lvlJc w:val="left"/>
      <w:pPr>
        <w:ind w:left="0" w:firstLine="400"/>
      </w:pPr>
      <w:rPr>
        <w:rFonts w:hint="default"/>
      </w:rPr>
    </w:lvl>
  </w:abstractNum>
  <w:abstractNum w:abstractNumId="4">
    <w:nsid w:val="A0F0BA3F"/>
    <w:multiLevelType w:val="singleLevel"/>
    <w:tmpl w:val="A0F0BA3F"/>
    <w:lvl w:ilvl="0" w:tentative="0">
      <w:start w:val="1"/>
      <w:numFmt w:val="decimal"/>
      <w:suff w:val="nothing"/>
      <w:lvlText w:val="%1．"/>
      <w:lvlJc w:val="left"/>
      <w:pPr>
        <w:ind w:left="0" w:firstLine="400"/>
      </w:pPr>
      <w:rPr>
        <w:rFonts w:hint="default"/>
      </w:rPr>
    </w:lvl>
  </w:abstractNum>
  <w:abstractNum w:abstractNumId="5">
    <w:nsid w:val="AFED1FA4"/>
    <w:multiLevelType w:val="singleLevel"/>
    <w:tmpl w:val="AFED1FA4"/>
    <w:lvl w:ilvl="0" w:tentative="0">
      <w:start w:val="1"/>
      <w:numFmt w:val="decimal"/>
      <w:suff w:val="nothing"/>
      <w:lvlText w:val="%1．"/>
      <w:lvlJc w:val="left"/>
      <w:pPr>
        <w:ind w:left="0" w:firstLine="400"/>
      </w:pPr>
      <w:rPr>
        <w:rFonts w:hint="default"/>
      </w:rPr>
    </w:lvl>
  </w:abstractNum>
  <w:abstractNum w:abstractNumId="6">
    <w:nsid w:val="B3BD237E"/>
    <w:multiLevelType w:val="singleLevel"/>
    <w:tmpl w:val="B3BD237E"/>
    <w:lvl w:ilvl="0" w:tentative="0">
      <w:start w:val="1"/>
      <w:numFmt w:val="decimal"/>
      <w:suff w:val="nothing"/>
      <w:lvlText w:val="%1．"/>
      <w:lvlJc w:val="left"/>
      <w:pPr>
        <w:ind w:left="0" w:firstLine="400"/>
      </w:pPr>
      <w:rPr>
        <w:rFonts w:hint="default"/>
      </w:rPr>
    </w:lvl>
  </w:abstractNum>
  <w:abstractNum w:abstractNumId="7">
    <w:nsid w:val="C5B65BFA"/>
    <w:multiLevelType w:val="singleLevel"/>
    <w:tmpl w:val="C5B65BFA"/>
    <w:lvl w:ilvl="0" w:tentative="0">
      <w:start w:val="1"/>
      <w:numFmt w:val="decimal"/>
      <w:suff w:val="nothing"/>
      <w:lvlText w:val="%1．"/>
      <w:lvlJc w:val="left"/>
      <w:pPr>
        <w:ind w:left="0" w:firstLine="400"/>
      </w:pPr>
      <w:rPr>
        <w:rFonts w:hint="default"/>
      </w:rPr>
    </w:lvl>
  </w:abstractNum>
  <w:abstractNum w:abstractNumId="8">
    <w:nsid w:val="C5E965C2"/>
    <w:multiLevelType w:val="singleLevel"/>
    <w:tmpl w:val="C5E965C2"/>
    <w:lvl w:ilvl="0" w:tentative="0">
      <w:start w:val="1"/>
      <w:numFmt w:val="decimal"/>
      <w:suff w:val="nothing"/>
      <w:lvlText w:val="%1．"/>
      <w:lvlJc w:val="left"/>
      <w:pPr>
        <w:ind w:left="0" w:firstLine="400"/>
      </w:pPr>
      <w:rPr>
        <w:rFonts w:hint="default"/>
      </w:rPr>
    </w:lvl>
  </w:abstractNum>
  <w:abstractNum w:abstractNumId="9">
    <w:nsid w:val="D00EEF4F"/>
    <w:multiLevelType w:val="singleLevel"/>
    <w:tmpl w:val="D00EEF4F"/>
    <w:lvl w:ilvl="0" w:tentative="0">
      <w:start w:val="1"/>
      <w:numFmt w:val="decimal"/>
      <w:suff w:val="nothing"/>
      <w:lvlText w:val="%1．"/>
      <w:lvlJc w:val="left"/>
      <w:pPr>
        <w:ind w:left="0" w:firstLine="400"/>
      </w:pPr>
      <w:rPr>
        <w:rFonts w:hint="default"/>
      </w:rPr>
    </w:lvl>
  </w:abstractNum>
  <w:abstractNum w:abstractNumId="10">
    <w:nsid w:val="D04DDC08"/>
    <w:multiLevelType w:val="singleLevel"/>
    <w:tmpl w:val="D04DDC08"/>
    <w:lvl w:ilvl="0" w:tentative="0">
      <w:start w:val="1"/>
      <w:numFmt w:val="decimal"/>
      <w:suff w:val="nothing"/>
      <w:lvlText w:val="%1．"/>
      <w:lvlJc w:val="left"/>
      <w:pPr>
        <w:ind w:left="0" w:firstLine="400"/>
      </w:pPr>
      <w:rPr>
        <w:rFonts w:hint="default"/>
      </w:rPr>
    </w:lvl>
  </w:abstractNum>
  <w:abstractNum w:abstractNumId="11">
    <w:nsid w:val="D2DFE31B"/>
    <w:multiLevelType w:val="singleLevel"/>
    <w:tmpl w:val="D2DFE31B"/>
    <w:lvl w:ilvl="0" w:tentative="0">
      <w:start w:val="1"/>
      <w:numFmt w:val="decimal"/>
      <w:suff w:val="nothing"/>
      <w:lvlText w:val="%1．"/>
      <w:lvlJc w:val="left"/>
      <w:pPr>
        <w:ind w:left="0" w:firstLine="400"/>
      </w:pPr>
      <w:rPr>
        <w:rFonts w:hint="default"/>
      </w:rPr>
    </w:lvl>
  </w:abstractNum>
  <w:abstractNum w:abstractNumId="12">
    <w:nsid w:val="D2E9F672"/>
    <w:multiLevelType w:val="singleLevel"/>
    <w:tmpl w:val="D2E9F672"/>
    <w:lvl w:ilvl="0" w:tentative="0">
      <w:start w:val="1"/>
      <w:numFmt w:val="decimal"/>
      <w:suff w:val="nothing"/>
      <w:lvlText w:val="%1．"/>
      <w:lvlJc w:val="left"/>
      <w:pPr>
        <w:ind w:left="0" w:firstLine="400"/>
      </w:pPr>
      <w:rPr>
        <w:rFonts w:hint="default"/>
      </w:rPr>
    </w:lvl>
  </w:abstractNum>
  <w:abstractNum w:abstractNumId="13">
    <w:nsid w:val="D40746E3"/>
    <w:multiLevelType w:val="singleLevel"/>
    <w:tmpl w:val="D40746E3"/>
    <w:lvl w:ilvl="0" w:tentative="0">
      <w:start w:val="1"/>
      <w:numFmt w:val="decimal"/>
      <w:suff w:val="nothing"/>
      <w:lvlText w:val="%1．"/>
      <w:lvlJc w:val="left"/>
      <w:pPr>
        <w:ind w:left="0" w:firstLine="400"/>
      </w:pPr>
      <w:rPr>
        <w:rFonts w:hint="default"/>
      </w:rPr>
    </w:lvl>
  </w:abstractNum>
  <w:abstractNum w:abstractNumId="14">
    <w:nsid w:val="D6B2A328"/>
    <w:multiLevelType w:val="singleLevel"/>
    <w:tmpl w:val="D6B2A328"/>
    <w:lvl w:ilvl="0" w:tentative="0">
      <w:start w:val="1"/>
      <w:numFmt w:val="decimal"/>
      <w:suff w:val="nothing"/>
      <w:lvlText w:val="%1、"/>
      <w:lvlJc w:val="left"/>
    </w:lvl>
  </w:abstractNum>
  <w:abstractNum w:abstractNumId="15">
    <w:nsid w:val="D722CA0E"/>
    <w:multiLevelType w:val="singleLevel"/>
    <w:tmpl w:val="D722CA0E"/>
    <w:lvl w:ilvl="0" w:tentative="0">
      <w:start w:val="1"/>
      <w:numFmt w:val="decimal"/>
      <w:suff w:val="nothing"/>
      <w:lvlText w:val="%1．"/>
      <w:lvlJc w:val="left"/>
      <w:pPr>
        <w:ind w:left="0" w:firstLine="400"/>
      </w:pPr>
      <w:rPr>
        <w:rFonts w:hint="default"/>
      </w:rPr>
    </w:lvl>
  </w:abstractNum>
  <w:abstractNum w:abstractNumId="16">
    <w:nsid w:val="DE4F2396"/>
    <w:multiLevelType w:val="singleLevel"/>
    <w:tmpl w:val="DE4F2396"/>
    <w:lvl w:ilvl="0" w:tentative="0">
      <w:start w:val="1"/>
      <w:numFmt w:val="decimal"/>
      <w:suff w:val="nothing"/>
      <w:lvlText w:val="%1．"/>
      <w:lvlJc w:val="left"/>
      <w:pPr>
        <w:ind w:left="0" w:firstLine="400"/>
      </w:pPr>
      <w:rPr>
        <w:rFonts w:hint="default"/>
      </w:rPr>
    </w:lvl>
  </w:abstractNum>
  <w:abstractNum w:abstractNumId="17">
    <w:nsid w:val="DF56777F"/>
    <w:multiLevelType w:val="singleLevel"/>
    <w:tmpl w:val="DF56777F"/>
    <w:lvl w:ilvl="0" w:tentative="0">
      <w:start w:val="1"/>
      <w:numFmt w:val="decimal"/>
      <w:suff w:val="nothing"/>
      <w:lvlText w:val="%1．"/>
      <w:lvlJc w:val="left"/>
      <w:pPr>
        <w:ind w:left="0" w:firstLine="400"/>
      </w:pPr>
      <w:rPr>
        <w:rFonts w:hint="default"/>
      </w:rPr>
    </w:lvl>
  </w:abstractNum>
  <w:abstractNum w:abstractNumId="18">
    <w:nsid w:val="E7175F5E"/>
    <w:multiLevelType w:val="singleLevel"/>
    <w:tmpl w:val="E7175F5E"/>
    <w:lvl w:ilvl="0" w:tentative="0">
      <w:start w:val="1"/>
      <w:numFmt w:val="decimal"/>
      <w:suff w:val="nothing"/>
      <w:lvlText w:val="%1．"/>
      <w:lvlJc w:val="left"/>
      <w:pPr>
        <w:ind w:left="0" w:firstLine="400"/>
      </w:pPr>
      <w:rPr>
        <w:rFonts w:hint="default"/>
      </w:rPr>
    </w:lvl>
  </w:abstractNum>
  <w:abstractNum w:abstractNumId="19">
    <w:nsid w:val="EDE8CCAF"/>
    <w:multiLevelType w:val="singleLevel"/>
    <w:tmpl w:val="EDE8CCAF"/>
    <w:lvl w:ilvl="0" w:tentative="0">
      <w:start w:val="1"/>
      <w:numFmt w:val="decimal"/>
      <w:suff w:val="nothing"/>
      <w:lvlText w:val="%1．"/>
      <w:lvlJc w:val="left"/>
      <w:pPr>
        <w:ind w:left="0" w:firstLine="400"/>
      </w:pPr>
      <w:rPr>
        <w:rFonts w:hint="default"/>
      </w:rPr>
    </w:lvl>
  </w:abstractNum>
  <w:abstractNum w:abstractNumId="20">
    <w:nsid w:val="F0B8B192"/>
    <w:multiLevelType w:val="singleLevel"/>
    <w:tmpl w:val="F0B8B192"/>
    <w:lvl w:ilvl="0" w:tentative="0">
      <w:start w:val="1"/>
      <w:numFmt w:val="decimal"/>
      <w:suff w:val="nothing"/>
      <w:lvlText w:val="%1．"/>
      <w:lvlJc w:val="left"/>
      <w:pPr>
        <w:ind w:left="0" w:firstLine="400"/>
      </w:pPr>
      <w:rPr>
        <w:rFonts w:hint="default"/>
      </w:rPr>
    </w:lvl>
  </w:abstractNum>
  <w:abstractNum w:abstractNumId="21">
    <w:nsid w:val="F1005B51"/>
    <w:multiLevelType w:val="singleLevel"/>
    <w:tmpl w:val="F1005B51"/>
    <w:lvl w:ilvl="0" w:tentative="0">
      <w:start w:val="1"/>
      <w:numFmt w:val="decimal"/>
      <w:suff w:val="nothing"/>
      <w:lvlText w:val="%1．"/>
      <w:lvlJc w:val="left"/>
      <w:pPr>
        <w:ind w:left="0" w:firstLine="400"/>
      </w:pPr>
      <w:rPr>
        <w:rFonts w:hint="default"/>
      </w:rPr>
    </w:lvl>
  </w:abstractNum>
  <w:abstractNum w:abstractNumId="22">
    <w:nsid w:val="F41E267D"/>
    <w:multiLevelType w:val="singleLevel"/>
    <w:tmpl w:val="F41E267D"/>
    <w:lvl w:ilvl="0" w:tentative="0">
      <w:start w:val="1"/>
      <w:numFmt w:val="decimal"/>
      <w:suff w:val="nothing"/>
      <w:lvlText w:val="%1．"/>
      <w:lvlJc w:val="left"/>
      <w:pPr>
        <w:ind w:left="0" w:firstLine="400"/>
      </w:pPr>
      <w:rPr>
        <w:rFonts w:hint="default"/>
      </w:rPr>
    </w:lvl>
  </w:abstractNum>
  <w:abstractNum w:abstractNumId="23">
    <w:nsid w:val="F781FDFC"/>
    <w:multiLevelType w:val="singleLevel"/>
    <w:tmpl w:val="F781FDFC"/>
    <w:lvl w:ilvl="0" w:tentative="0">
      <w:start w:val="1"/>
      <w:numFmt w:val="decimal"/>
      <w:suff w:val="nothing"/>
      <w:lvlText w:val="%1．"/>
      <w:lvlJc w:val="left"/>
      <w:pPr>
        <w:ind w:left="0" w:firstLine="400"/>
      </w:pPr>
      <w:rPr>
        <w:rFonts w:hint="default"/>
      </w:rPr>
    </w:lvl>
  </w:abstractNum>
  <w:abstractNum w:abstractNumId="24">
    <w:nsid w:val="FA28E2AD"/>
    <w:multiLevelType w:val="singleLevel"/>
    <w:tmpl w:val="FA28E2AD"/>
    <w:lvl w:ilvl="0" w:tentative="0">
      <w:start w:val="1"/>
      <w:numFmt w:val="decimal"/>
      <w:suff w:val="nothing"/>
      <w:lvlText w:val="%1．"/>
      <w:lvlJc w:val="left"/>
      <w:pPr>
        <w:ind w:left="0" w:firstLine="400"/>
      </w:pPr>
      <w:rPr>
        <w:rFonts w:hint="default"/>
      </w:rPr>
    </w:lvl>
  </w:abstractNum>
  <w:abstractNum w:abstractNumId="25">
    <w:nsid w:val="FA9C93B2"/>
    <w:multiLevelType w:val="singleLevel"/>
    <w:tmpl w:val="FA9C93B2"/>
    <w:lvl w:ilvl="0" w:tentative="0">
      <w:start w:val="1"/>
      <w:numFmt w:val="decimal"/>
      <w:suff w:val="nothing"/>
      <w:lvlText w:val="%1．"/>
      <w:lvlJc w:val="left"/>
      <w:pPr>
        <w:ind w:left="0" w:firstLine="400"/>
      </w:pPr>
      <w:rPr>
        <w:rFonts w:hint="default"/>
      </w:rPr>
    </w:lvl>
  </w:abstractNum>
  <w:abstractNum w:abstractNumId="26">
    <w:nsid w:val="FB253C93"/>
    <w:multiLevelType w:val="singleLevel"/>
    <w:tmpl w:val="FB253C93"/>
    <w:lvl w:ilvl="0" w:tentative="0">
      <w:start w:val="1"/>
      <w:numFmt w:val="decimal"/>
      <w:suff w:val="nothing"/>
      <w:lvlText w:val="%1．"/>
      <w:lvlJc w:val="left"/>
      <w:pPr>
        <w:ind w:left="0" w:firstLine="400"/>
      </w:pPr>
      <w:rPr>
        <w:rFonts w:hint="default"/>
      </w:rPr>
    </w:lvl>
  </w:abstractNum>
  <w:abstractNum w:abstractNumId="27">
    <w:nsid w:val="FC0F7552"/>
    <w:multiLevelType w:val="singleLevel"/>
    <w:tmpl w:val="FC0F7552"/>
    <w:lvl w:ilvl="0" w:tentative="0">
      <w:start w:val="1"/>
      <w:numFmt w:val="decimal"/>
      <w:suff w:val="nothing"/>
      <w:lvlText w:val="%1．"/>
      <w:lvlJc w:val="left"/>
      <w:pPr>
        <w:ind w:left="0" w:firstLine="400"/>
      </w:pPr>
      <w:rPr>
        <w:rFonts w:hint="default"/>
      </w:rPr>
    </w:lvl>
  </w:abstractNum>
  <w:abstractNum w:abstractNumId="28">
    <w:nsid w:val="FC680E36"/>
    <w:multiLevelType w:val="singleLevel"/>
    <w:tmpl w:val="FC680E36"/>
    <w:lvl w:ilvl="0" w:tentative="0">
      <w:start w:val="1"/>
      <w:numFmt w:val="decimal"/>
      <w:suff w:val="nothing"/>
      <w:lvlText w:val="%1．"/>
      <w:lvlJc w:val="left"/>
      <w:pPr>
        <w:ind w:left="0" w:firstLine="400"/>
      </w:pPr>
      <w:rPr>
        <w:rFonts w:hint="default"/>
      </w:rPr>
    </w:lvl>
  </w:abstractNum>
  <w:abstractNum w:abstractNumId="29">
    <w:nsid w:val="FFFFFF7C"/>
    <w:multiLevelType w:val="singleLevel"/>
    <w:tmpl w:val="FFFFFF7C"/>
    <w:lvl w:ilvl="0" w:tentative="0">
      <w:start w:val="1"/>
      <w:numFmt w:val="decimal"/>
      <w:pStyle w:val="65"/>
      <w:lvlText w:val="%1."/>
      <w:lvlJc w:val="left"/>
      <w:pPr>
        <w:tabs>
          <w:tab w:val="left" w:pos="2040"/>
        </w:tabs>
        <w:ind w:left="2040" w:leftChars="800" w:hanging="360" w:hangingChars="200"/>
      </w:pPr>
    </w:lvl>
  </w:abstractNum>
  <w:abstractNum w:abstractNumId="30">
    <w:nsid w:val="FFFFFF7E"/>
    <w:multiLevelType w:val="singleLevel"/>
    <w:tmpl w:val="FFFFFF7E"/>
    <w:lvl w:ilvl="0" w:tentative="0">
      <w:start w:val="1"/>
      <w:numFmt w:val="decimal"/>
      <w:pStyle w:val="36"/>
      <w:lvlText w:val="%1."/>
      <w:lvlJc w:val="left"/>
      <w:pPr>
        <w:tabs>
          <w:tab w:val="left" w:pos="1200"/>
        </w:tabs>
        <w:ind w:left="1200" w:leftChars="400" w:hanging="360" w:hangingChars="200"/>
      </w:pPr>
    </w:lvl>
  </w:abstractNum>
  <w:abstractNum w:abstractNumId="31">
    <w:nsid w:val="FFFFFF7F"/>
    <w:multiLevelType w:val="singleLevel"/>
    <w:tmpl w:val="FFFFFF7F"/>
    <w:lvl w:ilvl="0" w:tentative="0">
      <w:start w:val="1"/>
      <w:numFmt w:val="decimal"/>
      <w:pStyle w:val="14"/>
      <w:lvlText w:val="%1."/>
      <w:lvlJc w:val="left"/>
      <w:pPr>
        <w:tabs>
          <w:tab w:val="left" w:pos="780"/>
        </w:tabs>
        <w:ind w:left="780" w:leftChars="200" w:hanging="360" w:hangingChars="200"/>
      </w:pPr>
    </w:lvl>
  </w:abstractNum>
  <w:abstractNum w:abstractNumId="32">
    <w:nsid w:val="FFFFFF80"/>
    <w:multiLevelType w:val="singleLevel"/>
    <w:tmpl w:val="FFFFFF80"/>
    <w:lvl w:ilvl="0" w:tentative="0">
      <w:start w:val="1"/>
      <w:numFmt w:val="bullet"/>
      <w:pStyle w:val="46"/>
      <w:lvlText w:val=""/>
      <w:lvlJc w:val="left"/>
      <w:pPr>
        <w:tabs>
          <w:tab w:val="left" w:pos="2040"/>
        </w:tabs>
        <w:ind w:left="2040" w:leftChars="800" w:hanging="360" w:hangingChars="200"/>
      </w:pPr>
      <w:rPr>
        <w:rFonts w:hint="default" w:ascii="Wingdings" w:hAnsi="Wingdings"/>
      </w:rPr>
    </w:lvl>
  </w:abstractNum>
  <w:abstractNum w:abstractNumId="33">
    <w:nsid w:val="FFFFFF81"/>
    <w:multiLevelType w:val="singleLevel"/>
    <w:tmpl w:val="FFFFFF81"/>
    <w:lvl w:ilvl="0" w:tentative="0">
      <w:start w:val="1"/>
      <w:numFmt w:val="bullet"/>
      <w:pStyle w:val="17"/>
      <w:lvlText w:val=""/>
      <w:lvlJc w:val="left"/>
      <w:pPr>
        <w:tabs>
          <w:tab w:val="left" w:pos="1620"/>
        </w:tabs>
        <w:ind w:left="1620" w:leftChars="600" w:hanging="360" w:hangingChars="200"/>
      </w:pPr>
      <w:rPr>
        <w:rFonts w:hint="default" w:ascii="Wingdings" w:hAnsi="Wingdings"/>
      </w:rPr>
    </w:lvl>
  </w:abstractNum>
  <w:abstractNum w:abstractNumId="34">
    <w:nsid w:val="FFFFFF82"/>
    <w:multiLevelType w:val="singleLevel"/>
    <w:tmpl w:val="FFFFFF82"/>
    <w:lvl w:ilvl="0" w:tentative="0">
      <w:start w:val="1"/>
      <w:numFmt w:val="bullet"/>
      <w:pStyle w:val="33"/>
      <w:lvlText w:val=""/>
      <w:lvlJc w:val="left"/>
      <w:pPr>
        <w:tabs>
          <w:tab w:val="left" w:pos="1200"/>
        </w:tabs>
        <w:ind w:left="1200" w:leftChars="400" w:hanging="360" w:hangingChars="200"/>
      </w:pPr>
      <w:rPr>
        <w:rFonts w:hint="default" w:ascii="Wingdings" w:hAnsi="Wingdings"/>
      </w:rPr>
    </w:lvl>
  </w:abstractNum>
  <w:abstractNum w:abstractNumId="35">
    <w:nsid w:val="FFFFFF83"/>
    <w:multiLevelType w:val="singleLevel"/>
    <w:tmpl w:val="FFFFFF83"/>
    <w:lvl w:ilvl="0" w:tentative="0">
      <w:start w:val="1"/>
      <w:numFmt w:val="bullet"/>
      <w:pStyle w:val="40"/>
      <w:lvlText w:val=""/>
      <w:lvlJc w:val="left"/>
      <w:pPr>
        <w:tabs>
          <w:tab w:val="left" w:pos="780"/>
        </w:tabs>
        <w:ind w:left="780" w:leftChars="200" w:hanging="360" w:hangingChars="200"/>
      </w:pPr>
      <w:rPr>
        <w:rFonts w:hint="default" w:ascii="Wingdings" w:hAnsi="Wingdings"/>
      </w:rPr>
    </w:lvl>
  </w:abstractNum>
  <w:abstractNum w:abstractNumId="36">
    <w:nsid w:val="FFFFFF88"/>
    <w:multiLevelType w:val="singleLevel"/>
    <w:tmpl w:val="FFFFFF88"/>
    <w:lvl w:ilvl="0" w:tentative="0">
      <w:start w:val="1"/>
      <w:numFmt w:val="decimal"/>
      <w:pStyle w:val="20"/>
      <w:lvlText w:val="%1."/>
      <w:lvlJc w:val="left"/>
      <w:pPr>
        <w:tabs>
          <w:tab w:val="left" w:pos="360"/>
        </w:tabs>
        <w:ind w:left="360" w:hanging="360" w:hangingChars="200"/>
      </w:pPr>
    </w:lvl>
  </w:abstractNum>
  <w:abstractNum w:abstractNumId="37">
    <w:nsid w:val="FFFFFF89"/>
    <w:multiLevelType w:val="singleLevel"/>
    <w:tmpl w:val="FFFFFF89"/>
    <w:lvl w:ilvl="0" w:tentative="0">
      <w:start w:val="1"/>
      <w:numFmt w:val="bullet"/>
      <w:pStyle w:val="24"/>
      <w:lvlText w:val=""/>
      <w:lvlJc w:val="left"/>
      <w:pPr>
        <w:tabs>
          <w:tab w:val="left" w:pos="360"/>
        </w:tabs>
        <w:ind w:left="360" w:hanging="360" w:hangingChars="200"/>
      </w:pPr>
      <w:rPr>
        <w:rFonts w:hint="default" w:ascii="Wingdings" w:hAnsi="Wingdings"/>
      </w:rPr>
    </w:lvl>
  </w:abstractNum>
  <w:abstractNum w:abstractNumId="38">
    <w:nsid w:val="0204299C"/>
    <w:multiLevelType w:val="singleLevel"/>
    <w:tmpl w:val="0204299C"/>
    <w:lvl w:ilvl="0" w:tentative="0">
      <w:start w:val="1"/>
      <w:numFmt w:val="decimal"/>
      <w:suff w:val="nothing"/>
      <w:lvlText w:val="%1．"/>
      <w:lvlJc w:val="left"/>
      <w:pPr>
        <w:ind w:left="0" w:firstLine="400"/>
      </w:pPr>
      <w:rPr>
        <w:rFonts w:hint="default"/>
      </w:rPr>
    </w:lvl>
  </w:abstractNum>
  <w:abstractNum w:abstractNumId="39">
    <w:nsid w:val="0A0906EA"/>
    <w:multiLevelType w:val="singleLevel"/>
    <w:tmpl w:val="0A0906EA"/>
    <w:lvl w:ilvl="0" w:tentative="0">
      <w:start w:val="1"/>
      <w:numFmt w:val="decimal"/>
      <w:suff w:val="nothing"/>
      <w:lvlText w:val="%1．"/>
      <w:lvlJc w:val="left"/>
      <w:pPr>
        <w:ind w:left="0" w:firstLine="400"/>
      </w:pPr>
      <w:rPr>
        <w:rFonts w:hint="default"/>
      </w:rPr>
    </w:lvl>
  </w:abstractNum>
  <w:abstractNum w:abstractNumId="40">
    <w:nsid w:val="1596AF8E"/>
    <w:multiLevelType w:val="singleLevel"/>
    <w:tmpl w:val="1596AF8E"/>
    <w:lvl w:ilvl="0" w:tentative="0">
      <w:start w:val="1"/>
      <w:numFmt w:val="decimal"/>
      <w:suff w:val="nothing"/>
      <w:lvlText w:val="%1．"/>
      <w:lvlJc w:val="left"/>
      <w:pPr>
        <w:ind w:left="0" w:firstLine="400"/>
      </w:pPr>
      <w:rPr>
        <w:rFonts w:hint="default"/>
      </w:rPr>
    </w:lvl>
  </w:abstractNum>
  <w:abstractNum w:abstractNumId="41">
    <w:nsid w:val="1D9DC358"/>
    <w:multiLevelType w:val="singleLevel"/>
    <w:tmpl w:val="1D9DC358"/>
    <w:lvl w:ilvl="0" w:tentative="0">
      <w:start w:val="5"/>
      <w:numFmt w:val="decimal"/>
      <w:suff w:val="nothing"/>
      <w:lvlText w:val="%1、"/>
      <w:lvlJc w:val="left"/>
    </w:lvl>
  </w:abstractNum>
  <w:abstractNum w:abstractNumId="42">
    <w:nsid w:val="1FFBBE0D"/>
    <w:multiLevelType w:val="multilevel"/>
    <w:tmpl w:val="1FFBBE0D"/>
    <w:lvl w:ilvl="0" w:tentative="0">
      <w:start w:val="1"/>
      <w:numFmt w:val="decimal"/>
      <w:suff w:val="nothing"/>
      <w:lvlText w:val="%1、"/>
      <w:lvlJc w:val="left"/>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43">
    <w:nsid w:val="29C6D464"/>
    <w:multiLevelType w:val="singleLevel"/>
    <w:tmpl w:val="29C6D464"/>
    <w:lvl w:ilvl="0" w:tentative="0">
      <w:start w:val="1"/>
      <w:numFmt w:val="decimal"/>
      <w:suff w:val="nothing"/>
      <w:lvlText w:val="%1．"/>
      <w:lvlJc w:val="left"/>
      <w:pPr>
        <w:ind w:left="0" w:firstLine="400"/>
      </w:pPr>
      <w:rPr>
        <w:rFonts w:hint="default"/>
      </w:rPr>
    </w:lvl>
  </w:abstractNum>
  <w:abstractNum w:abstractNumId="44">
    <w:nsid w:val="30045888"/>
    <w:multiLevelType w:val="singleLevel"/>
    <w:tmpl w:val="30045888"/>
    <w:lvl w:ilvl="0" w:tentative="0">
      <w:start w:val="1"/>
      <w:numFmt w:val="decimal"/>
      <w:suff w:val="nothing"/>
      <w:lvlText w:val="%1．"/>
      <w:lvlJc w:val="left"/>
      <w:pPr>
        <w:ind w:left="0" w:firstLine="400"/>
      </w:pPr>
      <w:rPr>
        <w:rFonts w:hint="default"/>
      </w:rPr>
    </w:lvl>
  </w:abstractNum>
  <w:abstractNum w:abstractNumId="45">
    <w:nsid w:val="308EF9E8"/>
    <w:multiLevelType w:val="singleLevel"/>
    <w:tmpl w:val="308EF9E8"/>
    <w:lvl w:ilvl="0" w:tentative="0">
      <w:start w:val="1"/>
      <w:numFmt w:val="decimal"/>
      <w:suff w:val="nothing"/>
      <w:lvlText w:val="%1．"/>
      <w:lvlJc w:val="left"/>
      <w:pPr>
        <w:ind w:left="0" w:firstLine="400"/>
      </w:pPr>
      <w:rPr>
        <w:rFonts w:hint="default"/>
      </w:rPr>
    </w:lvl>
  </w:abstractNum>
  <w:abstractNum w:abstractNumId="46">
    <w:nsid w:val="37EBF3ED"/>
    <w:multiLevelType w:val="singleLevel"/>
    <w:tmpl w:val="37EBF3ED"/>
    <w:lvl w:ilvl="0" w:tentative="0">
      <w:start w:val="1"/>
      <w:numFmt w:val="decimal"/>
      <w:suff w:val="nothing"/>
      <w:lvlText w:val="%1．"/>
      <w:lvlJc w:val="left"/>
      <w:pPr>
        <w:ind w:left="0" w:firstLine="400"/>
      </w:pPr>
      <w:rPr>
        <w:rFonts w:hint="default"/>
      </w:rPr>
    </w:lvl>
  </w:abstractNum>
  <w:abstractNum w:abstractNumId="47">
    <w:nsid w:val="392BF3F7"/>
    <w:multiLevelType w:val="singleLevel"/>
    <w:tmpl w:val="392BF3F7"/>
    <w:lvl w:ilvl="0" w:tentative="0">
      <w:start w:val="1"/>
      <w:numFmt w:val="decimal"/>
      <w:suff w:val="nothing"/>
      <w:lvlText w:val="%1．"/>
      <w:lvlJc w:val="left"/>
      <w:pPr>
        <w:ind w:left="0" w:firstLine="400"/>
      </w:pPr>
      <w:rPr>
        <w:rFonts w:hint="default"/>
      </w:rPr>
    </w:lvl>
  </w:abstractNum>
  <w:abstractNum w:abstractNumId="48">
    <w:nsid w:val="3D18A4A4"/>
    <w:multiLevelType w:val="singleLevel"/>
    <w:tmpl w:val="3D18A4A4"/>
    <w:lvl w:ilvl="0" w:tentative="0">
      <w:start w:val="1"/>
      <w:numFmt w:val="decimal"/>
      <w:suff w:val="nothing"/>
      <w:lvlText w:val="%1．"/>
      <w:lvlJc w:val="left"/>
      <w:pPr>
        <w:ind w:left="0" w:firstLine="400"/>
      </w:pPr>
      <w:rPr>
        <w:rFonts w:hint="default"/>
      </w:rPr>
    </w:lvl>
  </w:abstractNum>
  <w:abstractNum w:abstractNumId="49">
    <w:nsid w:val="3DF448E8"/>
    <w:multiLevelType w:val="singleLevel"/>
    <w:tmpl w:val="3DF448E8"/>
    <w:lvl w:ilvl="0" w:tentative="0">
      <w:start w:val="1"/>
      <w:numFmt w:val="decimal"/>
      <w:suff w:val="nothing"/>
      <w:lvlText w:val="%1．"/>
      <w:lvlJc w:val="left"/>
      <w:pPr>
        <w:ind w:left="0" w:firstLine="400"/>
      </w:pPr>
      <w:rPr>
        <w:rFonts w:hint="default"/>
      </w:rPr>
    </w:lvl>
  </w:abstractNum>
  <w:abstractNum w:abstractNumId="50">
    <w:nsid w:val="3F559AB3"/>
    <w:multiLevelType w:val="singleLevel"/>
    <w:tmpl w:val="3F559AB3"/>
    <w:lvl w:ilvl="0" w:tentative="0">
      <w:start w:val="1"/>
      <w:numFmt w:val="decimal"/>
      <w:suff w:val="nothing"/>
      <w:lvlText w:val="%1．"/>
      <w:lvlJc w:val="left"/>
      <w:pPr>
        <w:ind w:left="0" w:firstLine="400"/>
      </w:pPr>
      <w:rPr>
        <w:rFonts w:hint="default"/>
      </w:rPr>
    </w:lvl>
  </w:abstractNum>
  <w:abstractNum w:abstractNumId="51">
    <w:nsid w:val="40F94ACF"/>
    <w:multiLevelType w:val="singleLevel"/>
    <w:tmpl w:val="40F94ACF"/>
    <w:lvl w:ilvl="0" w:tentative="0">
      <w:start w:val="1"/>
      <w:numFmt w:val="decimal"/>
      <w:suff w:val="nothing"/>
      <w:lvlText w:val="%1．"/>
      <w:lvlJc w:val="left"/>
      <w:pPr>
        <w:ind w:left="0" w:firstLine="400"/>
      </w:pPr>
      <w:rPr>
        <w:rFonts w:hint="default"/>
      </w:rPr>
    </w:lvl>
  </w:abstractNum>
  <w:abstractNum w:abstractNumId="52">
    <w:nsid w:val="418B6F59"/>
    <w:multiLevelType w:val="singleLevel"/>
    <w:tmpl w:val="418B6F59"/>
    <w:lvl w:ilvl="0" w:tentative="0">
      <w:start w:val="1"/>
      <w:numFmt w:val="decimal"/>
      <w:suff w:val="nothing"/>
      <w:lvlText w:val="%1．"/>
      <w:lvlJc w:val="left"/>
      <w:pPr>
        <w:ind w:left="0" w:firstLine="400"/>
      </w:pPr>
      <w:rPr>
        <w:rFonts w:hint="default"/>
      </w:rPr>
    </w:lvl>
  </w:abstractNum>
  <w:abstractNum w:abstractNumId="53">
    <w:nsid w:val="4CD233A1"/>
    <w:multiLevelType w:val="singleLevel"/>
    <w:tmpl w:val="4CD233A1"/>
    <w:lvl w:ilvl="0" w:tentative="0">
      <w:start w:val="1"/>
      <w:numFmt w:val="decimal"/>
      <w:suff w:val="nothing"/>
      <w:lvlText w:val="%1．"/>
      <w:lvlJc w:val="left"/>
      <w:pPr>
        <w:ind w:left="0" w:firstLine="400"/>
      </w:pPr>
      <w:rPr>
        <w:rFonts w:hint="default"/>
      </w:rPr>
    </w:lvl>
  </w:abstractNum>
  <w:abstractNum w:abstractNumId="54">
    <w:nsid w:val="4D75FBAA"/>
    <w:multiLevelType w:val="singleLevel"/>
    <w:tmpl w:val="4D75FBAA"/>
    <w:lvl w:ilvl="0" w:tentative="0">
      <w:start w:val="2"/>
      <w:numFmt w:val="decimal"/>
      <w:lvlText w:val="%1."/>
      <w:lvlJc w:val="left"/>
      <w:pPr>
        <w:tabs>
          <w:tab w:val="left" w:pos="312"/>
        </w:tabs>
      </w:pPr>
    </w:lvl>
  </w:abstractNum>
  <w:abstractNum w:abstractNumId="55">
    <w:nsid w:val="5434C34A"/>
    <w:multiLevelType w:val="singleLevel"/>
    <w:tmpl w:val="5434C34A"/>
    <w:lvl w:ilvl="0" w:tentative="0">
      <w:start w:val="1"/>
      <w:numFmt w:val="decimal"/>
      <w:suff w:val="nothing"/>
      <w:lvlText w:val="%1．"/>
      <w:lvlJc w:val="left"/>
      <w:pPr>
        <w:ind w:left="0" w:firstLine="400"/>
      </w:pPr>
      <w:rPr>
        <w:rFonts w:hint="default"/>
      </w:rPr>
    </w:lvl>
  </w:abstractNum>
  <w:abstractNum w:abstractNumId="56">
    <w:nsid w:val="54D9FF66"/>
    <w:multiLevelType w:val="singleLevel"/>
    <w:tmpl w:val="54D9FF66"/>
    <w:lvl w:ilvl="0" w:tentative="0">
      <w:start w:val="1"/>
      <w:numFmt w:val="decimal"/>
      <w:suff w:val="nothing"/>
      <w:lvlText w:val="%1．"/>
      <w:lvlJc w:val="left"/>
      <w:pPr>
        <w:ind w:left="0" w:firstLine="400"/>
      </w:pPr>
      <w:rPr>
        <w:rFonts w:hint="default"/>
      </w:rPr>
    </w:lvl>
  </w:abstractNum>
  <w:abstractNum w:abstractNumId="57">
    <w:nsid w:val="55A4A585"/>
    <w:multiLevelType w:val="singleLevel"/>
    <w:tmpl w:val="55A4A585"/>
    <w:lvl w:ilvl="0" w:tentative="0">
      <w:start w:val="1"/>
      <w:numFmt w:val="decimal"/>
      <w:suff w:val="nothing"/>
      <w:lvlText w:val="%1．"/>
      <w:lvlJc w:val="left"/>
      <w:pPr>
        <w:ind w:left="0" w:firstLine="400"/>
      </w:pPr>
      <w:rPr>
        <w:rFonts w:hint="default"/>
      </w:rPr>
    </w:lvl>
  </w:abstractNum>
  <w:abstractNum w:abstractNumId="58">
    <w:nsid w:val="582808E8"/>
    <w:multiLevelType w:val="singleLevel"/>
    <w:tmpl w:val="582808E8"/>
    <w:lvl w:ilvl="0" w:tentative="0">
      <w:start w:val="1"/>
      <w:numFmt w:val="decimal"/>
      <w:suff w:val="nothing"/>
      <w:lvlText w:val="%1．"/>
      <w:lvlJc w:val="left"/>
      <w:pPr>
        <w:ind w:left="0" w:firstLine="400"/>
      </w:pPr>
      <w:rPr>
        <w:rFonts w:hint="default"/>
      </w:rPr>
    </w:lvl>
  </w:abstractNum>
  <w:abstractNum w:abstractNumId="59">
    <w:nsid w:val="5C70BC8D"/>
    <w:multiLevelType w:val="singleLevel"/>
    <w:tmpl w:val="5C70BC8D"/>
    <w:lvl w:ilvl="0" w:tentative="0">
      <w:start w:val="1"/>
      <w:numFmt w:val="decimal"/>
      <w:suff w:val="nothing"/>
      <w:lvlText w:val="%1．"/>
      <w:lvlJc w:val="left"/>
      <w:pPr>
        <w:ind w:left="0" w:firstLine="400"/>
      </w:pPr>
      <w:rPr>
        <w:rFonts w:hint="default"/>
      </w:rPr>
    </w:lvl>
  </w:abstractNum>
  <w:abstractNum w:abstractNumId="60">
    <w:nsid w:val="6EA04B9C"/>
    <w:multiLevelType w:val="singleLevel"/>
    <w:tmpl w:val="6EA04B9C"/>
    <w:lvl w:ilvl="0" w:tentative="0">
      <w:start w:val="1"/>
      <w:numFmt w:val="decimal"/>
      <w:suff w:val="nothing"/>
      <w:lvlText w:val="%1．"/>
      <w:lvlJc w:val="left"/>
      <w:pPr>
        <w:ind w:left="0" w:firstLine="400"/>
      </w:pPr>
      <w:rPr>
        <w:rFonts w:hint="default"/>
      </w:rPr>
    </w:lvl>
  </w:abstractNum>
  <w:abstractNum w:abstractNumId="61">
    <w:nsid w:val="6F8F1926"/>
    <w:multiLevelType w:val="singleLevel"/>
    <w:tmpl w:val="6F8F1926"/>
    <w:lvl w:ilvl="0" w:tentative="0">
      <w:start w:val="1"/>
      <w:numFmt w:val="decimal"/>
      <w:suff w:val="nothing"/>
      <w:lvlText w:val="%1．"/>
      <w:lvlJc w:val="left"/>
      <w:pPr>
        <w:ind w:left="0" w:firstLine="400"/>
      </w:pPr>
      <w:rPr>
        <w:rFonts w:hint="default"/>
      </w:rPr>
    </w:lvl>
  </w:abstractNum>
  <w:abstractNum w:abstractNumId="62">
    <w:nsid w:val="745B070D"/>
    <w:multiLevelType w:val="singleLevel"/>
    <w:tmpl w:val="745B070D"/>
    <w:lvl w:ilvl="0" w:tentative="0">
      <w:start w:val="1"/>
      <w:numFmt w:val="decimal"/>
      <w:suff w:val="nothing"/>
      <w:lvlText w:val="%1．"/>
      <w:lvlJc w:val="left"/>
      <w:pPr>
        <w:ind w:left="0" w:firstLine="400"/>
      </w:pPr>
      <w:rPr>
        <w:rFonts w:hint="default"/>
      </w:rPr>
    </w:lvl>
  </w:abstractNum>
  <w:abstractNum w:abstractNumId="63">
    <w:nsid w:val="775597E5"/>
    <w:multiLevelType w:val="singleLevel"/>
    <w:tmpl w:val="775597E5"/>
    <w:lvl w:ilvl="0" w:tentative="0">
      <w:start w:val="1"/>
      <w:numFmt w:val="decimal"/>
      <w:suff w:val="nothing"/>
      <w:lvlText w:val="%1．"/>
      <w:lvlJc w:val="left"/>
      <w:pPr>
        <w:ind w:left="0" w:firstLine="400"/>
      </w:pPr>
      <w:rPr>
        <w:rFonts w:hint="default"/>
      </w:rPr>
    </w:lvl>
  </w:abstractNum>
  <w:abstractNum w:abstractNumId="64">
    <w:nsid w:val="783D3F96"/>
    <w:multiLevelType w:val="singleLevel"/>
    <w:tmpl w:val="783D3F96"/>
    <w:lvl w:ilvl="0" w:tentative="0">
      <w:start w:val="1"/>
      <w:numFmt w:val="decimal"/>
      <w:suff w:val="nothing"/>
      <w:lvlText w:val="%1．"/>
      <w:lvlJc w:val="left"/>
      <w:pPr>
        <w:ind w:left="0" w:firstLine="400"/>
      </w:pPr>
      <w:rPr>
        <w:rFonts w:hint="default"/>
      </w:rPr>
    </w:lvl>
  </w:abstractNum>
  <w:abstractNum w:abstractNumId="65">
    <w:nsid w:val="7DF2352A"/>
    <w:multiLevelType w:val="singleLevel"/>
    <w:tmpl w:val="7DF2352A"/>
    <w:lvl w:ilvl="0" w:tentative="0">
      <w:start w:val="1"/>
      <w:numFmt w:val="decimal"/>
      <w:suff w:val="nothing"/>
      <w:lvlText w:val="%1．"/>
      <w:lvlJc w:val="left"/>
      <w:pPr>
        <w:ind w:left="0" w:firstLine="400"/>
      </w:pPr>
      <w:rPr>
        <w:rFonts w:hint="default"/>
      </w:rPr>
    </w:lvl>
  </w:abstractNum>
  <w:abstractNum w:abstractNumId="66">
    <w:nsid w:val="7E63ACE3"/>
    <w:multiLevelType w:val="singleLevel"/>
    <w:tmpl w:val="7E63ACE3"/>
    <w:lvl w:ilvl="0" w:tentative="0">
      <w:start w:val="1"/>
      <w:numFmt w:val="decimal"/>
      <w:suff w:val="nothing"/>
      <w:lvlText w:val="%1．"/>
      <w:lvlJc w:val="left"/>
      <w:pPr>
        <w:ind w:left="0" w:firstLine="400"/>
      </w:pPr>
      <w:rPr>
        <w:rFonts w:hint="default"/>
      </w:rPr>
    </w:lvl>
  </w:abstractNum>
  <w:abstractNum w:abstractNumId="67">
    <w:nsid w:val="7F9C5462"/>
    <w:multiLevelType w:val="singleLevel"/>
    <w:tmpl w:val="7F9C5462"/>
    <w:lvl w:ilvl="0" w:tentative="0">
      <w:start w:val="1"/>
      <w:numFmt w:val="decimal"/>
      <w:suff w:val="nothing"/>
      <w:lvlText w:val="%1．"/>
      <w:lvlJc w:val="left"/>
      <w:pPr>
        <w:ind w:left="0" w:firstLine="400"/>
      </w:pPr>
      <w:rPr>
        <w:rFonts w:hint="default"/>
      </w:rPr>
    </w:lvl>
  </w:abstractNum>
  <w:num w:numId="1">
    <w:abstractNumId w:val="31"/>
  </w:num>
  <w:num w:numId="2">
    <w:abstractNumId w:val="33"/>
  </w:num>
  <w:num w:numId="3">
    <w:abstractNumId w:val="36"/>
  </w:num>
  <w:num w:numId="4">
    <w:abstractNumId w:val="37"/>
  </w:num>
  <w:num w:numId="5">
    <w:abstractNumId w:val="34"/>
  </w:num>
  <w:num w:numId="6">
    <w:abstractNumId w:val="30"/>
  </w:num>
  <w:num w:numId="7">
    <w:abstractNumId w:val="35"/>
  </w:num>
  <w:num w:numId="8">
    <w:abstractNumId w:val="32"/>
  </w:num>
  <w:num w:numId="9">
    <w:abstractNumId w:val="29"/>
  </w:num>
  <w:num w:numId="10">
    <w:abstractNumId w:val="41"/>
  </w:num>
  <w:num w:numId="11">
    <w:abstractNumId w:val="14"/>
  </w:num>
  <w:num w:numId="12">
    <w:abstractNumId w:val="22"/>
  </w:num>
  <w:num w:numId="13">
    <w:abstractNumId w:val="1"/>
  </w:num>
  <w:num w:numId="14">
    <w:abstractNumId w:val="55"/>
  </w:num>
  <w:num w:numId="15">
    <w:abstractNumId w:val="6"/>
  </w:num>
  <w:num w:numId="16">
    <w:abstractNumId w:val="11"/>
  </w:num>
  <w:num w:numId="17">
    <w:abstractNumId w:val="10"/>
  </w:num>
  <w:num w:numId="18">
    <w:abstractNumId w:val="18"/>
  </w:num>
  <w:num w:numId="19">
    <w:abstractNumId w:val="38"/>
  </w:num>
  <w:num w:numId="20">
    <w:abstractNumId w:val="20"/>
  </w:num>
  <w:num w:numId="21">
    <w:abstractNumId w:val="44"/>
  </w:num>
  <w:num w:numId="22">
    <w:abstractNumId w:val="65"/>
  </w:num>
  <w:num w:numId="23">
    <w:abstractNumId w:val="45"/>
  </w:num>
  <w:num w:numId="24">
    <w:abstractNumId w:val="51"/>
  </w:num>
  <w:num w:numId="25">
    <w:abstractNumId w:val="58"/>
  </w:num>
  <w:num w:numId="26">
    <w:abstractNumId w:val="50"/>
  </w:num>
  <w:num w:numId="27">
    <w:abstractNumId w:val="27"/>
  </w:num>
  <w:num w:numId="28">
    <w:abstractNumId w:val="2"/>
  </w:num>
  <w:num w:numId="29">
    <w:abstractNumId w:val="67"/>
  </w:num>
  <w:num w:numId="30">
    <w:abstractNumId w:val="59"/>
  </w:num>
  <w:num w:numId="31">
    <w:abstractNumId w:val="40"/>
  </w:num>
  <w:num w:numId="32">
    <w:abstractNumId w:val="24"/>
  </w:num>
  <w:num w:numId="33">
    <w:abstractNumId w:val="8"/>
  </w:num>
  <w:num w:numId="34">
    <w:abstractNumId w:val="23"/>
  </w:num>
  <w:num w:numId="35">
    <w:abstractNumId w:val="4"/>
  </w:num>
  <w:num w:numId="36">
    <w:abstractNumId w:val="56"/>
  </w:num>
  <w:num w:numId="37">
    <w:abstractNumId w:val="25"/>
  </w:num>
  <w:num w:numId="38">
    <w:abstractNumId w:val="5"/>
  </w:num>
  <w:num w:numId="39">
    <w:abstractNumId w:val="21"/>
  </w:num>
  <w:num w:numId="40">
    <w:abstractNumId w:val="49"/>
  </w:num>
  <w:num w:numId="41">
    <w:abstractNumId w:val="7"/>
  </w:num>
  <w:num w:numId="42">
    <w:abstractNumId w:val="54"/>
  </w:num>
  <w:num w:numId="43">
    <w:abstractNumId w:val="19"/>
  </w:num>
  <w:num w:numId="44">
    <w:abstractNumId w:val="43"/>
  </w:num>
  <w:num w:numId="45">
    <w:abstractNumId w:val="12"/>
  </w:num>
  <w:num w:numId="46">
    <w:abstractNumId w:val="64"/>
  </w:num>
  <w:num w:numId="47">
    <w:abstractNumId w:val="26"/>
  </w:num>
  <w:num w:numId="48">
    <w:abstractNumId w:val="3"/>
  </w:num>
  <w:num w:numId="49">
    <w:abstractNumId w:val="15"/>
  </w:num>
  <w:num w:numId="50">
    <w:abstractNumId w:val="9"/>
  </w:num>
  <w:num w:numId="51">
    <w:abstractNumId w:val="47"/>
  </w:num>
  <w:num w:numId="52">
    <w:abstractNumId w:val="39"/>
  </w:num>
  <w:num w:numId="53">
    <w:abstractNumId w:val="28"/>
  </w:num>
  <w:num w:numId="54">
    <w:abstractNumId w:val="0"/>
  </w:num>
  <w:num w:numId="55">
    <w:abstractNumId w:val="62"/>
  </w:num>
  <w:num w:numId="56">
    <w:abstractNumId w:val="52"/>
  </w:num>
  <w:num w:numId="57">
    <w:abstractNumId w:val="61"/>
  </w:num>
  <w:num w:numId="58">
    <w:abstractNumId w:val="66"/>
  </w:num>
  <w:num w:numId="59">
    <w:abstractNumId w:val="13"/>
  </w:num>
  <w:num w:numId="60">
    <w:abstractNumId w:val="57"/>
  </w:num>
  <w:num w:numId="61">
    <w:abstractNumId w:val="48"/>
  </w:num>
  <w:num w:numId="62">
    <w:abstractNumId w:val="46"/>
  </w:num>
  <w:num w:numId="63">
    <w:abstractNumId w:val="53"/>
  </w:num>
  <w:num w:numId="64">
    <w:abstractNumId w:val="17"/>
  </w:num>
  <w:num w:numId="65">
    <w:abstractNumId w:val="63"/>
  </w:num>
  <w:num w:numId="66">
    <w:abstractNumId w:val="16"/>
  </w:num>
  <w:num w:numId="67">
    <w:abstractNumId w:val="60"/>
  </w:num>
  <w:num w:numId="68">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hideSpellingErrors/>
  <w:documentProtection w:edit="readOnly" w:enforcement="0"/>
  <w:defaultTabStop w:val="420"/>
  <w:drawingGridHorizontalSpacing w:val="160"/>
  <w:drawingGridVerticalSpacing w:val="461"/>
  <w:noPunctuationKerning w:val="1"/>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VlMTc4NTE1YzFhZWQ2YzY0MjA2MGJhNjU5NTc3MTEifQ=="/>
  </w:docVars>
  <w:rsids>
    <w:rsidRoot w:val="00172A27"/>
    <w:rsid w:val="0000098A"/>
    <w:rsid w:val="00000EFF"/>
    <w:rsid w:val="00001212"/>
    <w:rsid w:val="00001569"/>
    <w:rsid w:val="0000166C"/>
    <w:rsid w:val="0000183A"/>
    <w:rsid w:val="00001EE0"/>
    <w:rsid w:val="000024AF"/>
    <w:rsid w:val="000028A8"/>
    <w:rsid w:val="00003044"/>
    <w:rsid w:val="0000316B"/>
    <w:rsid w:val="000032BA"/>
    <w:rsid w:val="0000364D"/>
    <w:rsid w:val="000037BD"/>
    <w:rsid w:val="000038EC"/>
    <w:rsid w:val="00003C5D"/>
    <w:rsid w:val="00004154"/>
    <w:rsid w:val="00004465"/>
    <w:rsid w:val="00004DEC"/>
    <w:rsid w:val="00005012"/>
    <w:rsid w:val="00005AC1"/>
    <w:rsid w:val="000063C1"/>
    <w:rsid w:val="0000701F"/>
    <w:rsid w:val="000070E3"/>
    <w:rsid w:val="00007A2A"/>
    <w:rsid w:val="000102AE"/>
    <w:rsid w:val="00010ABE"/>
    <w:rsid w:val="00010DA6"/>
    <w:rsid w:val="000114E3"/>
    <w:rsid w:val="0001170F"/>
    <w:rsid w:val="00011AAA"/>
    <w:rsid w:val="00012411"/>
    <w:rsid w:val="000124FB"/>
    <w:rsid w:val="00012504"/>
    <w:rsid w:val="000129E5"/>
    <w:rsid w:val="00012CF2"/>
    <w:rsid w:val="00012F6B"/>
    <w:rsid w:val="0001303C"/>
    <w:rsid w:val="000139C3"/>
    <w:rsid w:val="00013B16"/>
    <w:rsid w:val="00013B8C"/>
    <w:rsid w:val="000149E4"/>
    <w:rsid w:val="00014B79"/>
    <w:rsid w:val="00015129"/>
    <w:rsid w:val="00015ACF"/>
    <w:rsid w:val="00015BEE"/>
    <w:rsid w:val="00016B22"/>
    <w:rsid w:val="00016D4F"/>
    <w:rsid w:val="0002143B"/>
    <w:rsid w:val="00021517"/>
    <w:rsid w:val="000216AF"/>
    <w:rsid w:val="0002282D"/>
    <w:rsid w:val="00022DFE"/>
    <w:rsid w:val="00023AB5"/>
    <w:rsid w:val="000246A8"/>
    <w:rsid w:val="00025257"/>
    <w:rsid w:val="0002553D"/>
    <w:rsid w:val="00025FC1"/>
    <w:rsid w:val="00025FD2"/>
    <w:rsid w:val="00026029"/>
    <w:rsid w:val="000263C9"/>
    <w:rsid w:val="0002644C"/>
    <w:rsid w:val="00026A0C"/>
    <w:rsid w:val="000301D3"/>
    <w:rsid w:val="00030C13"/>
    <w:rsid w:val="00031179"/>
    <w:rsid w:val="0003188B"/>
    <w:rsid w:val="00031D02"/>
    <w:rsid w:val="00032054"/>
    <w:rsid w:val="00033200"/>
    <w:rsid w:val="00033668"/>
    <w:rsid w:val="0003386A"/>
    <w:rsid w:val="000350F9"/>
    <w:rsid w:val="0003708D"/>
    <w:rsid w:val="00040024"/>
    <w:rsid w:val="000404EA"/>
    <w:rsid w:val="00040CB1"/>
    <w:rsid w:val="00040EAD"/>
    <w:rsid w:val="000416D2"/>
    <w:rsid w:val="00041810"/>
    <w:rsid w:val="000418FA"/>
    <w:rsid w:val="00042070"/>
    <w:rsid w:val="000420CE"/>
    <w:rsid w:val="0004241C"/>
    <w:rsid w:val="00042F2C"/>
    <w:rsid w:val="000438B0"/>
    <w:rsid w:val="00044417"/>
    <w:rsid w:val="0004461E"/>
    <w:rsid w:val="00045030"/>
    <w:rsid w:val="0004519B"/>
    <w:rsid w:val="00045DD9"/>
    <w:rsid w:val="000460C9"/>
    <w:rsid w:val="00046430"/>
    <w:rsid w:val="000464F4"/>
    <w:rsid w:val="000474C7"/>
    <w:rsid w:val="000478DA"/>
    <w:rsid w:val="00050151"/>
    <w:rsid w:val="00050F5B"/>
    <w:rsid w:val="00051763"/>
    <w:rsid w:val="00051A42"/>
    <w:rsid w:val="00051FE0"/>
    <w:rsid w:val="000521B0"/>
    <w:rsid w:val="00053024"/>
    <w:rsid w:val="00053386"/>
    <w:rsid w:val="0005360D"/>
    <w:rsid w:val="000547B3"/>
    <w:rsid w:val="00054833"/>
    <w:rsid w:val="0005496D"/>
    <w:rsid w:val="00054A61"/>
    <w:rsid w:val="00054D52"/>
    <w:rsid w:val="000567E8"/>
    <w:rsid w:val="00056A9A"/>
    <w:rsid w:val="0005700A"/>
    <w:rsid w:val="0005748F"/>
    <w:rsid w:val="0006093D"/>
    <w:rsid w:val="00061318"/>
    <w:rsid w:val="0006174E"/>
    <w:rsid w:val="00061BBE"/>
    <w:rsid w:val="00061E16"/>
    <w:rsid w:val="00062007"/>
    <w:rsid w:val="00063692"/>
    <w:rsid w:val="00063870"/>
    <w:rsid w:val="00064486"/>
    <w:rsid w:val="00064B97"/>
    <w:rsid w:val="00065B72"/>
    <w:rsid w:val="00065EF3"/>
    <w:rsid w:val="00066394"/>
    <w:rsid w:val="0006788A"/>
    <w:rsid w:val="000704AA"/>
    <w:rsid w:val="0007056F"/>
    <w:rsid w:val="000705BF"/>
    <w:rsid w:val="000708FC"/>
    <w:rsid w:val="00070A62"/>
    <w:rsid w:val="0007182F"/>
    <w:rsid w:val="00072071"/>
    <w:rsid w:val="000744F4"/>
    <w:rsid w:val="00074A8B"/>
    <w:rsid w:val="0007592E"/>
    <w:rsid w:val="00075EEE"/>
    <w:rsid w:val="0007619E"/>
    <w:rsid w:val="00076EC0"/>
    <w:rsid w:val="000772A5"/>
    <w:rsid w:val="000777FB"/>
    <w:rsid w:val="00080712"/>
    <w:rsid w:val="000811F0"/>
    <w:rsid w:val="00081862"/>
    <w:rsid w:val="00083CAB"/>
    <w:rsid w:val="0008455E"/>
    <w:rsid w:val="00084861"/>
    <w:rsid w:val="0008499B"/>
    <w:rsid w:val="0008712E"/>
    <w:rsid w:val="000872CD"/>
    <w:rsid w:val="000873DE"/>
    <w:rsid w:val="00090061"/>
    <w:rsid w:val="00090C7A"/>
    <w:rsid w:val="00091307"/>
    <w:rsid w:val="00092622"/>
    <w:rsid w:val="00093924"/>
    <w:rsid w:val="00093CB2"/>
    <w:rsid w:val="00094580"/>
    <w:rsid w:val="00094DD3"/>
    <w:rsid w:val="00094F36"/>
    <w:rsid w:val="000955B3"/>
    <w:rsid w:val="00096502"/>
    <w:rsid w:val="000966D7"/>
    <w:rsid w:val="00096882"/>
    <w:rsid w:val="0009784F"/>
    <w:rsid w:val="000A055B"/>
    <w:rsid w:val="000A081F"/>
    <w:rsid w:val="000A083D"/>
    <w:rsid w:val="000A2065"/>
    <w:rsid w:val="000A27E2"/>
    <w:rsid w:val="000A3185"/>
    <w:rsid w:val="000A329B"/>
    <w:rsid w:val="000A35BD"/>
    <w:rsid w:val="000A3777"/>
    <w:rsid w:val="000A3BFA"/>
    <w:rsid w:val="000A3CA3"/>
    <w:rsid w:val="000A3FDB"/>
    <w:rsid w:val="000A41A6"/>
    <w:rsid w:val="000A6204"/>
    <w:rsid w:val="000A6E31"/>
    <w:rsid w:val="000A791D"/>
    <w:rsid w:val="000B03CC"/>
    <w:rsid w:val="000B1513"/>
    <w:rsid w:val="000B1D3C"/>
    <w:rsid w:val="000B288E"/>
    <w:rsid w:val="000B2F51"/>
    <w:rsid w:val="000B38BD"/>
    <w:rsid w:val="000B3C1C"/>
    <w:rsid w:val="000B48EF"/>
    <w:rsid w:val="000B4B2C"/>
    <w:rsid w:val="000B5397"/>
    <w:rsid w:val="000B568A"/>
    <w:rsid w:val="000B5724"/>
    <w:rsid w:val="000B597D"/>
    <w:rsid w:val="000B5AF6"/>
    <w:rsid w:val="000B60AD"/>
    <w:rsid w:val="000B7054"/>
    <w:rsid w:val="000B74AF"/>
    <w:rsid w:val="000B75B1"/>
    <w:rsid w:val="000B772A"/>
    <w:rsid w:val="000B7A08"/>
    <w:rsid w:val="000B7DE4"/>
    <w:rsid w:val="000B7E65"/>
    <w:rsid w:val="000C1309"/>
    <w:rsid w:val="000C20B1"/>
    <w:rsid w:val="000C20BC"/>
    <w:rsid w:val="000C3525"/>
    <w:rsid w:val="000C3ACE"/>
    <w:rsid w:val="000C4019"/>
    <w:rsid w:val="000C4E87"/>
    <w:rsid w:val="000C6547"/>
    <w:rsid w:val="000C77A5"/>
    <w:rsid w:val="000D0144"/>
    <w:rsid w:val="000D0645"/>
    <w:rsid w:val="000D17D1"/>
    <w:rsid w:val="000D307B"/>
    <w:rsid w:val="000D34A7"/>
    <w:rsid w:val="000D433B"/>
    <w:rsid w:val="000D46E4"/>
    <w:rsid w:val="000D5739"/>
    <w:rsid w:val="000D5773"/>
    <w:rsid w:val="000D6871"/>
    <w:rsid w:val="000D6A49"/>
    <w:rsid w:val="000E082E"/>
    <w:rsid w:val="000E1843"/>
    <w:rsid w:val="000E19DE"/>
    <w:rsid w:val="000E1E77"/>
    <w:rsid w:val="000E21BB"/>
    <w:rsid w:val="000E2C2B"/>
    <w:rsid w:val="000E385E"/>
    <w:rsid w:val="000E3A7B"/>
    <w:rsid w:val="000E44F1"/>
    <w:rsid w:val="000E5341"/>
    <w:rsid w:val="000E5774"/>
    <w:rsid w:val="000E5AA9"/>
    <w:rsid w:val="000E62B8"/>
    <w:rsid w:val="000E6778"/>
    <w:rsid w:val="000E7369"/>
    <w:rsid w:val="000E7E3D"/>
    <w:rsid w:val="000F17D6"/>
    <w:rsid w:val="000F1CF6"/>
    <w:rsid w:val="000F2237"/>
    <w:rsid w:val="000F2937"/>
    <w:rsid w:val="000F3F2E"/>
    <w:rsid w:val="000F448C"/>
    <w:rsid w:val="000F538C"/>
    <w:rsid w:val="000F598E"/>
    <w:rsid w:val="000F59DC"/>
    <w:rsid w:val="000F5CA6"/>
    <w:rsid w:val="000F5E82"/>
    <w:rsid w:val="000F662C"/>
    <w:rsid w:val="000F6879"/>
    <w:rsid w:val="000F6974"/>
    <w:rsid w:val="000F71C9"/>
    <w:rsid w:val="000F7570"/>
    <w:rsid w:val="000F770E"/>
    <w:rsid w:val="000F79D0"/>
    <w:rsid w:val="000F7DD0"/>
    <w:rsid w:val="00100B9D"/>
    <w:rsid w:val="001014BA"/>
    <w:rsid w:val="00101A57"/>
    <w:rsid w:val="00102DDF"/>
    <w:rsid w:val="00103684"/>
    <w:rsid w:val="00103B0A"/>
    <w:rsid w:val="00103FF7"/>
    <w:rsid w:val="00104D36"/>
    <w:rsid w:val="00104D94"/>
    <w:rsid w:val="001052EC"/>
    <w:rsid w:val="001054EA"/>
    <w:rsid w:val="00105B8F"/>
    <w:rsid w:val="001074C0"/>
    <w:rsid w:val="001078C7"/>
    <w:rsid w:val="001102B1"/>
    <w:rsid w:val="001105C0"/>
    <w:rsid w:val="00110954"/>
    <w:rsid w:val="00110B1C"/>
    <w:rsid w:val="00110E63"/>
    <w:rsid w:val="00111341"/>
    <w:rsid w:val="00111753"/>
    <w:rsid w:val="0011208E"/>
    <w:rsid w:val="00113230"/>
    <w:rsid w:val="00113670"/>
    <w:rsid w:val="00113C06"/>
    <w:rsid w:val="001148D3"/>
    <w:rsid w:val="001152C5"/>
    <w:rsid w:val="00115F88"/>
    <w:rsid w:val="00116978"/>
    <w:rsid w:val="00116A47"/>
    <w:rsid w:val="00116A52"/>
    <w:rsid w:val="00116C1D"/>
    <w:rsid w:val="001170ED"/>
    <w:rsid w:val="001179B3"/>
    <w:rsid w:val="00117C7B"/>
    <w:rsid w:val="00120634"/>
    <w:rsid w:val="00120C13"/>
    <w:rsid w:val="00122246"/>
    <w:rsid w:val="00122A6D"/>
    <w:rsid w:val="00124585"/>
    <w:rsid w:val="0012526A"/>
    <w:rsid w:val="00125D39"/>
    <w:rsid w:val="00126453"/>
    <w:rsid w:val="00126B78"/>
    <w:rsid w:val="00126D5C"/>
    <w:rsid w:val="001274AF"/>
    <w:rsid w:val="00127522"/>
    <w:rsid w:val="00127BC5"/>
    <w:rsid w:val="00130289"/>
    <w:rsid w:val="001305AB"/>
    <w:rsid w:val="00130AEA"/>
    <w:rsid w:val="001311B9"/>
    <w:rsid w:val="0013170A"/>
    <w:rsid w:val="00132520"/>
    <w:rsid w:val="0013291C"/>
    <w:rsid w:val="001333F6"/>
    <w:rsid w:val="001336AB"/>
    <w:rsid w:val="00134238"/>
    <w:rsid w:val="00135311"/>
    <w:rsid w:val="00136853"/>
    <w:rsid w:val="001369E3"/>
    <w:rsid w:val="00136AB0"/>
    <w:rsid w:val="00140F2A"/>
    <w:rsid w:val="00140F91"/>
    <w:rsid w:val="00141184"/>
    <w:rsid w:val="001412F8"/>
    <w:rsid w:val="00141521"/>
    <w:rsid w:val="001415F1"/>
    <w:rsid w:val="0014178D"/>
    <w:rsid w:val="00141801"/>
    <w:rsid w:val="00142071"/>
    <w:rsid w:val="00142A66"/>
    <w:rsid w:val="001438A6"/>
    <w:rsid w:val="001439B4"/>
    <w:rsid w:val="00144AF8"/>
    <w:rsid w:val="0014621B"/>
    <w:rsid w:val="00147D85"/>
    <w:rsid w:val="001500AE"/>
    <w:rsid w:val="0015077B"/>
    <w:rsid w:val="00150C1A"/>
    <w:rsid w:val="00150EEB"/>
    <w:rsid w:val="001510CC"/>
    <w:rsid w:val="00151DC4"/>
    <w:rsid w:val="0015245E"/>
    <w:rsid w:val="001529D3"/>
    <w:rsid w:val="0015547A"/>
    <w:rsid w:val="0015667D"/>
    <w:rsid w:val="00157276"/>
    <w:rsid w:val="00160681"/>
    <w:rsid w:val="00160FFD"/>
    <w:rsid w:val="00162008"/>
    <w:rsid w:val="00162B92"/>
    <w:rsid w:val="00163742"/>
    <w:rsid w:val="0016425D"/>
    <w:rsid w:val="00164348"/>
    <w:rsid w:val="001643E6"/>
    <w:rsid w:val="00165CF5"/>
    <w:rsid w:val="001664C5"/>
    <w:rsid w:val="001670CF"/>
    <w:rsid w:val="001676F8"/>
    <w:rsid w:val="0017065B"/>
    <w:rsid w:val="00172A27"/>
    <w:rsid w:val="00172B81"/>
    <w:rsid w:val="00172B91"/>
    <w:rsid w:val="001739AA"/>
    <w:rsid w:val="00173B9C"/>
    <w:rsid w:val="0017661E"/>
    <w:rsid w:val="001768A7"/>
    <w:rsid w:val="00176E14"/>
    <w:rsid w:val="001800C3"/>
    <w:rsid w:val="00180181"/>
    <w:rsid w:val="00180D86"/>
    <w:rsid w:val="00180F57"/>
    <w:rsid w:val="00181B14"/>
    <w:rsid w:val="00181FBF"/>
    <w:rsid w:val="00182926"/>
    <w:rsid w:val="00182947"/>
    <w:rsid w:val="00182C81"/>
    <w:rsid w:val="0018307C"/>
    <w:rsid w:val="0018349E"/>
    <w:rsid w:val="00184418"/>
    <w:rsid w:val="00185F14"/>
    <w:rsid w:val="0018682C"/>
    <w:rsid w:val="0018717F"/>
    <w:rsid w:val="001874C0"/>
    <w:rsid w:val="0019066C"/>
    <w:rsid w:val="00190736"/>
    <w:rsid w:val="00190A4C"/>
    <w:rsid w:val="001912DB"/>
    <w:rsid w:val="001914CE"/>
    <w:rsid w:val="0019184F"/>
    <w:rsid w:val="001923F7"/>
    <w:rsid w:val="0019241C"/>
    <w:rsid w:val="00192537"/>
    <w:rsid w:val="0019382B"/>
    <w:rsid w:val="00193F67"/>
    <w:rsid w:val="0019448A"/>
    <w:rsid w:val="001948D1"/>
    <w:rsid w:val="001948FE"/>
    <w:rsid w:val="00195A5D"/>
    <w:rsid w:val="00195E99"/>
    <w:rsid w:val="0019616E"/>
    <w:rsid w:val="0019640B"/>
    <w:rsid w:val="00196978"/>
    <w:rsid w:val="00196B00"/>
    <w:rsid w:val="00197C6C"/>
    <w:rsid w:val="001A03CE"/>
    <w:rsid w:val="001A08E9"/>
    <w:rsid w:val="001A145C"/>
    <w:rsid w:val="001A1D29"/>
    <w:rsid w:val="001A2634"/>
    <w:rsid w:val="001A2CC2"/>
    <w:rsid w:val="001A2F0D"/>
    <w:rsid w:val="001A3DC1"/>
    <w:rsid w:val="001A4100"/>
    <w:rsid w:val="001A4549"/>
    <w:rsid w:val="001A4598"/>
    <w:rsid w:val="001A491B"/>
    <w:rsid w:val="001A51F4"/>
    <w:rsid w:val="001A53D3"/>
    <w:rsid w:val="001A5E9E"/>
    <w:rsid w:val="001B1134"/>
    <w:rsid w:val="001B1C01"/>
    <w:rsid w:val="001B1CF8"/>
    <w:rsid w:val="001B4512"/>
    <w:rsid w:val="001B465E"/>
    <w:rsid w:val="001B5160"/>
    <w:rsid w:val="001B5AA5"/>
    <w:rsid w:val="001B5E64"/>
    <w:rsid w:val="001B6238"/>
    <w:rsid w:val="001B634E"/>
    <w:rsid w:val="001B66FA"/>
    <w:rsid w:val="001B7AD5"/>
    <w:rsid w:val="001B7BB8"/>
    <w:rsid w:val="001C0980"/>
    <w:rsid w:val="001C1287"/>
    <w:rsid w:val="001C1601"/>
    <w:rsid w:val="001C1C8E"/>
    <w:rsid w:val="001C299C"/>
    <w:rsid w:val="001C3AE4"/>
    <w:rsid w:val="001C3C0F"/>
    <w:rsid w:val="001C3E5E"/>
    <w:rsid w:val="001C3F43"/>
    <w:rsid w:val="001C4F97"/>
    <w:rsid w:val="001C54D5"/>
    <w:rsid w:val="001C76EA"/>
    <w:rsid w:val="001C7710"/>
    <w:rsid w:val="001D071D"/>
    <w:rsid w:val="001D156E"/>
    <w:rsid w:val="001D2743"/>
    <w:rsid w:val="001D3F61"/>
    <w:rsid w:val="001D4C5A"/>
    <w:rsid w:val="001E06FE"/>
    <w:rsid w:val="001E17BD"/>
    <w:rsid w:val="001E1F70"/>
    <w:rsid w:val="001E34BA"/>
    <w:rsid w:val="001E587C"/>
    <w:rsid w:val="001E6618"/>
    <w:rsid w:val="001E6F8C"/>
    <w:rsid w:val="001F048B"/>
    <w:rsid w:val="001F0E10"/>
    <w:rsid w:val="001F175E"/>
    <w:rsid w:val="001F23D2"/>
    <w:rsid w:val="001F272D"/>
    <w:rsid w:val="001F3207"/>
    <w:rsid w:val="001F3BCB"/>
    <w:rsid w:val="001F5102"/>
    <w:rsid w:val="001F51D4"/>
    <w:rsid w:val="001F5EC9"/>
    <w:rsid w:val="001F5ED8"/>
    <w:rsid w:val="001F618A"/>
    <w:rsid w:val="001F70B5"/>
    <w:rsid w:val="001F7B18"/>
    <w:rsid w:val="002006EA"/>
    <w:rsid w:val="00200A1A"/>
    <w:rsid w:val="00200D6A"/>
    <w:rsid w:val="0020113C"/>
    <w:rsid w:val="002019F0"/>
    <w:rsid w:val="0020280F"/>
    <w:rsid w:val="002033A7"/>
    <w:rsid w:val="00203DC4"/>
    <w:rsid w:val="002047A6"/>
    <w:rsid w:val="0020598A"/>
    <w:rsid w:val="00205E66"/>
    <w:rsid w:val="002068C8"/>
    <w:rsid w:val="00206E81"/>
    <w:rsid w:val="00207942"/>
    <w:rsid w:val="00207A1D"/>
    <w:rsid w:val="00207DA0"/>
    <w:rsid w:val="0021086F"/>
    <w:rsid w:val="00210EAA"/>
    <w:rsid w:val="00212797"/>
    <w:rsid w:val="00212BBD"/>
    <w:rsid w:val="00212DA2"/>
    <w:rsid w:val="00212F22"/>
    <w:rsid w:val="00213249"/>
    <w:rsid w:val="0021333D"/>
    <w:rsid w:val="0021371F"/>
    <w:rsid w:val="0021503B"/>
    <w:rsid w:val="00215104"/>
    <w:rsid w:val="002160FD"/>
    <w:rsid w:val="00216886"/>
    <w:rsid w:val="00216964"/>
    <w:rsid w:val="00216B40"/>
    <w:rsid w:val="00216BAF"/>
    <w:rsid w:val="002205BE"/>
    <w:rsid w:val="0022072E"/>
    <w:rsid w:val="00220789"/>
    <w:rsid w:val="00221B9E"/>
    <w:rsid w:val="00223094"/>
    <w:rsid w:val="00224921"/>
    <w:rsid w:val="00224CD3"/>
    <w:rsid w:val="00224E5C"/>
    <w:rsid w:val="00226802"/>
    <w:rsid w:val="00226F11"/>
    <w:rsid w:val="0022730C"/>
    <w:rsid w:val="00227985"/>
    <w:rsid w:val="00227C09"/>
    <w:rsid w:val="00227DC1"/>
    <w:rsid w:val="00230B42"/>
    <w:rsid w:val="00230CF3"/>
    <w:rsid w:val="002310DC"/>
    <w:rsid w:val="0023119B"/>
    <w:rsid w:val="00231800"/>
    <w:rsid w:val="002320C3"/>
    <w:rsid w:val="00232C01"/>
    <w:rsid w:val="00232D8A"/>
    <w:rsid w:val="002344BF"/>
    <w:rsid w:val="00235A79"/>
    <w:rsid w:val="00235D44"/>
    <w:rsid w:val="002361A3"/>
    <w:rsid w:val="00236D68"/>
    <w:rsid w:val="00240F6E"/>
    <w:rsid w:val="00241D03"/>
    <w:rsid w:val="00242661"/>
    <w:rsid w:val="002434D7"/>
    <w:rsid w:val="00243A69"/>
    <w:rsid w:val="00244A7B"/>
    <w:rsid w:val="00244C5F"/>
    <w:rsid w:val="00244FD1"/>
    <w:rsid w:val="0024564D"/>
    <w:rsid w:val="00246A56"/>
    <w:rsid w:val="00246ABD"/>
    <w:rsid w:val="00246F51"/>
    <w:rsid w:val="0024708D"/>
    <w:rsid w:val="0024727E"/>
    <w:rsid w:val="00247576"/>
    <w:rsid w:val="00250BE5"/>
    <w:rsid w:val="002513F4"/>
    <w:rsid w:val="002514E5"/>
    <w:rsid w:val="00251E0D"/>
    <w:rsid w:val="00251EC8"/>
    <w:rsid w:val="00252149"/>
    <w:rsid w:val="002526CA"/>
    <w:rsid w:val="00252862"/>
    <w:rsid w:val="00252D0F"/>
    <w:rsid w:val="00253062"/>
    <w:rsid w:val="00254502"/>
    <w:rsid w:val="0025486C"/>
    <w:rsid w:val="00254E1A"/>
    <w:rsid w:val="00256198"/>
    <w:rsid w:val="00256904"/>
    <w:rsid w:val="00256D6A"/>
    <w:rsid w:val="00256F5E"/>
    <w:rsid w:val="002571A1"/>
    <w:rsid w:val="00257555"/>
    <w:rsid w:val="00257A64"/>
    <w:rsid w:val="00260FCE"/>
    <w:rsid w:val="00261172"/>
    <w:rsid w:val="00261585"/>
    <w:rsid w:val="00261A38"/>
    <w:rsid w:val="00263507"/>
    <w:rsid w:val="00263788"/>
    <w:rsid w:val="002646C1"/>
    <w:rsid w:val="00264830"/>
    <w:rsid w:val="00265284"/>
    <w:rsid w:val="0026677D"/>
    <w:rsid w:val="0026757D"/>
    <w:rsid w:val="00270ABC"/>
    <w:rsid w:val="0027113B"/>
    <w:rsid w:val="00272A23"/>
    <w:rsid w:val="00272AFE"/>
    <w:rsid w:val="00272F48"/>
    <w:rsid w:val="0027352C"/>
    <w:rsid w:val="002741BA"/>
    <w:rsid w:val="00274308"/>
    <w:rsid w:val="00274EE1"/>
    <w:rsid w:val="00274F50"/>
    <w:rsid w:val="002750E4"/>
    <w:rsid w:val="002759AA"/>
    <w:rsid w:val="00275DCB"/>
    <w:rsid w:val="00276234"/>
    <w:rsid w:val="00276487"/>
    <w:rsid w:val="002766FD"/>
    <w:rsid w:val="00276C6B"/>
    <w:rsid w:val="00277417"/>
    <w:rsid w:val="00280C3E"/>
    <w:rsid w:val="002819C2"/>
    <w:rsid w:val="00282C2B"/>
    <w:rsid w:val="00282E9D"/>
    <w:rsid w:val="00282F02"/>
    <w:rsid w:val="002837A2"/>
    <w:rsid w:val="00286858"/>
    <w:rsid w:val="00287A4A"/>
    <w:rsid w:val="00287A87"/>
    <w:rsid w:val="00290813"/>
    <w:rsid w:val="002908CD"/>
    <w:rsid w:val="0029124E"/>
    <w:rsid w:val="002920BB"/>
    <w:rsid w:val="002931F4"/>
    <w:rsid w:val="00295471"/>
    <w:rsid w:val="00295A18"/>
    <w:rsid w:val="002972C7"/>
    <w:rsid w:val="00297B41"/>
    <w:rsid w:val="002A049D"/>
    <w:rsid w:val="002A0BB4"/>
    <w:rsid w:val="002A0F46"/>
    <w:rsid w:val="002A16C4"/>
    <w:rsid w:val="002A18AC"/>
    <w:rsid w:val="002A2A7B"/>
    <w:rsid w:val="002A32D5"/>
    <w:rsid w:val="002A3D11"/>
    <w:rsid w:val="002A4187"/>
    <w:rsid w:val="002A5597"/>
    <w:rsid w:val="002A59F8"/>
    <w:rsid w:val="002A5C7E"/>
    <w:rsid w:val="002A7209"/>
    <w:rsid w:val="002A7EC9"/>
    <w:rsid w:val="002B0D09"/>
    <w:rsid w:val="002B0F15"/>
    <w:rsid w:val="002B1194"/>
    <w:rsid w:val="002B11A9"/>
    <w:rsid w:val="002B1FB5"/>
    <w:rsid w:val="002B2344"/>
    <w:rsid w:val="002B2D5D"/>
    <w:rsid w:val="002B3B51"/>
    <w:rsid w:val="002B4212"/>
    <w:rsid w:val="002B44E6"/>
    <w:rsid w:val="002B4AAF"/>
    <w:rsid w:val="002B537D"/>
    <w:rsid w:val="002B687C"/>
    <w:rsid w:val="002B6C06"/>
    <w:rsid w:val="002B7AE3"/>
    <w:rsid w:val="002C0C8C"/>
    <w:rsid w:val="002C0CAE"/>
    <w:rsid w:val="002C11A0"/>
    <w:rsid w:val="002C1329"/>
    <w:rsid w:val="002C1C44"/>
    <w:rsid w:val="002C3109"/>
    <w:rsid w:val="002C3497"/>
    <w:rsid w:val="002C37DC"/>
    <w:rsid w:val="002C3913"/>
    <w:rsid w:val="002C3924"/>
    <w:rsid w:val="002C3B5D"/>
    <w:rsid w:val="002C4B52"/>
    <w:rsid w:val="002C505E"/>
    <w:rsid w:val="002C61AA"/>
    <w:rsid w:val="002C65EC"/>
    <w:rsid w:val="002C693A"/>
    <w:rsid w:val="002C7080"/>
    <w:rsid w:val="002C78CA"/>
    <w:rsid w:val="002D0592"/>
    <w:rsid w:val="002D092E"/>
    <w:rsid w:val="002D0B1C"/>
    <w:rsid w:val="002D1494"/>
    <w:rsid w:val="002D15F1"/>
    <w:rsid w:val="002D20C3"/>
    <w:rsid w:val="002D3177"/>
    <w:rsid w:val="002D39DD"/>
    <w:rsid w:val="002D4E42"/>
    <w:rsid w:val="002D4FE3"/>
    <w:rsid w:val="002D5F17"/>
    <w:rsid w:val="002D69E3"/>
    <w:rsid w:val="002D6A7C"/>
    <w:rsid w:val="002D7121"/>
    <w:rsid w:val="002D7A1F"/>
    <w:rsid w:val="002E01DD"/>
    <w:rsid w:val="002E0410"/>
    <w:rsid w:val="002E0BF3"/>
    <w:rsid w:val="002E140B"/>
    <w:rsid w:val="002E1E34"/>
    <w:rsid w:val="002E2284"/>
    <w:rsid w:val="002E256B"/>
    <w:rsid w:val="002E471E"/>
    <w:rsid w:val="002E5707"/>
    <w:rsid w:val="002E6516"/>
    <w:rsid w:val="002E7589"/>
    <w:rsid w:val="002F0053"/>
    <w:rsid w:val="002F0CC3"/>
    <w:rsid w:val="002F1140"/>
    <w:rsid w:val="002F1CE7"/>
    <w:rsid w:val="002F34C8"/>
    <w:rsid w:val="002F3AEF"/>
    <w:rsid w:val="002F42B5"/>
    <w:rsid w:val="002F513F"/>
    <w:rsid w:val="002F535D"/>
    <w:rsid w:val="002F55A1"/>
    <w:rsid w:val="002F6812"/>
    <w:rsid w:val="002F6D49"/>
    <w:rsid w:val="002F798A"/>
    <w:rsid w:val="002F7D66"/>
    <w:rsid w:val="00300771"/>
    <w:rsid w:val="00300934"/>
    <w:rsid w:val="00300AC1"/>
    <w:rsid w:val="00301328"/>
    <w:rsid w:val="00301B6C"/>
    <w:rsid w:val="00301BF9"/>
    <w:rsid w:val="00301FF5"/>
    <w:rsid w:val="00302D10"/>
    <w:rsid w:val="00302EDF"/>
    <w:rsid w:val="00302F96"/>
    <w:rsid w:val="0030317F"/>
    <w:rsid w:val="003033D1"/>
    <w:rsid w:val="00303C81"/>
    <w:rsid w:val="003049B9"/>
    <w:rsid w:val="00305585"/>
    <w:rsid w:val="00305960"/>
    <w:rsid w:val="00306776"/>
    <w:rsid w:val="0030767E"/>
    <w:rsid w:val="0031175A"/>
    <w:rsid w:val="003124AD"/>
    <w:rsid w:val="00312CC9"/>
    <w:rsid w:val="003140F6"/>
    <w:rsid w:val="00314D76"/>
    <w:rsid w:val="00315A0D"/>
    <w:rsid w:val="00316828"/>
    <w:rsid w:val="003179F6"/>
    <w:rsid w:val="003200C3"/>
    <w:rsid w:val="00320405"/>
    <w:rsid w:val="0032075D"/>
    <w:rsid w:val="003217A7"/>
    <w:rsid w:val="00321A07"/>
    <w:rsid w:val="003225AF"/>
    <w:rsid w:val="00323497"/>
    <w:rsid w:val="00323F55"/>
    <w:rsid w:val="003243DE"/>
    <w:rsid w:val="003266D5"/>
    <w:rsid w:val="00326A79"/>
    <w:rsid w:val="00330BBD"/>
    <w:rsid w:val="00330FC0"/>
    <w:rsid w:val="0033130A"/>
    <w:rsid w:val="00331744"/>
    <w:rsid w:val="00332030"/>
    <w:rsid w:val="003323DF"/>
    <w:rsid w:val="00332F46"/>
    <w:rsid w:val="003338EA"/>
    <w:rsid w:val="00333B38"/>
    <w:rsid w:val="003346D9"/>
    <w:rsid w:val="00335A4A"/>
    <w:rsid w:val="0033674B"/>
    <w:rsid w:val="003367DD"/>
    <w:rsid w:val="00336BB0"/>
    <w:rsid w:val="0033796A"/>
    <w:rsid w:val="00337E85"/>
    <w:rsid w:val="00340462"/>
    <w:rsid w:val="0034065C"/>
    <w:rsid w:val="00340D9B"/>
    <w:rsid w:val="00341F91"/>
    <w:rsid w:val="0034224D"/>
    <w:rsid w:val="003422BC"/>
    <w:rsid w:val="003422C8"/>
    <w:rsid w:val="00342F7D"/>
    <w:rsid w:val="00343890"/>
    <w:rsid w:val="0034397A"/>
    <w:rsid w:val="00343A8E"/>
    <w:rsid w:val="003463B8"/>
    <w:rsid w:val="003465F9"/>
    <w:rsid w:val="00346CBE"/>
    <w:rsid w:val="00347976"/>
    <w:rsid w:val="00347D9E"/>
    <w:rsid w:val="00351867"/>
    <w:rsid w:val="00351EF4"/>
    <w:rsid w:val="00351FC4"/>
    <w:rsid w:val="0035273F"/>
    <w:rsid w:val="00353290"/>
    <w:rsid w:val="003544E7"/>
    <w:rsid w:val="00354821"/>
    <w:rsid w:val="0035530E"/>
    <w:rsid w:val="00355A30"/>
    <w:rsid w:val="00355A70"/>
    <w:rsid w:val="00356B10"/>
    <w:rsid w:val="00356D5C"/>
    <w:rsid w:val="0035717C"/>
    <w:rsid w:val="003575AE"/>
    <w:rsid w:val="0035798F"/>
    <w:rsid w:val="00357AB7"/>
    <w:rsid w:val="00357D22"/>
    <w:rsid w:val="003605C2"/>
    <w:rsid w:val="00360709"/>
    <w:rsid w:val="00361757"/>
    <w:rsid w:val="00362CDA"/>
    <w:rsid w:val="00363FE0"/>
    <w:rsid w:val="0036430D"/>
    <w:rsid w:val="00364355"/>
    <w:rsid w:val="0036477A"/>
    <w:rsid w:val="00364C0D"/>
    <w:rsid w:val="00365A68"/>
    <w:rsid w:val="00365ED5"/>
    <w:rsid w:val="00366484"/>
    <w:rsid w:val="00367000"/>
    <w:rsid w:val="00370655"/>
    <w:rsid w:val="00370D60"/>
    <w:rsid w:val="00370D90"/>
    <w:rsid w:val="00372F4A"/>
    <w:rsid w:val="00372FDF"/>
    <w:rsid w:val="00373426"/>
    <w:rsid w:val="00373CEB"/>
    <w:rsid w:val="0037418F"/>
    <w:rsid w:val="00374A14"/>
    <w:rsid w:val="00375035"/>
    <w:rsid w:val="00375A94"/>
    <w:rsid w:val="00375CA4"/>
    <w:rsid w:val="00376C70"/>
    <w:rsid w:val="00380A14"/>
    <w:rsid w:val="0038154F"/>
    <w:rsid w:val="00381B8C"/>
    <w:rsid w:val="00381DAF"/>
    <w:rsid w:val="00382DD8"/>
    <w:rsid w:val="00383B0F"/>
    <w:rsid w:val="00383C19"/>
    <w:rsid w:val="003843D6"/>
    <w:rsid w:val="003847D9"/>
    <w:rsid w:val="00384A86"/>
    <w:rsid w:val="00384E5F"/>
    <w:rsid w:val="0038538A"/>
    <w:rsid w:val="003859B9"/>
    <w:rsid w:val="00385AAE"/>
    <w:rsid w:val="00385FFF"/>
    <w:rsid w:val="0038694D"/>
    <w:rsid w:val="00386FB8"/>
    <w:rsid w:val="00387D52"/>
    <w:rsid w:val="00390271"/>
    <w:rsid w:val="003905EA"/>
    <w:rsid w:val="00390948"/>
    <w:rsid w:val="003910D8"/>
    <w:rsid w:val="00391732"/>
    <w:rsid w:val="00391B01"/>
    <w:rsid w:val="00391B80"/>
    <w:rsid w:val="003923EA"/>
    <w:rsid w:val="003924A3"/>
    <w:rsid w:val="003927E3"/>
    <w:rsid w:val="00392A39"/>
    <w:rsid w:val="00392A6F"/>
    <w:rsid w:val="003930F6"/>
    <w:rsid w:val="003939B8"/>
    <w:rsid w:val="00394027"/>
    <w:rsid w:val="00394191"/>
    <w:rsid w:val="00394196"/>
    <w:rsid w:val="00394813"/>
    <w:rsid w:val="00394A60"/>
    <w:rsid w:val="00394F23"/>
    <w:rsid w:val="003957A0"/>
    <w:rsid w:val="0039595E"/>
    <w:rsid w:val="003965BF"/>
    <w:rsid w:val="00396E8A"/>
    <w:rsid w:val="00397363"/>
    <w:rsid w:val="00397B34"/>
    <w:rsid w:val="00397C62"/>
    <w:rsid w:val="003A016F"/>
    <w:rsid w:val="003A03AA"/>
    <w:rsid w:val="003A0A19"/>
    <w:rsid w:val="003A0F29"/>
    <w:rsid w:val="003A1425"/>
    <w:rsid w:val="003A2104"/>
    <w:rsid w:val="003A2B8A"/>
    <w:rsid w:val="003A357A"/>
    <w:rsid w:val="003A3AED"/>
    <w:rsid w:val="003A3BAB"/>
    <w:rsid w:val="003A42DF"/>
    <w:rsid w:val="003A4585"/>
    <w:rsid w:val="003A4F03"/>
    <w:rsid w:val="003A5D02"/>
    <w:rsid w:val="003A6426"/>
    <w:rsid w:val="003A65FA"/>
    <w:rsid w:val="003A6B07"/>
    <w:rsid w:val="003A78D9"/>
    <w:rsid w:val="003A7901"/>
    <w:rsid w:val="003A7BB4"/>
    <w:rsid w:val="003B00FA"/>
    <w:rsid w:val="003B0552"/>
    <w:rsid w:val="003B1154"/>
    <w:rsid w:val="003B14A4"/>
    <w:rsid w:val="003B1700"/>
    <w:rsid w:val="003B1966"/>
    <w:rsid w:val="003B1BA1"/>
    <w:rsid w:val="003B2190"/>
    <w:rsid w:val="003B22B7"/>
    <w:rsid w:val="003B2ABB"/>
    <w:rsid w:val="003B30C4"/>
    <w:rsid w:val="003B365E"/>
    <w:rsid w:val="003B36E5"/>
    <w:rsid w:val="003B44C8"/>
    <w:rsid w:val="003B4E9E"/>
    <w:rsid w:val="003B55CD"/>
    <w:rsid w:val="003B561C"/>
    <w:rsid w:val="003B597C"/>
    <w:rsid w:val="003B59B0"/>
    <w:rsid w:val="003B5B9C"/>
    <w:rsid w:val="003B5D1B"/>
    <w:rsid w:val="003B680F"/>
    <w:rsid w:val="003B6987"/>
    <w:rsid w:val="003B73B5"/>
    <w:rsid w:val="003C0185"/>
    <w:rsid w:val="003C0879"/>
    <w:rsid w:val="003C0C08"/>
    <w:rsid w:val="003C0E80"/>
    <w:rsid w:val="003C10CE"/>
    <w:rsid w:val="003C165D"/>
    <w:rsid w:val="003C1750"/>
    <w:rsid w:val="003C17CA"/>
    <w:rsid w:val="003C1E2D"/>
    <w:rsid w:val="003C1FBA"/>
    <w:rsid w:val="003C226E"/>
    <w:rsid w:val="003C30C4"/>
    <w:rsid w:val="003C3462"/>
    <w:rsid w:val="003C3491"/>
    <w:rsid w:val="003C34F9"/>
    <w:rsid w:val="003C3558"/>
    <w:rsid w:val="003C40FE"/>
    <w:rsid w:val="003C457F"/>
    <w:rsid w:val="003C45E7"/>
    <w:rsid w:val="003C4656"/>
    <w:rsid w:val="003C486A"/>
    <w:rsid w:val="003C4F9E"/>
    <w:rsid w:val="003C548F"/>
    <w:rsid w:val="003C551C"/>
    <w:rsid w:val="003C640D"/>
    <w:rsid w:val="003C7386"/>
    <w:rsid w:val="003C7966"/>
    <w:rsid w:val="003D0260"/>
    <w:rsid w:val="003D036D"/>
    <w:rsid w:val="003D04CB"/>
    <w:rsid w:val="003D0942"/>
    <w:rsid w:val="003D0C99"/>
    <w:rsid w:val="003D1733"/>
    <w:rsid w:val="003D20DE"/>
    <w:rsid w:val="003D3B3E"/>
    <w:rsid w:val="003D710E"/>
    <w:rsid w:val="003E034A"/>
    <w:rsid w:val="003E248A"/>
    <w:rsid w:val="003E34AE"/>
    <w:rsid w:val="003E3705"/>
    <w:rsid w:val="003E3D1E"/>
    <w:rsid w:val="003E46EF"/>
    <w:rsid w:val="003E47B7"/>
    <w:rsid w:val="003E4A78"/>
    <w:rsid w:val="003E4B6A"/>
    <w:rsid w:val="003E5669"/>
    <w:rsid w:val="003E56EF"/>
    <w:rsid w:val="003E5A8B"/>
    <w:rsid w:val="003E6D43"/>
    <w:rsid w:val="003E721C"/>
    <w:rsid w:val="003E7738"/>
    <w:rsid w:val="003E78DC"/>
    <w:rsid w:val="003F0082"/>
    <w:rsid w:val="003F0E1E"/>
    <w:rsid w:val="003F145D"/>
    <w:rsid w:val="003F16F9"/>
    <w:rsid w:val="003F22F5"/>
    <w:rsid w:val="003F266C"/>
    <w:rsid w:val="003F40B5"/>
    <w:rsid w:val="003F45BF"/>
    <w:rsid w:val="003F47BE"/>
    <w:rsid w:val="003F5668"/>
    <w:rsid w:val="003F62AC"/>
    <w:rsid w:val="003F6705"/>
    <w:rsid w:val="004012C3"/>
    <w:rsid w:val="00401339"/>
    <w:rsid w:val="004014E2"/>
    <w:rsid w:val="00401E2C"/>
    <w:rsid w:val="0040234A"/>
    <w:rsid w:val="0040263A"/>
    <w:rsid w:val="00402AD4"/>
    <w:rsid w:val="00402ADA"/>
    <w:rsid w:val="00403DAC"/>
    <w:rsid w:val="004040A5"/>
    <w:rsid w:val="00404CB9"/>
    <w:rsid w:val="004059D3"/>
    <w:rsid w:val="00407302"/>
    <w:rsid w:val="00410464"/>
    <w:rsid w:val="00410B16"/>
    <w:rsid w:val="00412AF5"/>
    <w:rsid w:val="00413699"/>
    <w:rsid w:val="004148BC"/>
    <w:rsid w:val="00415788"/>
    <w:rsid w:val="00415B92"/>
    <w:rsid w:val="004161AA"/>
    <w:rsid w:val="00416314"/>
    <w:rsid w:val="0041635F"/>
    <w:rsid w:val="00416405"/>
    <w:rsid w:val="00416739"/>
    <w:rsid w:val="00416FC5"/>
    <w:rsid w:val="00417213"/>
    <w:rsid w:val="004172E7"/>
    <w:rsid w:val="004206DD"/>
    <w:rsid w:val="00421181"/>
    <w:rsid w:val="00421246"/>
    <w:rsid w:val="00421537"/>
    <w:rsid w:val="0042177C"/>
    <w:rsid w:val="00421C27"/>
    <w:rsid w:val="00422055"/>
    <w:rsid w:val="00422905"/>
    <w:rsid w:val="00422BD3"/>
    <w:rsid w:val="0042392F"/>
    <w:rsid w:val="00423C34"/>
    <w:rsid w:val="00423C93"/>
    <w:rsid w:val="004243A9"/>
    <w:rsid w:val="00424903"/>
    <w:rsid w:val="004252FE"/>
    <w:rsid w:val="00425915"/>
    <w:rsid w:val="00425B5C"/>
    <w:rsid w:val="0042603F"/>
    <w:rsid w:val="0042648C"/>
    <w:rsid w:val="004278A1"/>
    <w:rsid w:val="0043039A"/>
    <w:rsid w:val="004308A5"/>
    <w:rsid w:val="004308E2"/>
    <w:rsid w:val="00430C34"/>
    <w:rsid w:val="00430F29"/>
    <w:rsid w:val="00432251"/>
    <w:rsid w:val="004327EE"/>
    <w:rsid w:val="004329D5"/>
    <w:rsid w:val="004330F0"/>
    <w:rsid w:val="00433637"/>
    <w:rsid w:val="00434561"/>
    <w:rsid w:val="00434728"/>
    <w:rsid w:val="0043523D"/>
    <w:rsid w:val="004356AC"/>
    <w:rsid w:val="00435F37"/>
    <w:rsid w:val="00436027"/>
    <w:rsid w:val="004363F0"/>
    <w:rsid w:val="00436A77"/>
    <w:rsid w:val="00436B9B"/>
    <w:rsid w:val="00437542"/>
    <w:rsid w:val="00437EE3"/>
    <w:rsid w:val="004400C3"/>
    <w:rsid w:val="00440393"/>
    <w:rsid w:val="00441C8A"/>
    <w:rsid w:val="00441D1E"/>
    <w:rsid w:val="0044244F"/>
    <w:rsid w:val="00442E85"/>
    <w:rsid w:val="004437A8"/>
    <w:rsid w:val="00444F0C"/>
    <w:rsid w:val="00445745"/>
    <w:rsid w:val="00446621"/>
    <w:rsid w:val="00446DFB"/>
    <w:rsid w:val="00446F4F"/>
    <w:rsid w:val="00447364"/>
    <w:rsid w:val="00447731"/>
    <w:rsid w:val="00450A50"/>
    <w:rsid w:val="00450B02"/>
    <w:rsid w:val="00450BF0"/>
    <w:rsid w:val="0045313E"/>
    <w:rsid w:val="00453378"/>
    <w:rsid w:val="00453903"/>
    <w:rsid w:val="00454E9C"/>
    <w:rsid w:val="00455749"/>
    <w:rsid w:val="004568D0"/>
    <w:rsid w:val="004604BB"/>
    <w:rsid w:val="004611EA"/>
    <w:rsid w:val="004619F6"/>
    <w:rsid w:val="00461CA7"/>
    <w:rsid w:val="00461CE0"/>
    <w:rsid w:val="00462700"/>
    <w:rsid w:val="0046311A"/>
    <w:rsid w:val="00463159"/>
    <w:rsid w:val="00464072"/>
    <w:rsid w:val="004647CD"/>
    <w:rsid w:val="0046488F"/>
    <w:rsid w:val="00464CD2"/>
    <w:rsid w:val="004654B2"/>
    <w:rsid w:val="00466C6C"/>
    <w:rsid w:val="00467749"/>
    <w:rsid w:val="00467B8C"/>
    <w:rsid w:val="00470B0D"/>
    <w:rsid w:val="004712BE"/>
    <w:rsid w:val="00471EB9"/>
    <w:rsid w:val="00474C66"/>
    <w:rsid w:val="004760E8"/>
    <w:rsid w:val="00476540"/>
    <w:rsid w:val="00476C7F"/>
    <w:rsid w:val="00476C96"/>
    <w:rsid w:val="004773D6"/>
    <w:rsid w:val="00477928"/>
    <w:rsid w:val="0048025E"/>
    <w:rsid w:val="004805F3"/>
    <w:rsid w:val="00480A27"/>
    <w:rsid w:val="00480B9D"/>
    <w:rsid w:val="004811ED"/>
    <w:rsid w:val="004830BD"/>
    <w:rsid w:val="00483479"/>
    <w:rsid w:val="00484008"/>
    <w:rsid w:val="00484E32"/>
    <w:rsid w:val="004856A4"/>
    <w:rsid w:val="00485748"/>
    <w:rsid w:val="00485A45"/>
    <w:rsid w:val="0048614F"/>
    <w:rsid w:val="004877C9"/>
    <w:rsid w:val="00490A16"/>
    <w:rsid w:val="00490BD6"/>
    <w:rsid w:val="00490D24"/>
    <w:rsid w:val="0049165A"/>
    <w:rsid w:val="004919DF"/>
    <w:rsid w:val="00491CF8"/>
    <w:rsid w:val="00492641"/>
    <w:rsid w:val="004931FE"/>
    <w:rsid w:val="00493293"/>
    <w:rsid w:val="0049451A"/>
    <w:rsid w:val="00494912"/>
    <w:rsid w:val="00495865"/>
    <w:rsid w:val="00496794"/>
    <w:rsid w:val="00497259"/>
    <w:rsid w:val="00497505"/>
    <w:rsid w:val="004A08DB"/>
    <w:rsid w:val="004A0D22"/>
    <w:rsid w:val="004A117B"/>
    <w:rsid w:val="004A1CB3"/>
    <w:rsid w:val="004A1FBD"/>
    <w:rsid w:val="004A2CBE"/>
    <w:rsid w:val="004A39FD"/>
    <w:rsid w:val="004A3A22"/>
    <w:rsid w:val="004A41BC"/>
    <w:rsid w:val="004A52DE"/>
    <w:rsid w:val="004A59D2"/>
    <w:rsid w:val="004A650B"/>
    <w:rsid w:val="004A6955"/>
    <w:rsid w:val="004A7C4D"/>
    <w:rsid w:val="004B0196"/>
    <w:rsid w:val="004B04CD"/>
    <w:rsid w:val="004B065A"/>
    <w:rsid w:val="004B071A"/>
    <w:rsid w:val="004B0D4F"/>
    <w:rsid w:val="004B2589"/>
    <w:rsid w:val="004B2D97"/>
    <w:rsid w:val="004B2FA9"/>
    <w:rsid w:val="004B3040"/>
    <w:rsid w:val="004B3EDF"/>
    <w:rsid w:val="004B418C"/>
    <w:rsid w:val="004B4395"/>
    <w:rsid w:val="004B46A6"/>
    <w:rsid w:val="004B5293"/>
    <w:rsid w:val="004B62B0"/>
    <w:rsid w:val="004B63E6"/>
    <w:rsid w:val="004B6938"/>
    <w:rsid w:val="004B6B18"/>
    <w:rsid w:val="004C0FBE"/>
    <w:rsid w:val="004C1269"/>
    <w:rsid w:val="004C1D26"/>
    <w:rsid w:val="004C2299"/>
    <w:rsid w:val="004C2D16"/>
    <w:rsid w:val="004C477A"/>
    <w:rsid w:val="004C5166"/>
    <w:rsid w:val="004C5323"/>
    <w:rsid w:val="004C53D4"/>
    <w:rsid w:val="004C7A63"/>
    <w:rsid w:val="004C7E11"/>
    <w:rsid w:val="004D0551"/>
    <w:rsid w:val="004D130A"/>
    <w:rsid w:val="004D1475"/>
    <w:rsid w:val="004D1FEB"/>
    <w:rsid w:val="004D20F5"/>
    <w:rsid w:val="004D27F4"/>
    <w:rsid w:val="004D28AD"/>
    <w:rsid w:val="004D2A3A"/>
    <w:rsid w:val="004D31BC"/>
    <w:rsid w:val="004D35E6"/>
    <w:rsid w:val="004D369C"/>
    <w:rsid w:val="004D37F2"/>
    <w:rsid w:val="004D3CA6"/>
    <w:rsid w:val="004D48CD"/>
    <w:rsid w:val="004D644D"/>
    <w:rsid w:val="004D6CD2"/>
    <w:rsid w:val="004D6ECC"/>
    <w:rsid w:val="004D72D7"/>
    <w:rsid w:val="004D79D7"/>
    <w:rsid w:val="004D7DA4"/>
    <w:rsid w:val="004E0386"/>
    <w:rsid w:val="004E04AF"/>
    <w:rsid w:val="004E0A00"/>
    <w:rsid w:val="004E1B73"/>
    <w:rsid w:val="004E2C06"/>
    <w:rsid w:val="004E2CF6"/>
    <w:rsid w:val="004E3253"/>
    <w:rsid w:val="004E439E"/>
    <w:rsid w:val="004E454D"/>
    <w:rsid w:val="004E473C"/>
    <w:rsid w:val="004E479D"/>
    <w:rsid w:val="004E4879"/>
    <w:rsid w:val="004E49E7"/>
    <w:rsid w:val="004E5BDC"/>
    <w:rsid w:val="004E6BE7"/>
    <w:rsid w:val="004E6CD4"/>
    <w:rsid w:val="004E6F97"/>
    <w:rsid w:val="004E7122"/>
    <w:rsid w:val="004E77E4"/>
    <w:rsid w:val="004F0040"/>
    <w:rsid w:val="004F0A91"/>
    <w:rsid w:val="004F0C07"/>
    <w:rsid w:val="004F16F0"/>
    <w:rsid w:val="004F1798"/>
    <w:rsid w:val="004F2894"/>
    <w:rsid w:val="004F2CA4"/>
    <w:rsid w:val="004F3B01"/>
    <w:rsid w:val="004F3BA1"/>
    <w:rsid w:val="004F3D19"/>
    <w:rsid w:val="004F426D"/>
    <w:rsid w:val="004F4CDF"/>
    <w:rsid w:val="004F6043"/>
    <w:rsid w:val="004F61F6"/>
    <w:rsid w:val="004F63E6"/>
    <w:rsid w:val="004F6774"/>
    <w:rsid w:val="005002D7"/>
    <w:rsid w:val="005003C0"/>
    <w:rsid w:val="00500EEE"/>
    <w:rsid w:val="0050102C"/>
    <w:rsid w:val="005016C1"/>
    <w:rsid w:val="00501A12"/>
    <w:rsid w:val="0050206D"/>
    <w:rsid w:val="00502FD2"/>
    <w:rsid w:val="00504413"/>
    <w:rsid w:val="0050655C"/>
    <w:rsid w:val="0050682F"/>
    <w:rsid w:val="00506C74"/>
    <w:rsid w:val="00507AE5"/>
    <w:rsid w:val="00510E28"/>
    <w:rsid w:val="0051204D"/>
    <w:rsid w:val="005134B6"/>
    <w:rsid w:val="00515215"/>
    <w:rsid w:val="00515302"/>
    <w:rsid w:val="0051583F"/>
    <w:rsid w:val="00515F4A"/>
    <w:rsid w:val="005166F8"/>
    <w:rsid w:val="00516971"/>
    <w:rsid w:val="005169A4"/>
    <w:rsid w:val="00517595"/>
    <w:rsid w:val="00517A25"/>
    <w:rsid w:val="00517BF5"/>
    <w:rsid w:val="005204E1"/>
    <w:rsid w:val="00521283"/>
    <w:rsid w:val="005217DB"/>
    <w:rsid w:val="00522382"/>
    <w:rsid w:val="00522657"/>
    <w:rsid w:val="00522A3E"/>
    <w:rsid w:val="005249C9"/>
    <w:rsid w:val="00524B1D"/>
    <w:rsid w:val="00525A77"/>
    <w:rsid w:val="00525E89"/>
    <w:rsid w:val="00526D4B"/>
    <w:rsid w:val="00526ED9"/>
    <w:rsid w:val="0052732F"/>
    <w:rsid w:val="005278CF"/>
    <w:rsid w:val="005300C2"/>
    <w:rsid w:val="00530468"/>
    <w:rsid w:val="005312D6"/>
    <w:rsid w:val="00531556"/>
    <w:rsid w:val="00533B9A"/>
    <w:rsid w:val="00534062"/>
    <w:rsid w:val="00534171"/>
    <w:rsid w:val="00534762"/>
    <w:rsid w:val="005347BC"/>
    <w:rsid w:val="00536249"/>
    <w:rsid w:val="005363DB"/>
    <w:rsid w:val="00537386"/>
    <w:rsid w:val="0053751E"/>
    <w:rsid w:val="005378AE"/>
    <w:rsid w:val="00537B3E"/>
    <w:rsid w:val="005401C1"/>
    <w:rsid w:val="00540383"/>
    <w:rsid w:val="00540A19"/>
    <w:rsid w:val="00540AF5"/>
    <w:rsid w:val="005415B8"/>
    <w:rsid w:val="00541648"/>
    <w:rsid w:val="00541FB5"/>
    <w:rsid w:val="00542747"/>
    <w:rsid w:val="00542C74"/>
    <w:rsid w:val="00542CE0"/>
    <w:rsid w:val="0054330B"/>
    <w:rsid w:val="00543437"/>
    <w:rsid w:val="00543962"/>
    <w:rsid w:val="00543D76"/>
    <w:rsid w:val="00543EB8"/>
    <w:rsid w:val="00543F1E"/>
    <w:rsid w:val="005442BB"/>
    <w:rsid w:val="005443CB"/>
    <w:rsid w:val="00544523"/>
    <w:rsid w:val="00544CFA"/>
    <w:rsid w:val="005450F4"/>
    <w:rsid w:val="005464A4"/>
    <w:rsid w:val="00546643"/>
    <w:rsid w:val="00546848"/>
    <w:rsid w:val="005472A7"/>
    <w:rsid w:val="00547A3B"/>
    <w:rsid w:val="0055010A"/>
    <w:rsid w:val="00550C04"/>
    <w:rsid w:val="00550D1D"/>
    <w:rsid w:val="00551242"/>
    <w:rsid w:val="00551264"/>
    <w:rsid w:val="0055198E"/>
    <w:rsid w:val="00551A9B"/>
    <w:rsid w:val="00551DC6"/>
    <w:rsid w:val="00551F37"/>
    <w:rsid w:val="0055230D"/>
    <w:rsid w:val="0055271B"/>
    <w:rsid w:val="005534A5"/>
    <w:rsid w:val="0055394A"/>
    <w:rsid w:val="00554114"/>
    <w:rsid w:val="00554430"/>
    <w:rsid w:val="00554568"/>
    <w:rsid w:val="00554E9A"/>
    <w:rsid w:val="00555575"/>
    <w:rsid w:val="00555C81"/>
    <w:rsid w:val="005567EE"/>
    <w:rsid w:val="00556ED0"/>
    <w:rsid w:val="00557664"/>
    <w:rsid w:val="00557AAF"/>
    <w:rsid w:val="005625C5"/>
    <w:rsid w:val="00562669"/>
    <w:rsid w:val="00563305"/>
    <w:rsid w:val="00563C26"/>
    <w:rsid w:val="00563E85"/>
    <w:rsid w:val="00563F69"/>
    <w:rsid w:val="005640D6"/>
    <w:rsid w:val="00565072"/>
    <w:rsid w:val="005651AD"/>
    <w:rsid w:val="005666BA"/>
    <w:rsid w:val="005677AC"/>
    <w:rsid w:val="00567CF9"/>
    <w:rsid w:val="00571F77"/>
    <w:rsid w:val="005723F7"/>
    <w:rsid w:val="005726FE"/>
    <w:rsid w:val="00573F4D"/>
    <w:rsid w:val="005743A3"/>
    <w:rsid w:val="00574536"/>
    <w:rsid w:val="00574752"/>
    <w:rsid w:val="005749C3"/>
    <w:rsid w:val="00576093"/>
    <w:rsid w:val="0057659E"/>
    <w:rsid w:val="00577C28"/>
    <w:rsid w:val="00580082"/>
    <w:rsid w:val="005802DB"/>
    <w:rsid w:val="00580A41"/>
    <w:rsid w:val="005812BD"/>
    <w:rsid w:val="005821D4"/>
    <w:rsid w:val="00582207"/>
    <w:rsid w:val="005835A2"/>
    <w:rsid w:val="00583889"/>
    <w:rsid w:val="00583F8C"/>
    <w:rsid w:val="0058446A"/>
    <w:rsid w:val="00584888"/>
    <w:rsid w:val="005850B9"/>
    <w:rsid w:val="00585631"/>
    <w:rsid w:val="005856ED"/>
    <w:rsid w:val="005857F8"/>
    <w:rsid w:val="00585EE1"/>
    <w:rsid w:val="0058645C"/>
    <w:rsid w:val="0058662A"/>
    <w:rsid w:val="005867DB"/>
    <w:rsid w:val="00586D14"/>
    <w:rsid w:val="0058751A"/>
    <w:rsid w:val="00587CB0"/>
    <w:rsid w:val="00587E1A"/>
    <w:rsid w:val="00587F62"/>
    <w:rsid w:val="0059041D"/>
    <w:rsid w:val="005908FB"/>
    <w:rsid w:val="00590B2A"/>
    <w:rsid w:val="00591288"/>
    <w:rsid w:val="00591438"/>
    <w:rsid w:val="00591F00"/>
    <w:rsid w:val="00592157"/>
    <w:rsid w:val="005938CE"/>
    <w:rsid w:val="00593B94"/>
    <w:rsid w:val="005951E6"/>
    <w:rsid w:val="0059537D"/>
    <w:rsid w:val="00595474"/>
    <w:rsid w:val="00595508"/>
    <w:rsid w:val="005957C6"/>
    <w:rsid w:val="00595914"/>
    <w:rsid w:val="00595DE5"/>
    <w:rsid w:val="00596246"/>
    <w:rsid w:val="005963B3"/>
    <w:rsid w:val="00596F4B"/>
    <w:rsid w:val="00597BCE"/>
    <w:rsid w:val="005A046D"/>
    <w:rsid w:val="005A1CFC"/>
    <w:rsid w:val="005A2017"/>
    <w:rsid w:val="005A30BA"/>
    <w:rsid w:val="005A3149"/>
    <w:rsid w:val="005A40A9"/>
    <w:rsid w:val="005A4C88"/>
    <w:rsid w:val="005A5612"/>
    <w:rsid w:val="005A5651"/>
    <w:rsid w:val="005A572C"/>
    <w:rsid w:val="005A5D2E"/>
    <w:rsid w:val="005A62EE"/>
    <w:rsid w:val="005A6468"/>
    <w:rsid w:val="005A6DFF"/>
    <w:rsid w:val="005A7889"/>
    <w:rsid w:val="005A7F07"/>
    <w:rsid w:val="005B0DD6"/>
    <w:rsid w:val="005B1750"/>
    <w:rsid w:val="005B3C9F"/>
    <w:rsid w:val="005B3E1B"/>
    <w:rsid w:val="005B3FCD"/>
    <w:rsid w:val="005B46F6"/>
    <w:rsid w:val="005B580C"/>
    <w:rsid w:val="005B5E2D"/>
    <w:rsid w:val="005B68C8"/>
    <w:rsid w:val="005B6ECC"/>
    <w:rsid w:val="005B7947"/>
    <w:rsid w:val="005B7EA2"/>
    <w:rsid w:val="005C0685"/>
    <w:rsid w:val="005C0A7B"/>
    <w:rsid w:val="005C11AA"/>
    <w:rsid w:val="005C1733"/>
    <w:rsid w:val="005C2810"/>
    <w:rsid w:val="005C3E9B"/>
    <w:rsid w:val="005C45D0"/>
    <w:rsid w:val="005C4C46"/>
    <w:rsid w:val="005C685B"/>
    <w:rsid w:val="005C73DA"/>
    <w:rsid w:val="005C76CF"/>
    <w:rsid w:val="005C7727"/>
    <w:rsid w:val="005D06C4"/>
    <w:rsid w:val="005D150E"/>
    <w:rsid w:val="005D1805"/>
    <w:rsid w:val="005D186E"/>
    <w:rsid w:val="005D19BB"/>
    <w:rsid w:val="005D1E7A"/>
    <w:rsid w:val="005D350B"/>
    <w:rsid w:val="005D3A8B"/>
    <w:rsid w:val="005D3F28"/>
    <w:rsid w:val="005D3FD7"/>
    <w:rsid w:val="005D6E2C"/>
    <w:rsid w:val="005D7653"/>
    <w:rsid w:val="005D7DB5"/>
    <w:rsid w:val="005E00CD"/>
    <w:rsid w:val="005E0A2C"/>
    <w:rsid w:val="005E11B1"/>
    <w:rsid w:val="005E31CA"/>
    <w:rsid w:val="005E3AF5"/>
    <w:rsid w:val="005E3D35"/>
    <w:rsid w:val="005E4F79"/>
    <w:rsid w:val="005E5279"/>
    <w:rsid w:val="005E62F3"/>
    <w:rsid w:val="005E6AAC"/>
    <w:rsid w:val="005E7202"/>
    <w:rsid w:val="005E7640"/>
    <w:rsid w:val="005F0150"/>
    <w:rsid w:val="005F1087"/>
    <w:rsid w:val="005F132C"/>
    <w:rsid w:val="005F229C"/>
    <w:rsid w:val="005F2A76"/>
    <w:rsid w:val="005F2BA7"/>
    <w:rsid w:val="005F3294"/>
    <w:rsid w:val="005F3403"/>
    <w:rsid w:val="005F38B6"/>
    <w:rsid w:val="005F451F"/>
    <w:rsid w:val="005F4FAF"/>
    <w:rsid w:val="005F6510"/>
    <w:rsid w:val="005F67E7"/>
    <w:rsid w:val="005F68C8"/>
    <w:rsid w:val="005F6C6D"/>
    <w:rsid w:val="005F7009"/>
    <w:rsid w:val="005F75D0"/>
    <w:rsid w:val="005F7655"/>
    <w:rsid w:val="006001A0"/>
    <w:rsid w:val="00600CE4"/>
    <w:rsid w:val="00601749"/>
    <w:rsid w:val="006024BA"/>
    <w:rsid w:val="00602E4F"/>
    <w:rsid w:val="00604FA8"/>
    <w:rsid w:val="00605702"/>
    <w:rsid w:val="0060578A"/>
    <w:rsid w:val="0060599E"/>
    <w:rsid w:val="00605D77"/>
    <w:rsid w:val="006067B2"/>
    <w:rsid w:val="00606DAA"/>
    <w:rsid w:val="0060766A"/>
    <w:rsid w:val="00607834"/>
    <w:rsid w:val="00607924"/>
    <w:rsid w:val="00607AB9"/>
    <w:rsid w:val="00610448"/>
    <w:rsid w:val="00610803"/>
    <w:rsid w:val="00610C6B"/>
    <w:rsid w:val="0061100A"/>
    <w:rsid w:val="00611297"/>
    <w:rsid w:val="00611469"/>
    <w:rsid w:val="00611C4F"/>
    <w:rsid w:val="006126AD"/>
    <w:rsid w:val="00613740"/>
    <w:rsid w:val="00615E56"/>
    <w:rsid w:val="00616EB3"/>
    <w:rsid w:val="006170E3"/>
    <w:rsid w:val="00617321"/>
    <w:rsid w:val="006176E5"/>
    <w:rsid w:val="00617A17"/>
    <w:rsid w:val="00620063"/>
    <w:rsid w:val="0062019C"/>
    <w:rsid w:val="006205DD"/>
    <w:rsid w:val="00621053"/>
    <w:rsid w:val="00621CDB"/>
    <w:rsid w:val="006224BF"/>
    <w:rsid w:val="00622CE7"/>
    <w:rsid w:val="00623206"/>
    <w:rsid w:val="00623495"/>
    <w:rsid w:val="00623B86"/>
    <w:rsid w:val="00623F16"/>
    <w:rsid w:val="00624C85"/>
    <w:rsid w:val="00624CF8"/>
    <w:rsid w:val="0062506D"/>
    <w:rsid w:val="006263BD"/>
    <w:rsid w:val="00626424"/>
    <w:rsid w:val="006265A8"/>
    <w:rsid w:val="00627D2B"/>
    <w:rsid w:val="0063046B"/>
    <w:rsid w:val="006307AB"/>
    <w:rsid w:val="006307F4"/>
    <w:rsid w:val="00630FF6"/>
    <w:rsid w:val="00631024"/>
    <w:rsid w:val="006310CD"/>
    <w:rsid w:val="00632D72"/>
    <w:rsid w:val="00633439"/>
    <w:rsid w:val="0063403E"/>
    <w:rsid w:val="00635323"/>
    <w:rsid w:val="00636442"/>
    <w:rsid w:val="00636B7F"/>
    <w:rsid w:val="00636ECC"/>
    <w:rsid w:val="006378F7"/>
    <w:rsid w:val="00637D6C"/>
    <w:rsid w:val="00637E1D"/>
    <w:rsid w:val="00641F7B"/>
    <w:rsid w:val="0064224D"/>
    <w:rsid w:val="00642DAA"/>
    <w:rsid w:val="00643418"/>
    <w:rsid w:val="00644988"/>
    <w:rsid w:val="00645B85"/>
    <w:rsid w:val="0064776C"/>
    <w:rsid w:val="006511FB"/>
    <w:rsid w:val="0065122B"/>
    <w:rsid w:val="00652151"/>
    <w:rsid w:val="00652587"/>
    <w:rsid w:val="00652C86"/>
    <w:rsid w:val="00653B40"/>
    <w:rsid w:val="00654022"/>
    <w:rsid w:val="006547D5"/>
    <w:rsid w:val="00654948"/>
    <w:rsid w:val="00655455"/>
    <w:rsid w:val="006555DA"/>
    <w:rsid w:val="00655D24"/>
    <w:rsid w:val="00656304"/>
    <w:rsid w:val="0065631C"/>
    <w:rsid w:val="006569A6"/>
    <w:rsid w:val="00656AB0"/>
    <w:rsid w:val="00656B2B"/>
    <w:rsid w:val="00657190"/>
    <w:rsid w:val="006574ED"/>
    <w:rsid w:val="00657FA7"/>
    <w:rsid w:val="00660358"/>
    <w:rsid w:val="00660E1A"/>
    <w:rsid w:val="00661A01"/>
    <w:rsid w:val="00662CC5"/>
    <w:rsid w:val="00663BC4"/>
    <w:rsid w:val="0066474C"/>
    <w:rsid w:val="0066483F"/>
    <w:rsid w:val="006648B1"/>
    <w:rsid w:val="00665967"/>
    <w:rsid w:val="006660D8"/>
    <w:rsid w:val="0066725A"/>
    <w:rsid w:val="0067036C"/>
    <w:rsid w:val="0067078D"/>
    <w:rsid w:val="006707F0"/>
    <w:rsid w:val="006720A2"/>
    <w:rsid w:val="0067213B"/>
    <w:rsid w:val="0067234E"/>
    <w:rsid w:val="006727E1"/>
    <w:rsid w:val="00673DE0"/>
    <w:rsid w:val="00674157"/>
    <w:rsid w:val="00675616"/>
    <w:rsid w:val="00677014"/>
    <w:rsid w:val="00677428"/>
    <w:rsid w:val="006775D1"/>
    <w:rsid w:val="00677981"/>
    <w:rsid w:val="00677B39"/>
    <w:rsid w:val="006800F4"/>
    <w:rsid w:val="00680264"/>
    <w:rsid w:val="006805F9"/>
    <w:rsid w:val="006809D1"/>
    <w:rsid w:val="006819F2"/>
    <w:rsid w:val="006821BD"/>
    <w:rsid w:val="006822F1"/>
    <w:rsid w:val="00682468"/>
    <w:rsid w:val="00682893"/>
    <w:rsid w:val="00682A19"/>
    <w:rsid w:val="00683433"/>
    <w:rsid w:val="006845D5"/>
    <w:rsid w:val="0068511F"/>
    <w:rsid w:val="00685727"/>
    <w:rsid w:val="00686B08"/>
    <w:rsid w:val="00686BC0"/>
    <w:rsid w:val="00686D84"/>
    <w:rsid w:val="006872F9"/>
    <w:rsid w:val="006910CF"/>
    <w:rsid w:val="00691BE6"/>
    <w:rsid w:val="00691E71"/>
    <w:rsid w:val="00692061"/>
    <w:rsid w:val="00692451"/>
    <w:rsid w:val="0069301A"/>
    <w:rsid w:val="00693548"/>
    <w:rsid w:val="00694006"/>
    <w:rsid w:val="00694790"/>
    <w:rsid w:val="00694C05"/>
    <w:rsid w:val="00694F16"/>
    <w:rsid w:val="00695019"/>
    <w:rsid w:val="00696F1F"/>
    <w:rsid w:val="00697E98"/>
    <w:rsid w:val="006A00B3"/>
    <w:rsid w:val="006A0158"/>
    <w:rsid w:val="006A06C5"/>
    <w:rsid w:val="006A0C0B"/>
    <w:rsid w:val="006A1556"/>
    <w:rsid w:val="006A15FC"/>
    <w:rsid w:val="006A1710"/>
    <w:rsid w:val="006A1D11"/>
    <w:rsid w:val="006A1EC4"/>
    <w:rsid w:val="006A2695"/>
    <w:rsid w:val="006A43F4"/>
    <w:rsid w:val="006A536D"/>
    <w:rsid w:val="006A5B7A"/>
    <w:rsid w:val="006A5E27"/>
    <w:rsid w:val="006A60E9"/>
    <w:rsid w:val="006A6636"/>
    <w:rsid w:val="006A6684"/>
    <w:rsid w:val="006A6AD8"/>
    <w:rsid w:val="006A732E"/>
    <w:rsid w:val="006B0816"/>
    <w:rsid w:val="006B0E1A"/>
    <w:rsid w:val="006B0E8B"/>
    <w:rsid w:val="006B11DD"/>
    <w:rsid w:val="006B1642"/>
    <w:rsid w:val="006B1B8F"/>
    <w:rsid w:val="006B22BA"/>
    <w:rsid w:val="006B28ED"/>
    <w:rsid w:val="006B3397"/>
    <w:rsid w:val="006B3BD5"/>
    <w:rsid w:val="006B3F00"/>
    <w:rsid w:val="006B4937"/>
    <w:rsid w:val="006B4FFC"/>
    <w:rsid w:val="006B5BB6"/>
    <w:rsid w:val="006B5C9C"/>
    <w:rsid w:val="006B5EA7"/>
    <w:rsid w:val="006B6902"/>
    <w:rsid w:val="006B6CB3"/>
    <w:rsid w:val="006B6E49"/>
    <w:rsid w:val="006B787A"/>
    <w:rsid w:val="006B7E5F"/>
    <w:rsid w:val="006B7F81"/>
    <w:rsid w:val="006C0BA9"/>
    <w:rsid w:val="006C0D6E"/>
    <w:rsid w:val="006C13E1"/>
    <w:rsid w:val="006C1D01"/>
    <w:rsid w:val="006C23A6"/>
    <w:rsid w:val="006C28E5"/>
    <w:rsid w:val="006C3300"/>
    <w:rsid w:val="006C39FD"/>
    <w:rsid w:val="006C4AF5"/>
    <w:rsid w:val="006C4D4F"/>
    <w:rsid w:val="006C53A5"/>
    <w:rsid w:val="006C5B6B"/>
    <w:rsid w:val="006C7465"/>
    <w:rsid w:val="006D0690"/>
    <w:rsid w:val="006D0CAD"/>
    <w:rsid w:val="006D1091"/>
    <w:rsid w:val="006D16CE"/>
    <w:rsid w:val="006D1B8C"/>
    <w:rsid w:val="006D1D51"/>
    <w:rsid w:val="006D1ED8"/>
    <w:rsid w:val="006D280C"/>
    <w:rsid w:val="006D2A65"/>
    <w:rsid w:val="006D34DA"/>
    <w:rsid w:val="006D3A8B"/>
    <w:rsid w:val="006D4A23"/>
    <w:rsid w:val="006D4DBB"/>
    <w:rsid w:val="006D5F0D"/>
    <w:rsid w:val="006D64E6"/>
    <w:rsid w:val="006D68A9"/>
    <w:rsid w:val="006D6B5F"/>
    <w:rsid w:val="006D6D26"/>
    <w:rsid w:val="006D6E79"/>
    <w:rsid w:val="006D7007"/>
    <w:rsid w:val="006D7B0C"/>
    <w:rsid w:val="006D7C1D"/>
    <w:rsid w:val="006D7C2F"/>
    <w:rsid w:val="006D7CCB"/>
    <w:rsid w:val="006E059B"/>
    <w:rsid w:val="006E0753"/>
    <w:rsid w:val="006E1565"/>
    <w:rsid w:val="006E1679"/>
    <w:rsid w:val="006E318C"/>
    <w:rsid w:val="006E32BB"/>
    <w:rsid w:val="006E3D06"/>
    <w:rsid w:val="006E42D3"/>
    <w:rsid w:val="006E6084"/>
    <w:rsid w:val="006E748B"/>
    <w:rsid w:val="006E7566"/>
    <w:rsid w:val="006E7B26"/>
    <w:rsid w:val="006F0A11"/>
    <w:rsid w:val="006F0F90"/>
    <w:rsid w:val="006F103C"/>
    <w:rsid w:val="006F1323"/>
    <w:rsid w:val="006F24C2"/>
    <w:rsid w:val="006F32DA"/>
    <w:rsid w:val="006F4368"/>
    <w:rsid w:val="006F4F08"/>
    <w:rsid w:val="006F4F33"/>
    <w:rsid w:val="006F645F"/>
    <w:rsid w:val="006F684B"/>
    <w:rsid w:val="006F6BD0"/>
    <w:rsid w:val="007002B9"/>
    <w:rsid w:val="00700651"/>
    <w:rsid w:val="00700710"/>
    <w:rsid w:val="007018F8"/>
    <w:rsid w:val="00703176"/>
    <w:rsid w:val="0070322B"/>
    <w:rsid w:val="0070340B"/>
    <w:rsid w:val="007040FD"/>
    <w:rsid w:val="0070421E"/>
    <w:rsid w:val="007042D1"/>
    <w:rsid w:val="007045DA"/>
    <w:rsid w:val="00704818"/>
    <w:rsid w:val="007058DB"/>
    <w:rsid w:val="00706176"/>
    <w:rsid w:val="007071D3"/>
    <w:rsid w:val="007078E7"/>
    <w:rsid w:val="00707C7C"/>
    <w:rsid w:val="007103DC"/>
    <w:rsid w:val="00710BAB"/>
    <w:rsid w:val="00710D40"/>
    <w:rsid w:val="00710F81"/>
    <w:rsid w:val="0071138C"/>
    <w:rsid w:val="00711C29"/>
    <w:rsid w:val="007127C0"/>
    <w:rsid w:val="007132A9"/>
    <w:rsid w:val="007145F4"/>
    <w:rsid w:val="00714741"/>
    <w:rsid w:val="007177C5"/>
    <w:rsid w:val="00717D81"/>
    <w:rsid w:val="00720019"/>
    <w:rsid w:val="00720317"/>
    <w:rsid w:val="0072031B"/>
    <w:rsid w:val="007208FC"/>
    <w:rsid w:val="007225E9"/>
    <w:rsid w:val="00722964"/>
    <w:rsid w:val="00722B01"/>
    <w:rsid w:val="00723853"/>
    <w:rsid w:val="00723C24"/>
    <w:rsid w:val="00723D16"/>
    <w:rsid w:val="00724B37"/>
    <w:rsid w:val="00724FBB"/>
    <w:rsid w:val="007255C0"/>
    <w:rsid w:val="0072630B"/>
    <w:rsid w:val="00726CEC"/>
    <w:rsid w:val="0072714E"/>
    <w:rsid w:val="00727698"/>
    <w:rsid w:val="00730370"/>
    <w:rsid w:val="007303D4"/>
    <w:rsid w:val="00730829"/>
    <w:rsid w:val="0073132C"/>
    <w:rsid w:val="007314B3"/>
    <w:rsid w:val="0073222B"/>
    <w:rsid w:val="0073297E"/>
    <w:rsid w:val="00732C3D"/>
    <w:rsid w:val="0073301F"/>
    <w:rsid w:val="0073308E"/>
    <w:rsid w:val="00733339"/>
    <w:rsid w:val="007341BC"/>
    <w:rsid w:val="007341CC"/>
    <w:rsid w:val="007347EE"/>
    <w:rsid w:val="007347FC"/>
    <w:rsid w:val="007368AC"/>
    <w:rsid w:val="007371DD"/>
    <w:rsid w:val="007374CC"/>
    <w:rsid w:val="00737C20"/>
    <w:rsid w:val="00737DD6"/>
    <w:rsid w:val="007417B2"/>
    <w:rsid w:val="00741BD6"/>
    <w:rsid w:val="00742231"/>
    <w:rsid w:val="0074224B"/>
    <w:rsid w:val="007422A9"/>
    <w:rsid w:val="00742D79"/>
    <w:rsid w:val="007434EA"/>
    <w:rsid w:val="0074386C"/>
    <w:rsid w:val="00743CF8"/>
    <w:rsid w:val="00743DBE"/>
    <w:rsid w:val="0074405C"/>
    <w:rsid w:val="00745A26"/>
    <w:rsid w:val="00746DFE"/>
    <w:rsid w:val="00747659"/>
    <w:rsid w:val="00750518"/>
    <w:rsid w:val="007513A5"/>
    <w:rsid w:val="00751851"/>
    <w:rsid w:val="0075327A"/>
    <w:rsid w:val="00753DCC"/>
    <w:rsid w:val="00754079"/>
    <w:rsid w:val="00754570"/>
    <w:rsid w:val="007551B8"/>
    <w:rsid w:val="0075562F"/>
    <w:rsid w:val="00756476"/>
    <w:rsid w:val="00756756"/>
    <w:rsid w:val="0075689E"/>
    <w:rsid w:val="00757360"/>
    <w:rsid w:val="00760453"/>
    <w:rsid w:val="00760846"/>
    <w:rsid w:val="00761155"/>
    <w:rsid w:val="00762704"/>
    <w:rsid w:val="00762B6B"/>
    <w:rsid w:val="007634E7"/>
    <w:rsid w:val="00763609"/>
    <w:rsid w:val="0076553A"/>
    <w:rsid w:val="00765D9E"/>
    <w:rsid w:val="007664F5"/>
    <w:rsid w:val="0076752D"/>
    <w:rsid w:val="0077079B"/>
    <w:rsid w:val="007719FB"/>
    <w:rsid w:val="00772144"/>
    <w:rsid w:val="00772497"/>
    <w:rsid w:val="00773DB9"/>
    <w:rsid w:val="00774378"/>
    <w:rsid w:val="00774FC2"/>
    <w:rsid w:val="00775029"/>
    <w:rsid w:val="0077560C"/>
    <w:rsid w:val="00776BF8"/>
    <w:rsid w:val="00780258"/>
    <w:rsid w:val="00780610"/>
    <w:rsid w:val="00780F9F"/>
    <w:rsid w:val="0078199E"/>
    <w:rsid w:val="007824EE"/>
    <w:rsid w:val="00782684"/>
    <w:rsid w:val="00782F43"/>
    <w:rsid w:val="00783251"/>
    <w:rsid w:val="007835B3"/>
    <w:rsid w:val="007845CD"/>
    <w:rsid w:val="00784671"/>
    <w:rsid w:val="00784A27"/>
    <w:rsid w:val="00784CC6"/>
    <w:rsid w:val="00785673"/>
    <w:rsid w:val="00785E27"/>
    <w:rsid w:val="00785EF1"/>
    <w:rsid w:val="00786392"/>
    <w:rsid w:val="007864FB"/>
    <w:rsid w:val="00786C89"/>
    <w:rsid w:val="0078701D"/>
    <w:rsid w:val="00790262"/>
    <w:rsid w:val="0079044C"/>
    <w:rsid w:val="007909D8"/>
    <w:rsid w:val="00790BF3"/>
    <w:rsid w:val="00791098"/>
    <w:rsid w:val="00791230"/>
    <w:rsid w:val="00792B3D"/>
    <w:rsid w:val="007932C7"/>
    <w:rsid w:val="00793FF3"/>
    <w:rsid w:val="00794001"/>
    <w:rsid w:val="00794259"/>
    <w:rsid w:val="0079439A"/>
    <w:rsid w:val="0079457C"/>
    <w:rsid w:val="007956A0"/>
    <w:rsid w:val="00795A5F"/>
    <w:rsid w:val="007973E9"/>
    <w:rsid w:val="0079746B"/>
    <w:rsid w:val="007977A7"/>
    <w:rsid w:val="007A0061"/>
    <w:rsid w:val="007A070A"/>
    <w:rsid w:val="007A1248"/>
    <w:rsid w:val="007A1724"/>
    <w:rsid w:val="007A173A"/>
    <w:rsid w:val="007A1854"/>
    <w:rsid w:val="007A1B82"/>
    <w:rsid w:val="007A1F9A"/>
    <w:rsid w:val="007A2457"/>
    <w:rsid w:val="007A2845"/>
    <w:rsid w:val="007A46F4"/>
    <w:rsid w:val="007A535E"/>
    <w:rsid w:val="007A6680"/>
    <w:rsid w:val="007A6AB8"/>
    <w:rsid w:val="007A70FA"/>
    <w:rsid w:val="007B057B"/>
    <w:rsid w:val="007B061E"/>
    <w:rsid w:val="007B0997"/>
    <w:rsid w:val="007B0E6E"/>
    <w:rsid w:val="007B0FA4"/>
    <w:rsid w:val="007B1AFA"/>
    <w:rsid w:val="007B21C0"/>
    <w:rsid w:val="007B237B"/>
    <w:rsid w:val="007B256D"/>
    <w:rsid w:val="007B274D"/>
    <w:rsid w:val="007B2790"/>
    <w:rsid w:val="007B27A5"/>
    <w:rsid w:val="007B2843"/>
    <w:rsid w:val="007B36DB"/>
    <w:rsid w:val="007B3EE7"/>
    <w:rsid w:val="007B731D"/>
    <w:rsid w:val="007C1047"/>
    <w:rsid w:val="007C10A6"/>
    <w:rsid w:val="007C1977"/>
    <w:rsid w:val="007C1C97"/>
    <w:rsid w:val="007C2D81"/>
    <w:rsid w:val="007C3418"/>
    <w:rsid w:val="007C36DF"/>
    <w:rsid w:val="007C3A0D"/>
    <w:rsid w:val="007C449F"/>
    <w:rsid w:val="007C542F"/>
    <w:rsid w:val="007C5475"/>
    <w:rsid w:val="007C62C2"/>
    <w:rsid w:val="007C63F6"/>
    <w:rsid w:val="007C7294"/>
    <w:rsid w:val="007D0BB0"/>
    <w:rsid w:val="007D2F37"/>
    <w:rsid w:val="007D48E0"/>
    <w:rsid w:val="007D5D8F"/>
    <w:rsid w:val="007D601D"/>
    <w:rsid w:val="007D6115"/>
    <w:rsid w:val="007D6367"/>
    <w:rsid w:val="007D6D71"/>
    <w:rsid w:val="007D7B28"/>
    <w:rsid w:val="007E0C5C"/>
    <w:rsid w:val="007E1000"/>
    <w:rsid w:val="007E1239"/>
    <w:rsid w:val="007E1890"/>
    <w:rsid w:val="007E2FC8"/>
    <w:rsid w:val="007E350D"/>
    <w:rsid w:val="007E438A"/>
    <w:rsid w:val="007E4720"/>
    <w:rsid w:val="007E4745"/>
    <w:rsid w:val="007E4963"/>
    <w:rsid w:val="007E4B97"/>
    <w:rsid w:val="007E5182"/>
    <w:rsid w:val="007E57B6"/>
    <w:rsid w:val="007E5B1A"/>
    <w:rsid w:val="007E6AB2"/>
    <w:rsid w:val="007E6F66"/>
    <w:rsid w:val="007E74CE"/>
    <w:rsid w:val="007F266D"/>
    <w:rsid w:val="007F2BBB"/>
    <w:rsid w:val="007F4F10"/>
    <w:rsid w:val="007F6BF7"/>
    <w:rsid w:val="007F70A7"/>
    <w:rsid w:val="007F791F"/>
    <w:rsid w:val="007F7E10"/>
    <w:rsid w:val="00800A75"/>
    <w:rsid w:val="0080132F"/>
    <w:rsid w:val="0080175B"/>
    <w:rsid w:val="00802F2E"/>
    <w:rsid w:val="0080478C"/>
    <w:rsid w:val="008048F1"/>
    <w:rsid w:val="00805B51"/>
    <w:rsid w:val="00806329"/>
    <w:rsid w:val="00806989"/>
    <w:rsid w:val="00806EC6"/>
    <w:rsid w:val="00806EE4"/>
    <w:rsid w:val="00807B72"/>
    <w:rsid w:val="008106A8"/>
    <w:rsid w:val="008108CF"/>
    <w:rsid w:val="00811886"/>
    <w:rsid w:val="00811D08"/>
    <w:rsid w:val="00812017"/>
    <w:rsid w:val="00812030"/>
    <w:rsid w:val="008123F2"/>
    <w:rsid w:val="00812D0B"/>
    <w:rsid w:val="00812F8C"/>
    <w:rsid w:val="00813BE0"/>
    <w:rsid w:val="00814526"/>
    <w:rsid w:val="00815300"/>
    <w:rsid w:val="008160C1"/>
    <w:rsid w:val="00816DC3"/>
    <w:rsid w:val="00817857"/>
    <w:rsid w:val="0082035C"/>
    <w:rsid w:val="00820E8B"/>
    <w:rsid w:val="00821104"/>
    <w:rsid w:val="00821781"/>
    <w:rsid w:val="00822365"/>
    <w:rsid w:val="008226A7"/>
    <w:rsid w:val="008228B5"/>
    <w:rsid w:val="00822F53"/>
    <w:rsid w:val="00823023"/>
    <w:rsid w:val="008232AC"/>
    <w:rsid w:val="00823D2C"/>
    <w:rsid w:val="008245F1"/>
    <w:rsid w:val="008262BB"/>
    <w:rsid w:val="00826957"/>
    <w:rsid w:val="00827FD7"/>
    <w:rsid w:val="0083052C"/>
    <w:rsid w:val="00830615"/>
    <w:rsid w:val="00830F3E"/>
    <w:rsid w:val="0083123B"/>
    <w:rsid w:val="00831CA8"/>
    <w:rsid w:val="0083207A"/>
    <w:rsid w:val="00832681"/>
    <w:rsid w:val="0083399F"/>
    <w:rsid w:val="0083493C"/>
    <w:rsid w:val="00835613"/>
    <w:rsid w:val="00835A3B"/>
    <w:rsid w:val="00835AF2"/>
    <w:rsid w:val="0083721B"/>
    <w:rsid w:val="008417AE"/>
    <w:rsid w:val="00843782"/>
    <w:rsid w:val="008437D8"/>
    <w:rsid w:val="00843CC6"/>
    <w:rsid w:val="00843E9F"/>
    <w:rsid w:val="00844E2F"/>
    <w:rsid w:val="008458CA"/>
    <w:rsid w:val="00845D95"/>
    <w:rsid w:val="00845EB0"/>
    <w:rsid w:val="00845F01"/>
    <w:rsid w:val="0084625A"/>
    <w:rsid w:val="008462F8"/>
    <w:rsid w:val="0085040A"/>
    <w:rsid w:val="00850632"/>
    <w:rsid w:val="00851592"/>
    <w:rsid w:val="00852417"/>
    <w:rsid w:val="0085255D"/>
    <w:rsid w:val="00852593"/>
    <w:rsid w:val="00852CEE"/>
    <w:rsid w:val="00852F88"/>
    <w:rsid w:val="0085329E"/>
    <w:rsid w:val="00853FE4"/>
    <w:rsid w:val="00855959"/>
    <w:rsid w:val="00857458"/>
    <w:rsid w:val="0085788C"/>
    <w:rsid w:val="00861958"/>
    <w:rsid w:val="0086220D"/>
    <w:rsid w:val="00862BCC"/>
    <w:rsid w:val="00864A10"/>
    <w:rsid w:val="008660DD"/>
    <w:rsid w:val="00866824"/>
    <w:rsid w:val="008669C8"/>
    <w:rsid w:val="00870248"/>
    <w:rsid w:val="00871549"/>
    <w:rsid w:val="00873287"/>
    <w:rsid w:val="0087374E"/>
    <w:rsid w:val="00873A6B"/>
    <w:rsid w:val="00874248"/>
    <w:rsid w:val="0087497D"/>
    <w:rsid w:val="00874CE9"/>
    <w:rsid w:val="008752C7"/>
    <w:rsid w:val="00877CB6"/>
    <w:rsid w:val="00881428"/>
    <w:rsid w:val="0088151C"/>
    <w:rsid w:val="008829BB"/>
    <w:rsid w:val="00882A5A"/>
    <w:rsid w:val="008832AB"/>
    <w:rsid w:val="008839C1"/>
    <w:rsid w:val="00883D07"/>
    <w:rsid w:val="00884009"/>
    <w:rsid w:val="008847C4"/>
    <w:rsid w:val="00884D80"/>
    <w:rsid w:val="0088505C"/>
    <w:rsid w:val="008858A7"/>
    <w:rsid w:val="00886743"/>
    <w:rsid w:val="00886AC6"/>
    <w:rsid w:val="008877F0"/>
    <w:rsid w:val="00893054"/>
    <w:rsid w:val="00893AE9"/>
    <w:rsid w:val="00894A36"/>
    <w:rsid w:val="008951C8"/>
    <w:rsid w:val="0089524B"/>
    <w:rsid w:val="0089525E"/>
    <w:rsid w:val="00896DF4"/>
    <w:rsid w:val="00897382"/>
    <w:rsid w:val="008973F6"/>
    <w:rsid w:val="008A12A4"/>
    <w:rsid w:val="008A16A6"/>
    <w:rsid w:val="008A1B64"/>
    <w:rsid w:val="008A211F"/>
    <w:rsid w:val="008A28A1"/>
    <w:rsid w:val="008A379D"/>
    <w:rsid w:val="008A39ED"/>
    <w:rsid w:val="008A39F5"/>
    <w:rsid w:val="008A3E3E"/>
    <w:rsid w:val="008A4AB6"/>
    <w:rsid w:val="008A50EC"/>
    <w:rsid w:val="008A5494"/>
    <w:rsid w:val="008A7772"/>
    <w:rsid w:val="008A7E09"/>
    <w:rsid w:val="008B053D"/>
    <w:rsid w:val="008B12D2"/>
    <w:rsid w:val="008B18FD"/>
    <w:rsid w:val="008B1AEC"/>
    <w:rsid w:val="008B3963"/>
    <w:rsid w:val="008B3AA4"/>
    <w:rsid w:val="008B3E21"/>
    <w:rsid w:val="008B3F15"/>
    <w:rsid w:val="008B40EC"/>
    <w:rsid w:val="008B4AA3"/>
    <w:rsid w:val="008B4D1F"/>
    <w:rsid w:val="008B4D44"/>
    <w:rsid w:val="008B5578"/>
    <w:rsid w:val="008B5584"/>
    <w:rsid w:val="008B57D3"/>
    <w:rsid w:val="008C02E1"/>
    <w:rsid w:val="008C04A8"/>
    <w:rsid w:val="008C0578"/>
    <w:rsid w:val="008C1A37"/>
    <w:rsid w:val="008C2065"/>
    <w:rsid w:val="008C2404"/>
    <w:rsid w:val="008C2D0F"/>
    <w:rsid w:val="008C2DFC"/>
    <w:rsid w:val="008C3184"/>
    <w:rsid w:val="008C38A4"/>
    <w:rsid w:val="008C4118"/>
    <w:rsid w:val="008C4BFD"/>
    <w:rsid w:val="008C4E63"/>
    <w:rsid w:val="008C5783"/>
    <w:rsid w:val="008C7119"/>
    <w:rsid w:val="008D045A"/>
    <w:rsid w:val="008D070D"/>
    <w:rsid w:val="008D31FC"/>
    <w:rsid w:val="008D3992"/>
    <w:rsid w:val="008D464B"/>
    <w:rsid w:val="008D581D"/>
    <w:rsid w:val="008D6B7E"/>
    <w:rsid w:val="008D7070"/>
    <w:rsid w:val="008D70F0"/>
    <w:rsid w:val="008D7E71"/>
    <w:rsid w:val="008E04A0"/>
    <w:rsid w:val="008E069A"/>
    <w:rsid w:val="008E08EC"/>
    <w:rsid w:val="008E099F"/>
    <w:rsid w:val="008E2389"/>
    <w:rsid w:val="008E2C94"/>
    <w:rsid w:val="008E329F"/>
    <w:rsid w:val="008E3523"/>
    <w:rsid w:val="008E393F"/>
    <w:rsid w:val="008E39A2"/>
    <w:rsid w:val="008E3EF5"/>
    <w:rsid w:val="008E416C"/>
    <w:rsid w:val="008E4963"/>
    <w:rsid w:val="008E5050"/>
    <w:rsid w:val="008E5C83"/>
    <w:rsid w:val="008E604B"/>
    <w:rsid w:val="008E6451"/>
    <w:rsid w:val="008E7CD5"/>
    <w:rsid w:val="008F0337"/>
    <w:rsid w:val="008F09AD"/>
    <w:rsid w:val="008F1E74"/>
    <w:rsid w:val="008F2275"/>
    <w:rsid w:val="008F3444"/>
    <w:rsid w:val="008F4014"/>
    <w:rsid w:val="008F5136"/>
    <w:rsid w:val="008F54F4"/>
    <w:rsid w:val="008F59ED"/>
    <w:rsid w:val="008F5BF2"/>
    <w:rsid w:val="008F5DCA"/>
    <w:rsid w:val="008F63EF"/>
    <w:rsid w:val="008F698D"/>
    <w:rsid w:val="008F70B1"/>
    <w:rsid w:val="008F7282"/>
    <w:rsid w:val="009016A7"/>
    <w:rsid w:val="00901843"/>
    <w:rsid w:val="00901BE7"/>
    <w:rsid w:val="00902061"/>
    <w:rsid w:val="009023A8"/>
    <w:rsid w:val="009024AD"/>
    <w:rsid w:val="00902CF7"/>
    <w:rsid w:val="0090311B"/>
    <w:rsid w:val="009033FF"/>
    <w:rsid w:val="00903465"/>
    <w:rsid w:val="00904643"/>
    <w:rsid w:val="00907421"/>
    <w:rsid w:val="009104D4"/>
    <w:rsid w:val="00911066"/>
    <w:rsid w:val="0091171F"/>
    <w:rsid w:val="00913BCF"/>
    <w:rsid w:val="00914294"/>
    <w:rsid w:val="00914605"/>
    <w:rsid w:val="00914E1B"/>
    <w:rsid w:val="00914EC4"/>
    <w:rsid w:val="0091514D"/>
    <w:rsid w:val="00915C2B"/>
    <w:rsid w:val="00916A20"/>
    <w:rsid w:val="00916C78"/>
    <w:rsid w:val="00917930"/>
    <w:rsid w:val="00920408"/>
    <w:rsid w:val="00921526"/>
    <w:rsid w:val="00921B82"/>
    <w:rsid w:val="0092205A"/>
    <w:rsid w:val="0092256C"/>
    <w:rsid w:val="00922A1E"/>
    <w:rsid w:val="00922E65"/>
    <w:rsid w:val="00922F76"/>
    <w:rsid w:val="0092348B"/>
    <w:rsid w:val="0092350F"/>
    <w:rsid w:val="00923787"/>
    <w:rsid w:val="00924F24"/>
    <w:rsid w:val="00925798"/>
    <w:rsid w:val="00925A43"/>
    <w:rsid w:val="0092614F"/>
    <w:rsid w:val="0093009D"/>
    <w:rsid w:val="00932399"/>
    <w:rsid w:val="00932634"/>
    <w:rsid w:val="0093285C"/>
    <w:rsid w:val="009329B6"/>
    <w:rsid w:val="00932D95"/>
    <w:rsid w:val="00933978"/>
    <w:rsid w:val="00934A24"/>
    <w:rsid w:val="00935A92"/>
    <w:rsid w:val="00936DD3"/>
    <w:rsid w:val="00936FFF"/>
    <w:rsid w:val="00937A33"/>
    <w:rsid w:val="009401BF"/>
    <w:rsid w:val="0094048E"/>
    <w:rsid w:val="00942C10"/>
    <w:rsid w:val="00943536"/>
    <w:rsid w:val="00943822"/>
    <w:rsid w:val="00943FCC"/>
    <w:rsid w:val="009442CC"/>
    <w:rsid w:val="00944721"/>
    <w:rsid w:val="0095069E"/>
    <w:rsid w:val="009506AF"/>
    <w:rsid w:val="00950E79"/>
    <w:rsid w:val="00950EA9"/>
    <w:rsid w:val="00950F59"/>
    <w:rsid w:val="0095156A"/>
    <w:rsid w:val="009516A3"/>
    <w:rsid w:val="00951790"/>
    <w:rsid w:val="00951F13"/>
    <w:rsid w:val="00952DE5"/>
    <w:rsid w:val="009530F8"/>
    <w:rsid w:val="00953B46"/>
    <w:rsid w:val="009541C2"/>
    <w:rsid w:val="0095460C"/>
    <w:rsid w:val="00954F6A"/>
    <w:rsid w:val="00955683"/>
    <w:rsid w:val="00956096"/>
    <w:rsid w:val="00957AF5"/>
    <w:rsid w:val="00957AFA"/>
    <w:rsid w:val="00957B18"/>
    <w:rsid w:val="009604D3"/>
    <w:rsid w:val="00960647"/>
    <w:rsid w:val="009627D0"/>
    <w:rsid w:val="0096350A"/>
    <w:rsid w:val="009639AB"/>
    <w:rsid w:val="00963BF3"/>
    <w:rsid w:val="00964474"/>
    <w:rsid w:val="0096475F"/>
    <w:rsid w:val="00964D72"/>
    <w:rsid w:val="00965041"/>
    <w:rsid w:val="009659F8"/>
    <w:rsid w:val="00965D9A"/>
    <w:rsid w:val="0096687A"/>
    <w:rsid w:val="009678AD"/>
    <w:rsid w:val="009705FB"/>
    <w:rsid w:val="00970C85"/>
    <w:rsid w:val="0097192A"/>
    <w:rsid w:val="00971A0A"/>
    <w:rsid w:val="00974FA2"/>
    <w:rsid w:val="00975D3F"/>
    <w:rsid w:val="0097696D"/>
    <w:rsid w:val="00977D62"/>
    <w:rsid w:val="00980189"/>
    <w:rsid w:val="00981EFE"/>
    <w:rsid w:val="00982620"/>
    <w:rsid w:val="009835FD"/>
    <w:rsid w:val="009841C3"/>
    <w:rsid w:val="0098436F"/>
    <w:rsid w:val="00984CF2"/>
    <w:rsid w:val="0098574C"/>
    <w:rsid w:val="009860DB"/>
    <w:rsid w:val="00986638"/>
    <w:rsid w:val="00987808"/>
    <w:rsid w:val="00993155"/>
    <w:rsid w:val="0099418A"/>
    <w:rsid w:val="009951C3"/>
    <w:rsid w:val="009952FE"/>
    <w:rsid w:val="009956A5"/>
    <w:rsid w:val="00996F06"/>
    <w:rsid w:val="00996F4B"/>
    <w:rsid w:val="00997CC8"/>
    <w:rsid w:val="00997DAC"/>
    <w:rsid w:val="009A03F5"/>
    <w:rsid w:val="009A049B"/>
    <w:rsid w:val="009A0796"/>
    <w:rsid w:val="009A1B07"/>
    <w:rsid w:val="009A47E4"/>
    <w:rsid w:val="009A4A92"/>
    <w:rsid w:val="009A4EE9"/>
    <w:rsid w:val="009A4F21"/>
    <w:rsid w:val="009A4F31"/>
    <w:rsid w:val="009A4FB2"/>
    <w:rsid w:val="009A59A7"/>
    <w:rsid w:val="009A5BFD"/>
    <w:rsid w:val="009A6968"/>
    <w:rsid w:val="009A6D3A"/>
    <w:rsid w:val="009B098A"/>
    <w:rsid w:val="009B0BA9"/>
    <w:rsid w:val="009B2807"/>
    <w:rsid w:val="009B2DF3"/>
    <w:rsid w:val="009B378C"/>
    <w:rsid w:val="009B38BD"/>
    <w:rsid w:val="009B3A5E"/>
    <w:rsid w:val="009B3C99"/>
    <w:rsid w:val="009B589E"/>
    <w:rsid w:val="009B66B5"/>
    <w:rsid w:val="009B66C6"/>
    <w:rsid w:val="009B6BDD"/>
    <w:rsid w:val="009B768A"/>
    <w:rsid w:val="009B7ED9"/>
    <w:rsid w:val="009C00E5"/>
    <w:rsid w:val="009C0E83"/>
    <w:rsid w:val="009C118B"/>
    <w:rsid w:val="009C1EFF"/>
    <w:rsid w:val="009C1FF7"/>
    <w:rsid w:val="009C2472"/>
    <w:rsid w:val="009C4A4F"/>
    <w:rsid w:val="009C4ED6"/>
    <w:rsid w:val="009C5716"/>
    <w:rsid w:val="009C603E"/>
    <w:rsid w:val="009C6102"/>
    <w:rsid w:val="009C66D2"/>
    <w:rsid w:val="009C6880"/>
    <w:rsid w:val="009C7354"/>
    <w:rsid w:val="009C73CD"/>
    <w:rsid w:val="009C7BBC"/>
    <w:rsid w:val="009C7CAC"/>
    <w:rsid w:val="009D02EC"/>
    <w:rsid w:val="009D0B8B"/>
    <w:rsid w:val="009D0E6C"/>
    <w:rsid w:val="009D12EB"/>
    <w:rsid w:val="009D182D"/>
    <w:rsid w:val="009D1CC3"/>
    <w:rsid w:val="009D1F34"/>
    <w:rsid w:val="009D3DBD"/>
    <w:rsid w:val="009D3F5B"/>
    <w:rsid w:val="009D437C"/>
    <w:rsid w:val="009D6DBC"/>
    <w:rsid w:val="009D7FBD"/>
    <w:rsid w:val="009E020F"/>
    <w:rsid w:val="009E041C"/>
    <w:rsid w:val="009E0A66"/>
    <w:rsid w:val="009E0B87"/>
    <w:rsid w:val="009E0DF3"/>
    <w:rsid w:val="009E1A07"/>
    <w:rsid w:val="009E23BD"/>
    <w:rsid w:val="009E2502"/>
    <w:rsid w:val="009E4B77"/>
    <w:rsid w:val="009E53E0"/>
    <w:rsid w:val="009E5644"/>
    <w:rsid w:val="009E63CA"/>
    <w:rsid w:val="009E68B4"/>
    <w:rsid w:val="009E71CA"/>
    <w:rsid w:val="009E7325"/>
    <w:rsid w:val="009F0B7F"/>
    <w:rsid w:val="009F125D"/>
    <w:rsid w:val="009F19B0"/>
    <w:rsid w:val="009F1C8C"/>
    <w:rsid w:val="009F2B1B"/>
    <w:rsid w:val="009F3278"/>
    <w:rsid w:val="009F42FC"/>
    <w:rsid w:val="009F440E"/>
    <w:rsid w:val="009F4F8D"/>
    <w:rsid w:val="009F571F"/>
    <w:rsid w:val="009F605A"/>
    <w:rsid w:val="009F612A"/>
    <w:rsid w:val="009F7591"/>
    <w:rsid w:val="009F76A7"/>
    <w:rsid w:val="009F7D8D"/>
    <w:rsid w:val="00A004AF"/>
    <w:rsid w:val="00A00E52"/>
    <w:rsid w:val="00A01463"/>
    <w:rsid w:val="00A018B3"/>
    <w:rsid w:val="00A02478"/>
    <w:rsid w:val="00A037D5"/>
    <w:rsid w:val="00A03998"/>
    <w:rsid w:val="00A04050"/>
    <w:rsid w:val="00A051CA"/>
    <w:rsid w:val="00A05747"/>
    <w:rsid w:val="00A05CDB"/>
    <w:rsid w:val="00A063BC"/>
    <w:rsid w:val="00A06732"/>
    <w:rsid w:val="00A06BA3"/>
    <w:rsid w:val="00A06C55"/>
    <w:rsid w:val="00A07532"/>
    <w:rsid w:val="00A07E0B"/>
    <w:rsid w:val="00A10144"/>
    <w:rsid w:val="00A10640"/>
    <w:rsid w:val="00A10C99"/>
    <w:rsid w:val="00A10CA7"/>
    <w:rsid w:val="00A1195F"/>
    <w:rsid w:val="00A11BB3"/>
    <w:rsid w:val="00A122EF"/>
    <w:rsid w:val="00A12341"/>
    <w:rsid w:val="00A124F3"/>
    <w:rsid w:val="00A12E74"/>
    <w:rsid w:val="00A137FF"/>
    <w:rsid w:val="00A152AE"/>
    <w:rsid w:val="00A156D6"/>
    <w:rsid w:val="00A157A2"/>
    <w:rsid w:val="00A15CCC"/>
    <w:rsid w:val="00A16D79"/>
    <w:rsid w:val="00A174A8"/>
    <w:rsid w:val="00A20254"/>
    <w:rsid w:val="00A2036B"/>
    <w:rsid w:val="00A20412"/>
    <w:rsid w:val="00A21210"/>
    <w:rsid w:val="00A2156D"/>
    <w:rsid w:val="00A21D00"/>
    <w:rsid w:val="00A22733"/>
    <w:rsid w:val="00A23CED"/>
    <w:rsid w:val="00A23D5F"/>
    <w:rsid w:val="00A2516D"/>
    <w:rsid w:val="00A257A7"/>
    <w:rsid w:val="00A25EF5"/>
    <w:rsid w:val="00A26BCC"/>
    <w:rsid w:val="00A275A1"/>
    <w:rsid w:val="00A27634"/>
    <w:rsid w:val="00A27BAF"/>
    <w:rsid w:val="00A27BDD"/>
    <w:rsid w:val="00A27E9F"/>
    <w:rsid w:val="00A27FCC"/>
    <w:rsid w:val="00A306CA"/>
    <w:rsid w:val="00A314C4"/>
    <w:rsid w:val="00A329BC"/>
    <w:rsid w:val="00A32C88"/>
    <w:rsid w:val="00A34ED8"/>
    <w:rsid w:val="00A35CE5"/>
    <w:rsid w:val="00A36489"/>
    <w:rsid w:val="00A36C5C"/>
    <w:rsid w:val="00A36F81"/>
    <w:rsid w:val="00A377F1"/>
    <w:rsid w:val="00A37D86"/>
    <w:rsid w:val="00A40973"/>
    <w:rsid w:val="00A40A5B"/>
    <w:rsid w:val="00A410DD"/>
    <w:rsid w:val="00A41711"/>
    <w:rsid w:val="00A420E9"/>
    <w:rsid w:val="00A43E52"/>
    <w:rsid w:val="00A4456A"/>
    <w:rsid w:val="00A4509E"/>
    <w:rsid w:val="00A45CB4"/>
    <w:rsid w:val="00A45F82"/>
    <w:rsid w:val="00A463E9"/>
    <w:rsid w:val="00A46B3C"/>
    <w:rsid w:val="00A47409"/>
    <w:rsid w:val="00A47464"/>
    <w:rsid w:val="00A47FD4"/>
    <w:rsid w:val="00A5051C"/>
    <w:rsid w:val="00A50E9B"/>
    <w:rsid w:val="00A51D50"/>
    <w:rsid w:val="00A53079"/>
    <w:rsid w:val="00A5313E"/>
    <w:rsid w:val="00A537BF"/>
    <w:rsid w:val="00A54C1E"/>
    <w:rsid w:val="00A55B65"/>
    <w:rsid w:val="00A60793"/>
    <w:rsid w:val="00A619A6"/>
    <w:rsid w:val="00A628E8"/>
    <w:rsid w:val="00A63063"/>
    <w:rsid w:val="00A643EA"/>
    <w:rsid w:val="00A65953"/>
    <w:rsid w:val="00A65F5C"/>
    <w:rsid w:val="00A6747E"/>
    <w:rsid w:val="00A67E38"/>
    <w:rsid w:val="00A705E9"/>
    <w:rsid w:val="00A708BA"/>
    <w:rsid w:val="00A711E3"/>
    <w:rsid w:val="00A71843"/>
    <w:rsid w:val="00A71C54"/>
    <w:rsid w:val="00A7227D"/>
    <w:rsid w:val="00A72711"/>
    <w:rsid w:val="00A737C9"/>
    <w:rsid w:val="00A73B39"/>
    <w:rsid w:val="00A7413D"/>
    <w:rsid w:val="00A74873"/>
    <w:rsid w:val="00A74AC1"/>
    <w:rsid w:val="00A754FF"/>
    <w:rsid w:val="00A76774"/>
    <w:rsid w:val="00A76EC5"/>
    <w:rsid w:val="00A7772F"/>
    <w:rsid w:val="00A77FD3"/>
    <w:rsid w:val="00A80299"/>
    <w:rsid w:val="00A80728"/>
    <w:rsid w:val="00A809D8"/>
    <w:rsid w:val="00A826E0"/>
    <w:rsid w:val="00A826F3"/>
    <w:rsid w:val="00A82AA8"/>
    <w:rsid w:val="00A82AC4"/>
    <w:rsid w:val="00A8371D"/>
    <w:rsid w:val="00A8417E"/>
    <w:rsid w:val="00A84CAB"/>
    <w:rsid w:val="00A84CD9"/>
    <w:rsid w:val="00A85F7A"/>
    <w:rsid w:val="00A869E1"/>
    <w:rsid w:val="00A90629"/>
    <w:rsid w:val="00A91027"/>
    <w:rsid w:val="00A91836"/>
    <w:rsid w:val="00A9188D"/>
    <w:rsid w:val="00A91D44"/>
    <w:rsid w:val="00A92331"/>
    <w:rsid w:val="00A92FB6"/>
    <w:rsid w:val="00A94030"/>
    <w:rsid w:val="00A945A0"/>
    <w:rsid w:val="00A94821"/>
    <w:rsid w:val="00A9543A"/>
    <w:rsid w:val="00A956EF"/>
    <w:rsid w:val="00A95D6D"/>
    <w:rsid w:val="00A963AA"/>
    <w:rsid w:val="00AA0A29"/>
    <w:rsid w:val="00AA1DB9"/>
    <w:rsid w:val="00AA2E5D"/>
    <w:rsid w:val="00AA327E"/>
    <w:rsid w:val="00AA32D1"/>
    <w:rsid w:val="00AA3D45"/>
    <w:rsid w:val="00AA4040"/>
    <w:rsid w:val="00AA417D"/>
    <w:rsid w:val="00AA5127"/>
    <w:rsid w:val="00AA51E8"/>
    <w:rsid w:val="00AA5D4F"/>
    <w:rsid w:val="00AA5DE8"/>
    <w:rsid w:val="00AA6273"/>
    <w:rsid w:val="00AA638D"/>
    <w:rsid w:val="00AA6BAB"/>
    <w:rsid w:val="00AA6BD2"/>
    <w:rsid w:val="00AA7B2A"/>
    <w:rsid w:val="00AA7CAF"/>
    <w:rsid w:val="00AB0E8F"/>
    <w:rsid w:val="00AB124D"/>
    <w:rsid w:val="00AB159D"/>
    <w:rsid w:val="00AB3956"/>
    <w:rsid w:val="00AB3C68"/>
    <w:rsid w:val="00AB4502"/>
    <w:rsid w:val="00AB5640"/>
    <w:rsid w:val="00AB571A"/>
    <w:rsid w:val="00AB633D"/>
    <w:rsid w:val="00AB66B9"/>
    <w:rsid w:val="00AB7A46"/>
    <w:rsid w:val="00AB7B7F"/>
    <w:rsid w:val="00AC0FA1"/>
    <w:rsid w:val="00AC282C"/>
    <w:rsid w:val="00AC2C0E"/>
    <w:rsid w:val="00AC3665"/>
    <w:rsid w:val="00AC3A9F"/>
    <w:rsid w:val="00AC3D6D"/>
    <w:rsid w:val="00AC3F0E"/>
    <w:rsid w:val="00AC402A"/>
    <w:rsid w:val="00AC419B"/>
    <w:rsid w:val="00AC5EF3"/>
    <w:rsid w:val="00AC6831"/>
    <w:rsid w:val="00AC7A69"/>
    <w:rsid w:val="00AD1363"/>
    <w:rsid w:val="00AD13C1"/>
    <w:rsid w:val="00AD2637"/>
    <w:rsid w:val="00AD3B4A"/>
    <w:rsid w:val="00AD4C22"/>
    <w:rsid w:val="00AD6215"/>
    <w:rsid w:val="00AD6B74"/>
    <w:rsid w:val="00AD72B2"/>
    <w:rsid w:val="00AD7765"/>
    <w:rsid w:val="00AE0680"/>
    <w:rsid w:val="00AE0910"/>
    <w:rsid w:val="00AE0FC7"/>
    <w:rsid w:val="00AE131B"/>
    <w:rsid w:val="00AE1418"/>
    <w:rsid w:val="00AE1496"/>
    <w:rsid w:val="00AE1A61"/>
    <w:rsid w:val="00AE38BE"/>
    <w:rsid w:val="00AE3E12"/>
    <w:rsid w:val="00AE405F"/>
    <w:rsid w:val="00AE437F"/>
    <w:rsid w:val="00AE4E6D"/>
    <w:rsid w:val="00AE7157"/>
    <w:rsid w:val="00AE72E3"/>
    <w:rsid w:val="00AE748B"/>
    <w:rsid w:val="00AF07C5"/>
    <w:rsid w:val="00AF0F02"/>
    <w:rsid w:val="00AF0F04"/>
    <w:rsid w:val="00AF26FB"/>
    <w:rsid w:val="00AF2AFA"/>
    <w:rsid w:val="00AF3216"/>
    <w:rsid w:val="00AF3A1D"/>
    <w:rsid w:val="00AF3FB8"/>
    <w:rsid w:val="00AF4C8D"/>
    <w:rsid w:val="00AF563B"/>
    <w:rsid w:val="00AF5CDB"/>
    <w:rsid w:val="00AF5F12"/>
    <w:rsid w:val="00AF666F"/>
    <w:rsid w:val="00AF6801"/>
    <w:rsid w:val="00AF6EB5"/>
    <w:rsid w:val="00AF728A"/>
    <w:rsid w:val="00B01934"/>
    <w:rsid w:val="00B01C6A"/>
    <w:rsid w:val="00B02FF0"/>
    <w:rsid w:val="00B03026"/>
    <w:rsid w:val="00B0306C"/>
    <w:rsid w:val="00B039CA"/>
    <w:rsid w:val="00B03A01"/>
    <w:rsid w:val="00B04203"/>
    <w:rsid w:val="00B04468"/>
    <w:rsid w:val="00B0459B"/>
    <w:rsid w:val="00B04C4B"/>
    <w:rsid w:val="00B05CE2"/>
    <w:rsid w:val="00B05EBD"/>
    <w:rsid w:val="00B071EE"/>
    <w:rsid w:val="00B07A18"/>
    <w:rsid w:val="00B07D6D"/>
    <w:rsid w:val="00B1000A"/>
    <w:rsid w:val="00B10ABE"/>
    <w:rsid w:val="00B10D43"/>
    <w:rsid w:val="00B10FA8"/>
    <w:rsid w:val="00B110CE"/>
    <w:rsid w:val="00B11928"/>
    <w:rsid w:val="00B12AA5"/>
    <w:rsid w:val="00B12C78"/>
    <w:rsid w:val="00B13568"/>
    <w:rsid w:val="00B13BA2"/>
    <w:rsid w:val="00B14535"/>
    <w:rsid w:val="00B14A16"/>
    <w:rsid w:val="00B15B1F"/>
    <w:rsid w:val="00B16096"/>
    <w:rsid w:val="00B16356"/>
    <w:rsid w:val="00B1661B"/>
    <w:rsid w:val="00B17884"/>
    <w:rsid w:val="00B17AAB"/>
    <w:rsid w:val="00B21172"/>
    <w:rsid w:val="00B2186C"/>
    <w:rsid w:val="00B2272F"/>
    <w:rsid w:val="00B24110"/>
    <w:rsid w:val="00B24133"/>
    <w:rsid w:val="00B2462B"/>
    <w:rsid w:val="00B248EB"/>
    <w:rsid w:val="00B2515D"/>
    <w:rsid w:val="00B25EBC"/>
    <w:rsid w:val="00B26A8C"/>
    <w:rsid w:val="00B279CD"/>
    <w:rsid w:val="00B304DC"/>
    <w:rsid w:val="00B30BE8"/>
    <w:rsid w:val="00B30C6F"/>
    <w:rsid w:val="00B31326"/>
    <w:rsid w:val="00B31E31"/>
    <w:rsid w:val="00B32195"/>
    <w:rsid w:val="00B325FF"/>
    <w:rsid w:val="00B32795"/>
    <w:rsid w:val="00B32E2F"/>
    <w:rsid w:val="00B33785"/>
    <w:rsid w:val="00B338BA"/>
    <w:rsid w:val="00B33B68"/>
    <w:rsid w:val="00B33B8D"/>
    <w:rsid w:val="00B3416C"/>
    <w:rsid w:val="00B3514E"/>
    <w:rsid w:val="00B358B9"/>
    <w:rsid w:val="00B361E1"/>
    <w:rsid w:val="00B36827"/>
    <w:rsid w:val="00B3699A"/>
    <w:rsid w:val="00B37244"/>
    <w:rsid w:val="00B37367"/>
    <w:rsid w:val="00B37D08"/>
    <w:rsid w:val="00B403CE"/>
    <w:rsid w:val="00B403F7"/>
    <w:rsid w:val="00B405CB"/>
    <w:rsid w:val="00B4146A"/>
    <w:rsid w:val="00B4173C"/>
    <w:rsid w:val="00B41AAA"/>
    <w:rsid w:val="00B41EDA"/>
    <w:rsid w:val="00B42550"/>
    <w:rsid w:val="00B448AB"/>
    <w:rsid w:val="00B44CFD"/>
    <w:rsid w:val="00B45B5B"/>
    <w:rsid w:val="00B46558"/>
    <w:rsid w:val="00B465F1"/>
    <w:rsid w:val="00B50066"/>
    <w:rsid w:val="00B5055F"/>
    <w:rsid w:val="00B507CA"/>
    <w:rsid w:val="00B50860"/>
    <w:rsid w:val="00B508DB"/>
    <w:rsid w:val="00B509B0"/>
    <w:rsid w:val="00B51757"/>
    <w:rsid w:val="00B520E8"/>
    <w:rsid w:val="00B52ED6"/>
    <w:rsid w:val="00B536C3"/>
    <w:rsid w:val="00B53936"/>
    <w:rsid w:val="00B54188"/>
    <w:rsid w:val="00B54235"/>
    <w:rsid w:val="00B54764"/>
    <w:rsid w:val="00B551C9"/>
    <w:rsid w:val="00B553EA"/>
    <w:rsid w:val="00B55E44"/>
    <w:rsid w:val="00B55EBA"/>
    <w:rsid w:val="00B55FF7"/>
    <w:rsid w:val="00B570D1"/>
    <w:rsid w:val="00B60591"/>
    <w:rsid w:val="00B61043"/>
    <w:rsid w:val="00B61044"/>
    <w:rsid w:val="00B6137D"/>
    <w:rsid w:val="00B6207B"/>
    <w:rsid w:val="00B62825"/>
    <w:rsid w:val="00B62E42"/>
    <w:rsid w:val="00B63083"/>
    <w:rsid w:val="00B636DF"/>
    <w:rsid w:val="00B63E16"/>
    <w:rsid w:val="00B643EF"/>
    <w:rsid w:val="00B64442"/>
    <w:rsid w:val="00B6558E"/>
    <w:rsid w:val="00B660B8"/>
    <w:rsid w:val="00B6639F"/>
    <w:rsid w:val="00B6696F"/>
    <w:rsid w:val="00B66D3E"/>
    <w:rsid w:val="00B67247"/>
    <w:rsid w:val="00B67C00"/>
    <w:rsid w:val="00B7032E"/>
    <w:rsid w:val="00B709F2"/>
    <w:rsid w:val="00B71413"/>
    <w:rsid w:val="00B71FF1"/>
    <w:rsid w:val="00B7347F"/>
    <w:rsid w:val="00B747B6"/>
    <w:rsid w:val="00B749C7"/>
    <w:rsid w:val="00B7513D"/>
    <w:rsid w:val="00B751D7"/>
    <w:rsid w:val="00B7637D"/>
    <w:rsid w:val="00B76D2D"/>
    <w:rsid w:val="00B77056"/>
    <w:rsid w:val="00B77915"/>
    <w:rsid w:val="00B8054B"/>
    <w:rsid w:val="00B8107B"/>
    <w:rsid w:val="00B83C3F"/>
    <w:rsid w:val="00B83F3B"/>
    <w:rsid w:val="00B84388"/>
    <w:rsid w:val="00B8529C"/>
    <w:rsid w:val="00B859F9"/>
    <w:rsid w:val="00B905C6"/>
    <w:rsid w:val="00B9061A"/>
    <w:rsid w:val="00B90A94"/>
    <w:rsid w:val="00B91D1F"/>
    <w:rsid w:val="00B9624E"/>
    <w:rsid w:val="00B963FC"/>
    <w:rsid w:val="00B96674"/>
    <w:rsid w:val="00B96E1D"/>
    <w:rsid w:val="00B96F86"/>
    <w:rsid w:val="00B977C9"/>
    <w:rsid w:val="00B97C17"/>
    <w:rsid w:val="00BA02CF"/>
    <w:rsid w:val="00BA0B8F"/>
    <w:rsid w:val="00BA0C81"/>
    <w:rsid w:val="00BA0E55"/>
    <w:rsid w:val="00BA15AE"/>
    <w:rsid w:val="00BA5CB8"/>
    <w:rsid w:val="00BA5FF8"/>
    <w:rsid w:val="00BA601F"/>
    <w:rsid w:val="00BA68FE"/>
    <w:rsid w:val="00BA6BF8"/>
    <w:rsid w:val="00BA7546"/>
    <w:rsid w:val="00BA7CE7"/>
    <w:rsid w:val="00BA7F3E"/>
    <w:rsid w:val="00BA7FB2"/>
    <w:rsid w:val="00BB0BF2"/>
    <w:rsid w:val="00BB20C7"/>
    <w:rsid w:val="00BB2713"/>
    <w:rsid w:val="00BB29F5"/>
    <w:rsid w:val="00BB2F64"/>
    <w:rsid w:val="00BB3EA7"/>
    <w:rsid w:val="00BB46CE"/>
    <w:rsid w:val="00BB504A"/>
    <w:rsid w:val="00BB5C22"/>
    <w:rsid w:val="00BB6055"/>
    <w:rsid w:val="00BB7675"/>
    <w:rsid w:val="00BC0038"/>
    <w:rsid w:val="00BC04F4"/>
    <w:rsid w:val="00BC1738"/>
    <w:rsid w:val="00BC1894"/>
    <w:rsid w:val="00BC2BDD"/>
    <w:rsid w:val="00BC3178"/>
    <w:rsid w:val="00BC33BA"/>
    <w:rsid w:val="00BC3EFB"/>
    <w:rsid w:val="00BC4875"/>
    <w:rsid w:val="00BC4CA7"/>
    <w:rsid w:val="00BC5363"/>
    <w:rsid w:val="00BC5802"/>
    <w:rsid w:val="00BC6F4F"/>
    <w:rsid w:val="00BC7724"/>
    <w:rsid w:val="00BC7A6A"/>
    <w:rsid w:val="00BC7B01"/>
    <w:rsid w:val="00BD0659"/>
    <w:rsid w:val="00BD06AD"/>
    <w:rsid w:val="00BD0B63"/>
    <w:rsid w:val="00BD1226"/>
    <w:rsid w:val="00BD1F75"/>
    <w:rsid w:val="00BD21BC"/>
    <w:rsid w:val="00BD2E39"/>
    <w:rsid w:val="00BD32E0"/>
    <w:rsid w:val="00BD32F0"/>
    <w:rsid w:val="00BD35D9"/>
    <w:rsid w:val="00BD3855"/>
    <w:rsid w:val="00BD40A7"/>
    <w:rsid w:val="00BD4CA0"/>
    <w:rsid w:val="00BD511B"/>
    <w:rsid w:val="00BD5875"/>
    <w:rsid w:val="00BD5B40"/>
    <w:rsid w:val="00BD6A08"/>
    <w:rsid w:val="00BD6D84"/>
    <w:rsid w:val="00BD6E4C"/>
    <w:rsid w:val="00BD7C1C"/>
    <w:rsid w:val="00BE008D"/>
    <w:rsid w:val="00BE01BB"/>
    <w:rsid w:val="00BE0B42"/>
    <w:rsid w:val="00BE0CD9"/>
    <w:rsid w:val="00BE1A95"/>
    <w:rsid w:val="00BE2100"/>
    <w:rsid w:val="00BE23CF"/>
    <w:rsid w:val="00BE2940"/>
    <w:rsid w:val="00BE3F0A"/>
    <w:rsid w:val="00BE3F9C"/>
    <w:rsid w:val="00BE4996"/>
    <w:rsid w:val="00BE4C24"/>
    <w:rsid w:val="00BE567B"/>
    <w:rsid w:val="00BE59FE"/>
    <w:rsid w:val="00BE5C94"/>
    <w:rsid w:val="00BE64D9"/>
    <w:rsid w:val="00BE7E6B"/>
    <w:rsid w:val="00BF071F"/>
    <w:rsid w:val="00BF0786"/>
    <w:rsid w:val="00BF0A1B"/>
    <w:rsid w:val="00BF19A2"/>
    <w:rsid w:val="00BF19B0"/>
    <w:rsid w:val="00BF212A"/>
    <w:rsid w:val="00BF27C7"/>
    <w:rsid w:val="00BF2F7C"/>
    <w:rsid w:val="00BF3E71"/>
    <w:rsid w:val="00BF47BC"/>
    <w:rsid w:val="00BF4CFE"/>
    <w:rsid w:val="00BF4DB8"/>
    <w:rsid w:val="00BF5047"/>
    <w:rsid w:val="00BF5147"/>
    <w:rsid w:val="00BF5F6D"/>
    <w:rsid w:val="00BF6DF2"/>
    <w:rsid w:val="00BF7081"/>
    <w:rsid w:val="00BF78C4"/>
    <w:rsid w:val="00BF7D51"/>
    <w:rsid w:val="00C0016F"/>
    <w:rsid w:val="00C00350"/>
    <w:rsid w:val="00C004A2"/>
    <w:rsid w:val="00C004FC"/>
    <w:rsid w:val="00C006D4"/>
    <w:rsid w:val="00C01984"/>
    <w:rsid w:val="00C01DF2"/>
    <w:rsid w:val="00C040C4"/>
    <w:rsid w:val="00C05193"/>
    <w:rsid w:val="00C051E2"/>
    <w:rsid w:val="00C0649E"/>
    <w:rsid w:val="00C06A42"/>
    <w:rsid w:val="00C0773E"/>
    <w:rsid w:val="00C079DD"/>
    <w:rsid w:val="00C108DC"/>
    <w:rsid w:val="00C10D90"/>
    <w:rsid w:val="00C11152"/>
    <w:rsid w:val="00C11B40"/>
    <w:rsid w:val="00C11F92"/>
    <w:rsid w:val="00C1237E"/>
    <w:rsid w:val="00C13128"/>
    <w:rsid w:val="00C13CFB"/>
    <w:rsid w:val="00C14C92"/>
    <w:rsid w:val="00C166B4"/>
    <w:rsid w:val="00C16B7E"/>
    <w:rsid w:val="00C20416"/>
    <w:rsid w:val="00C20643"/>
    <w:rsid w:val="00C2168A"/>
    <w:rsid w:val="00C21EEC"/>
    <w:rsid w:val="00C22965"/>
    <w:rsid w:val="00C22B23"/>
    <w:rsid w:val="00C23201"/>
    <w:rsid w:val="00C23B06"/>
    <w:rsid w:val="00C241C2"/>
    <w:rsid w:val="00C25842"/>
    <w:rsid w:val="00C25C1A"/>
    <w:rsid w:val="00C25FAB"/>
    <w:rsid w:val="00C26799"/>
    <w:rsid w:val="00C26EE6"/>
    <w:rsid w:val="00C27726"/>
    <w:rsid w:val="00C30B51"/>
    <w:rsid w:val="00C30BB7"/>
    <w:rsid w:val="00C31E54"/>
    <w:rsid w:val="00C32D1C"/>
    <w:rsid w:val="00C33002"/>
    <w:rsid w:val="00C3360C"/>
    <w:rsid w:val="00C339B5"/>
    <w:rsid w:val="00C33ABC"/>
    <w:rsid w:val="00C33CAD"/>
    <w:rsid w:val="00C33FF7"/>
    <w:rsid w:val="00C34B47"/>
    <w:rsid w:val="00C34BC6"/>
    <w:rsid w:val="00C3514B"/>
    <w:rsid w:val="00C35182"/>
    <w:rsid w:val="00C351F7"/>
    <w:rsid w:val="00C35934"/>
    <w:rsid w:val="00C363A7"/>
    <w:rsid w:val="00C366A1"/>
    <w:rsid w:val="00C368A5"/>
    <w:rsid w:val="00C36B92"/>
    <w:rsid w:val="00C36D16"/>
    <w:rsid w:val="00C40C2F"/>
    <w:rsid w:val="00C428CB"/>
    <w:rsid w:val="00C44559"/>
    <w:rsid w:val="00C44572"/>
    <w:rsid w:val="00C4495A"/>
    <w:rsid w:val="00C450D5"/>
    <w:rsid w:val="00C4661F"/>
    <w:rsid w:val="00C46809"/>
    <w:rsid w:val="00C4681A"/>
    <w:rsid w:val="00C47982"/>
    <w:rsid w:val="00C503D4"/>
    <w:rsid w:val="00C50960"/>
    <w:rsid w:val="00C518A7"/>
    <w:rsid w:val="00C52C25"/>
    <w:rsid w:val="00C5356F"/>
    <w:rsid w:val="00C53DE8"/>
    <w:rsid w:val="00C54350"/>
    <w:rsid w:val="00C5450B"/>
    <w:rsid w:val="00C55959"/>
    <w:rsid w:val="00C55B92"/>
    <w:rsid w:val="00C55F8A"/>
    <w:rsid w:val="00C57983"/>
    <w:rsid w:val="00C6046E"/>
    <w:rsid w:val="00C61695"/>
    <w:rsid w:val="00C61842"/>
    <w:rsid w:val="00C623E1"/>
    <w:rsid w:val="00C6272C"/>
    <w:rsid w:val="00C63643"/>
    <w:rsid w:val="00C63A93"/>
    <w:rsid w:val="00C63EF8"/>
    <w:rsid w:val="00C6412F"/>
    <w:rsid w:val="00C64132"/>
    <w:rsid w:val="00C64165"/>
    <w:rsid w:val="00C64711"/>
    <w:rsid w:val="00C65B8C"/>
    <w:rsid w:val="00C65BB0"/>
    <w:rsid w:val="00C70404"/>
    <w:rsid w:val="00C711C8"/>
    <w:rsid w:val="00C71D83"/>
    <w:rsid w:val="00C72BC7"/>
    <w:rsid w:val="00C7391A"/>
    <w:rsid w:val="00C73D74"/>
    <w:rsid w:val="00C74BDF"/>
    <w:rsid w:val="00C74FB2"/>
    <w:rsid w:val="00C753D9"/>
    <w:rsid w:val="00C7593B"/>
    <w:rsid w:val="00C7610B"/>
    <w:rsid w:val="00C762DD"/>
    <w:rsid w:val="00C7640F"/>
    <w:rsid w:val="00C77206"/>
    <w:rsid w:val="00C77ECB"/>
    <w:rsid w:val="00C801E8"/>
    <w:rsid w:val="00C805B5"/>
    <w:rsid w:val="00C80A75"/>
    <w:rsid w:val="00C80AA3"/>
    <w:rsid w:val="00C81195"/>
    <w:rsid w:val="00C81717"/>
    <w:rsid w:val="00C83B3F"/>
    <w:rsid w:val="00C841E6"/>
    <w:rsid w:val="00C8421F"/>
    <w:rsid w:val="00C84272"/>
    <w:rsid w:val="00C8437D"/>
    <w:rsid w:val="00C8477B"/>
    <w:rsid w:val="00C84BC9"/>
    <w:rsid w:val="00C86B4A"/>
    <w:rsid w:val="00C86E86"/>
    <w:rsid w:val="00C8718D"/>
    <w:rsid w:val="00C8769F"/>
    <w:rsid w:val="00C87DE8"/>
    <w:rsid w:val="00C87F78"/>
    <w:rsid w:val="00C902DF"/>
    <w:rsid w:val="00C904DE"/>
    <w:rsid w:val="00C906B2"/>
    <w:rsid w:val="00C90731"/>
    <w:rsid w:val="00C90E5A"/>
    <w:rsid w:val="00C91ADD"/>
    <w:rsid w:val="00C92875"/>
    <w:rsid w:val="00C93382"/>
    <w:rsid w:val="00C93828"/>
    <w:rsid w:val="00C9393E"/>
    <w:rsid w:val="00C939DE"/>
    <w:rsid w:val="00C93B5D"/>
    <w:rsid w:val="00C93CF5"/>
    <w:rsid w:val="00C94461"/>
    <w:rsid w:val="00C94624"/>
    <w:rsid w:val="00C94FDF"/>
    <w:rsid w:val="00C964E5"/>
    <w:rsid w:val="00C9726A"/>
    <w:rsid w:val="00C976EE"/>
    <w:rsid w:val="00C97948"/>
    <w:rsid w:val="00CA0814"/>
    <w:rsid w:val="00CA0894"/>
    <w:rsid w:val="00CA095E"/>
    <w:rsid w:val="00CA0F4B"/>
    <w:rsid w:val="00CA1944"/>
    <w:rsid w:val="00CA307D"/>
    <w:rsid w:val="00CA411C"/>
    <w:rsid w:val="00CA463E"/>
    <w:rsid w:val="00CA4DD4"/>
    <w:rsid w:val="00CA683A"/>
    <w:rsid w:val="00CA6861"/>
    <w:rsid w:val="00CA6A55"/>
    <w:rsid w:val="00CA737D"/>
    <w:rsid w:val="00CA7719"/>
    <w:rsid w:val="00CA7B62"/>
    <w:rsid w:val="00CB00AA"/>
    <w:rsid w:val="00CB0382"/>
    <w:rsid w:val="00CB0D05"/>
    <w:rsid w:val="00CB214F"/>
    <w:rsid w:val="00CB26FC"/>
    <w:rsid w:val="00CB2C15"/>
    <w:rsid w:val="00CB446E"/>
    <w:rsid w:val="00CB4F01"/>
    <w:rsid w:val="00CB5D53"/>
    <w:rsid w:val="00CB5F8F"/>
    <w:rsid w:val="00CB60B0"/>
    <w:rsid w:val="00CB6C2E"/>
    <w:rsid w:val="00CB6E70"/>
    <w:rsid w:val="00CB70D7"/>
    <w:rsid w:val="00CB7148"/>
    <w:rsid w:val="00CB7478"/>
    <w:rsid w:val="00CC0532"/>
    <w:rsid w:val="00CC0816"/>
    <w:rsid w:val="00CC0D72"/>
    <w:rsid w:val="00CC102F"/>
    <w:rsid w:val="00CC1203"/>
    <w:rsid w:val="00CC1240"/>
    <w:rsid w:val="00CC1393"/>
    <w:rsid w:val="00CC2C4C"/>
    <w:rsid w:val="00CC50DE"/>
    <w:rsid w:val="00CC54CE"/>
    <w:rsid w:val="00CC7B55"/>
    <w:rsid w:val="00CD0318"/>
    <w:rsid w:val="00CD113C"/>
    <w:rsid w:val="00CD1ED1"/>
    <w:rsid w:val="00CD1FAF"/>
    <w:rsid w:val="00CD25DC"/>
    <w:rsid w:val="00CD467F"/>
    <w:rsid w:val="00CD4B72"/>
    <w:rsid w:val="00CD5361"/>
    <w:rsid w:val="00CD5881"/>
    <w:rsid w:val="00CD675C"/>
    <w:rsid w:val="00CD6CB4"/>
    <w:rsid w:val="00CD72A7"/>
    <w:rsid w:val="00CD7D25"/>
    <w:rsid w:val="00CD7D90"/>
    <w:rsid w:val="00CD7FAF"/>
    <w:rsid w:val="00CE0F32"/>
    <w:rsid w:val="00CE1182"/>
    <w:rsid w:val="00CE193A"/>
    <w:rsid w:val="00CE2122"/>
    <w:rsid w:val="00CE22B0"/>
    <w:rsid w:val="00CE2827"/>
    <w:rsid w:val="00CE2901"/>
    <w:rsid w:val="00CE29BC"/>
    <w:rsid w:val="00CE39CA"/>
    <w:rsid w:val="00CE3B81"/>
    <w:rsid w:val="00CE3D61"/>
    <w:rsid w:val="00CE42BB"/>
    <w:rsid w:val="00CE60C8"/>
    <w:rsid w:val="00CE67C3"/>
    <w:rsid w:val="00CE6AB9"/>
    <w:rsid w:val="00CE755D"/>
    <w:rsid w:val="00CF0489"/>
    <w:rsid w:val="00CF0C82"/>
    <w:rsid w:val="00CF1690"/>
    <w:rsid w:val="00CF1A95"/>
    <w:rsid w:val="00CF1BD1"/>
    <w:rsid w:val="00CF1DD7"/>
    <w:rsid w:val="00CF1E77"/>
    <w:rsid w:val="00CF22ED"/>
    <w:rsid w:val="00CF3450"/>
    <w:rsid w:val="00CF3BC7"/>
    <w:rsid w:val="00CF51AC"/>
    <w:rsid w:val="00CF5B3A"/>
    <w:rsid w:val="00CF60B9"/>
    <w:rsid w:val="00CF6181"/>
    <w:rsid w:val="00CF662A"/>
    <w:rsid w:val="00CF6A93"/>
    <w:rsid w:val="00CF729E"/>
    <w:rsid w:val="00D00621"/>
    <w:rsid w:val="00D00FE0"/>
    <w:rsid w:val="00D025F9"/>
    <w:rsid w:val="00D02E22"/>
    <w:rsid w:val="00D02E6E"/>
    <w:rsid w:val="00D03A16"/>
    <w:rsid w:val="00D03DC5"/>
    <w:rsid w:val="00D04761"/>
    <w:rsid w:val="00D049C5"/>
    <w:rsid w:val="00D04DAE"/>
    <w:rsid w:val="00D067E8"/>
    <w:rsid w:val="00D06BA5"/>
    <w:rsid w:val="00D0750D"/>
    <w:rsid w:val="00D0755F"/>
    <w:rsid w:val="00D07A0B"/>
    <w:rsid w:val="00D07B11"/>
    <w:rsid w:val="00D1001A"/>
    <w:rsid w:val="00D109B4"/>
    <w:rsid w:val="00D10BCF"/>
    <w:rsid w:val="00D10C30"/>
    <w:rsid w:val="00D1241A"/>
    <w:rsid w:val="00D1272E"/>
    <w:rsid w:val="00D127EF"/>
    <w:rsid w:val="00D13A60"/>
    <w:rsid w:val="00D13CA7"/>
    <w:rsid w:val="00D14B54"/>
    <w:rsid w:val="00D14BBC"/>
    <w:rsid w:val="00D14F3C"/>
    <w:rsid w:val="00D14F44"/>
    <w:rsid w:val="00D15BBE"/>
    <w:rsid w:val="00D16FB0"/>
    <w:rsid w:val="00D17032"/>
    <w:rsid w:val="00D17873"/>
    <w:rsid w:val="00D1787F"/>
    <w:rsid w:val="00D17DFB"/>
    <w:rsid w:val="00D21135"/>
    <w:rsid w:val="00D2139F"/>
    <w:rsid w:val="00D21C9C"/>
    <w:rsid w:val="00D228DC"/>
    <w:rsid w:val="00D22AB7"/>
    <w:rsid w:val="00D22D80"/>
    <w:rsid w:val="00D22E01"/>
    <w:rsid w:val="00D23D2F"/>
    <w:rsid w:val="00D24A87"/>
    <w:rsid w:val="00D2622C"/>
    <w:rsid w:val="00D26C4E"/>
    <w:rsid w:val="00D306DD"/>
    <w:rsid w:val="00D30CA2"/>
    <w:rsid w:val="00D32644"/>
    <w:rsid w:val="00D334A0"/>
    <w:rsid w:val="00D34A49"/>
    <w:rsid w:val="00D34F8B"/>
    <w:rsid w:val="00D35577"/>
    <w:rsid w:val="00D35BC0"/>
    <w:rsid w:val="00D35EFC"/>
    <w:rsid w:val="00D36679"/>
    <w:rsid w:val="00D368A3"/>
    <w:rsid w:val="00D36A2E"/>
    <w:rsid w:val="00D36EA7"/>
    <w:rsid w:val="00D37DCF"/>
    <w:rsid w:val="00D4096D"/>
    <w:rsid w:val="00D41191"/>
    <w:rsid w:val="00D41349"/>
    <w:rsid w:val="00D417E8"/>
    <w:rsid w:val="00D41C61"/>
    <w:rsid w:val="00D41C98"/>
    <w:rsid w:val="00D42546"/>
    <w:rsid w:val="00D429F6"/>
    <w:rsid w:val="00D433C3"/>
    <w:rsid w:val="00D43C4D"/>
    <w:rsid w:val="00D440AC"/>
    <w:rsid w:val="00D44634"/>
    <w:rsid w:val="00D44CA4"/>
    <w:rsid w:val="00D44D7A"/>
    <w:rsid w:val="00D456C4"/>
    <w:rsid w:val="00D45D0E"/>
    <w:rsid w:val="00D45D50"/>
    <w:rsid w:val="00D45F71"/>
    <w:rsid w:val="00D4798A"/>
    <w:rsid w:val="00D513BF"/>
    <w:rsid w:val="00D51777"/>
    <w:rsid w:val="00D51C2E"/>
    <w:rsid w:val="00D52391"/>
    <w:rsid w:val="00D528BA"/>
    <w:rsid w:val="00D52AA2"/>
    <w:rsid w:val="00D52B26"/>
    <w:rsid w:val="00D52D32"/>
    <w:rsid w:val="00D533CD"/>
    <w:rsid w:val="00D53550"/>
    <w:rsid w:val="00D55222"/>
    <w:rsid w:val="00D555F8"/>
    <w:rsid w:val="00D55FDF"/>
    <w:rsid w:val="00D56320"/>
    <w:rsid w:val="00D56680"/>
    <w:rsid w:val="00D5693E"/>
    <w:rsid w:val="00D57B86"/>
    <w:rsid w:val="00D61435"/>
    <w:rsid w:val="00D61CD2"/>
    <w:rsid w:val="00D61D9D"/>
    <w:rsid w:val="00D62789"/>
    <w:rsid w:val="00D62812"/>
    <w:rsid w:val="00D633D0"/>
    <w:rsid w:val="00D64F9A"/>
    <w:rsid w:val="00D659D9"/>
    <w:rsid w:val="00D65ECE"/>
    <w:rsid w:val="00D66211"/>
    <w:rsid w:val="00D67093"/>
    <w:rsid w:val="00D67121"/>
    <w:rsid w:val="00D67798"/>
    <w:rsid w:val="00D67984"/>
    <w:rsid w:val="00D70234"/>
    <w:rsid w:val="00D703E6"/>
    <w:rsid w:val="00D70469"/>
    <w:rsid w:val="00D70576"/>
    <w:rsid w:val="00D71021"/>
    <w:rsid w:val="00D717E6"/>
    <w:rsid w:val="00D71D3F"/>
    <w:rsid w:val="00D73A78"/>
    <w:rsid w:val="00D73D8B"/>
    <w:rsid w:val="00D74AA2"/>
    <w:rsid w:val="00D7661C"/>
    <w:rsid w:val="00D76A31"/>
    <w:rsid w:val="00D76C91"/>
    <w:rsid w:val="00D77446"/>
    <w:rsid w:val="00D7777E"/>
    <w:rsid w:val="00D7782E"/>
    <w:rsid w:val="00D77AB9"/>
    <w:rsid w:val="00D80D1F"/>
    <w:rsid w:val="00D825C4"/>
    <w:rsid w:val="00D829D0"/>
    <w:rsid w:val="00D833A0"/>
    <w:rsid w:val="00D83816"/>
    <w:rsid w:val="00D839AE"/>
    <w:rsid w:val="00D847FE"/>
    <w:rsid w:val="00D84A37"/>
    <w:rsid w:val="00D84BD7"/>
    <w:rsid w:val="00D851A6"/>
    <w:rsid w:val="00D8527C"/>
    <w:rsid w:val="00D856CE"/>
    <w:rsid w:val="00D858A4"/>
    <w:rsid w:val="00D877EF"/>
    <w:rsid w:val="00D87A88"/>
    <w:rsid w:val="00D901B5"/>
    <w:rsid w:val="00D90EB7"/>
    <w:rsid w:val="00D90FC2"/>
    <w:rsid w:val="00D91EC6"/>
    <w:rsid w:val="00D91FC1"/>
    <w:rsid w:val="00D92164"/>
    <w:rsid w:val="00D9250F"/>
    <w:rsid w:val="00D92577"/>
    <w:rsid w:val="00D92F86"/>
    <w:rsid w:val="00D93388"/>
    <w:rsid w:val="00D9388D"/>
    <w:rsid w:val="00D948DB"/>
    <w:rsid w:val="00D94D19"/>
    <w:rsid w:val="00D94E7B"/>
    <w:rsid w:val="00D951C3"/>
    <w:rsid w:val="00D95CCA"/>
    <w:rsid w:val="00D962D1"/>
    <w:rsid w:val="00D96628"/>
    <w:rsid w:val="00D96EBC"/>
    <w:rsid w:val="00D97180"/>
    <w:rsid w:val="00DA06D6"/>
    <w:rsid w:val="00DA0947"/>
    <w:rsid w:val="00DA18B6"/>
    <w:rsid w:val="00DA24B5"/>
    <w:rsid w:val="00DA296F"/>
    <w:rsid w:val="00DA42BF"/>
    <w:rsid w:val="00DA431B"/>
    <w:rsid w:val="00DA4A16"/>
    <w:rsid w:val="00DA4F99"/>
    <w:rsid w:val="00DA501C"/>
    <w:rsid w:val="00DA6778"/>
    <w:rsid w:val="00DA78FF"/>
    <w:rsid w:val="00DB062A"/>
    <w:rsid w:val="00DB0A4F"/>
    <w:rsid w:val="00DB26DD"/>
    <w:rsid w:val="00DB4255"/>
    <w:rsid w:val="00DB48DC"/>
    <w:rsid w:val="00DB4D61"/>
    <w:rsid w:val="00DB538D"/>
    <w:rsid w:val="00DB592F"/>
    <w:rsid w:val="00DB7A97"/>
    <w:rsid w:val="00DC04C2"/>
    <w:rsid w:val="00DC1647"/>
    <w:rsid w:val="00DC2B48"/>
    <w:rsid w:val="00DC4508"/>
    <w:rsid w:val="00DC508E"/>
    <w:rsid w:val="00DC6230"/>
    <w:rsid w:val="00DC694F"/>
    <w:rsid w:val="00DC7691"/>
    <w:rsid w:val="00DD04C1"/>
    <w:rsid w:val="00DD1348"/>
    <w:rsid w:val="00DD1BB2"/>
    <w:rsid w:val="00DD1D3C"/>
    <w:rsid w:val="00DD1E58"/>
    <w:rsid w:val="00DD26AA"/>
    <w:rsid w:val="00DD2CF0"/>
    <w:rsid w:val="00DD35D1"/>
    <w:rsid w:val="00DD3683"/>
    <w:rsid w:val="00DD3833"/>
    <w:rsid w:val="00DD4446"/>
    <w:rsid w:val="00DD54A7"/>
    <w:rsid w:val="00DD597C"/>
    <w:rsid w:val="00DD5A71"/>
    <w:rsid w:val="00DD6135"/>
    <w:rsid w:val="00DD7CBD"/>
    <w:rsid w:val="00DD7F66"/>
    <w:rsid w:val="00DE0080"/>
    <w:rsid w:val="00DE0CC9"/>
    <w:rsid w:val="00DE1112"/>
    <w:rsid w:val="00DE13C9"/>
    <w:rsid w:val="00DE23AB"/>
    <w:rsid w:val="00DE2C84"/>
    <w:rsid w:val="00DE33B5"/>
    <w:rsid w:val="00DE358D"/>
    <w:rsid w:val="00DE4725"/>
    <w:rsid w:val="00DE56D4"/>
    <w:rsid w:val="00DE585D"/>
    <w:rsid w:val="00DE6120"/>
    <w:rsid w:val="00DE6DA0"/>
    <w:rsid w:val="00DF0A71"/>
    <w:rsid w:val="00DF0D52"/>
    <w:rsid w:val="00DF110C"/>
    <w:rsid w:val="00DF127F"/>
    <w:rsid w:val="00DF1911"/>
    <w:rsid w:val="00DF2F3E"/>
    <w:rsid w:val="00DF3087"/>
    <w:rsid w:val="00DF38D0"/>
    <w:rsid w:val="00DF3A72"/>
    <w:rsid w:val="00DF3AB8"/>
    <w:rsid w:val="00DF4036"/>
    <w:rsid w:val="00DF45A3"/>
    <w:rsid w:val="00DF5509"/>
    <w:rsid w:val="00DF5CCE"/>
    <w:rsid w:val="00DF7943"/>
    <w:rsid w:val="00DF7AD8"/>
    <w:rsid w:val="00DF7E8D"/>
    <w:rsid w:val="00E012CF"/>
    <w:rsid w:val="00E0168B"/>
    <w:rsid w:val="00E018C4"/>
    <w:rsid w:val="00E018D6"/>
    <w:rsid w:val="00E024B8"/>
    <w:rsid w:val="00E025E0"/>
    <w:rsid w:val="00E0407C"/>
    <w:rsid w:val="00E04307"/>
    <w:rsid w:val="00E04E76"/>
    <w:rsid w:val="00E05047"/>
    <w:rsid w:val="00E054FE"/>
    <w:rsid w:val="00E05D3B"/>
    <w:rsid w:val="00E06288"/>
    <w:rsid w:val="00E06785"/>
    <w:rsid w:val="00E06A8E"/>
    <w:rsid w:val="00E07CBB"/>
    <w:rsid w:val="00E112F2"/>
    <w:rsid w:val="00E11787"/>
    <w:rsid w:val="00E12167"/>
    <w:rsid w:val="00E134AB"/>
    <w:rsid w:val="00E137DC"/>
    <w:rsid w:val="00E1384E"/>
    <w:rsid w:val="00E13883"/>
    <w:rsid w:val="00E14AA1"/>
    <w:rsid w:val="00E14AA9"/>
    <w:rsid w:val="00E14AB2"/>
    <w:rsid w:val="00E15105"/>
    <w:rsid w:val="00E15172"/>
    <w:rsid w:val="00E153D5"/>
    <w:rsid w:val="00E15918"/>
    <w:rsid w:val="00E15F62"/>
    <w:rsid w:val="00E16BB4"/>
    <w:rsid w:val="00E176D4"/>
    <w:rsid w:val="00E20BFB"/>
    <w:rsid w:val="00E20F88"/>
    <w:rsid w:val="00E21130"/>
    <w:rsid w:val="00E213A0"/>
    <w:rsid w:val="00E21BE0"/>
    <w:rsid w:val="00E21F81"/>
    <w:rsid w:val="00E23078"/>
    <w:rsid w:val="00E23836"/>
    <w:rsid w:val="00E24434"/>
    <w:rsid w:val="00E246C6"/>
    <w:rsid w:val="00E24969"/>
    <w:rsid w:val="00E25902"/>
    <w:rsid w:val="00E25B5A"/>
    <w:rsid w:val="00E27051"/>
    <w:rsid w:val="00E27071"/>
    <w:rsid w:val="00E27A65"/>
    <w:rsid w:val="00E300A6"/>
    <w:rsid w:val="00E3014A"/>
    <w:rsid w:val="00E303DE"/>
    <w:rsid w:val="00E30DE6"/>
    <w:rsid w:val="00E3195A"/>
    <w:rsid w:val="00E320A1"/>
    <w:rsid w:val="00E32B04"/>
    <w:rsid w:val="00E331BE"/>
    <w:rsid w:val="00E33239"/>
    <w:rsid w:val="00E337B1"/>
    <w:rsid w:val="00E33C67"/>
    <w:rsid w:val="00E34E1F"/>
    <w:rsid w:val="00E35ED7"/>
    <w:rsid w:val="00E362A3"/>
    <w:rsid w:val="00E36EFA"/>
    <w:rsid w:val="00E36F5C"/>
    <w:rsid w:val="00E37DE7"/>
    <w:rsid w:val="00E40DA2"/>
    <w:rsid w:val="00E41236"/>
    <w:rsid w:val="00E41E8B"/>
    <w:rsid w:val="00E42581"/>
    <w:rsid w:val="00E439CB"/>
    <w:rsid w:val="00E4488E"/>
    <w:rsid w:val="00E44ECF"/>
    <w:rsid w:val="00E455BF"/>
    <w:rsid w:val="00E46892"/>
    <w:rsid w:val="00E477E1"/>
    <w:rsid w:val="00E507EA"/>
    <w:rsid w:val="00E5208A"/>
    <w:rsid w:val="00E52557"/>
    <w:rsid w:val="00E53525"/>
    <w:rsid w:val="00E53731"/>
    <w:rsid w:val="00E53DAB"/>
    <w:rsid w:val="00E54910"/>
    <w:rsid w:val="00E56511"/>
    <w:rsid w:val="00E56767"/>
    <w:rsid w:val="00E56999"/>
    <w:rsid w:val="00E56F9F"/>
    <w:rsid w:val="00E57AB6"/>
    <w:rsid w:val="00E57C96"/>
    <w:rsid w:val="00E6006B"/>
    <w:rsid w:val="00E602EE"/>
    <w:rsid w:val="00E6039A"/>
    <w:rsid w:val="00E6042F"/>
    <w:rsid w:val="00E60905"/>
    <w:rsid w:val="00E60D09"/>
    <w:rsid w:val="00E61399"/>
    <w:rsid w:val="00E62F90"/>
    <w:rsid w:val="00E638C0"/>
    <w:rsid w:val="00E639EC"/>
    <w:rsid w:val="00E63C4C"/>
    <w:rsid w:val="00E64220"/>
    <w:rsid w:val="00E64814"/>
    <w:rsid w:val="00E64EF5"/>
    <w:rsid w:val="00E64F87"/>
    <w:rsid w:val="00E665FF"/>
    <w:rsid w:val="00E66615"/>
    <w:rsid w:val="00E667D2"/>
    <w:rsid w:val="00E66AC7"/>
    <w:rsid w:val="00E67145"/>
    <w:rsid w:val="00E67B84"/>
    <w:rsid w:val="00E70EEB"/>
    <w:rsid w:val="00E719B5"/>
    <w:rsid w:val="00E721CE"/>
    <w:rsid w:val="00E72374"/>
    <w:rsid w:val="00E72422"/>
    <w:rsid w:val="00E729F0"/>
    <w:rsid w:val="00E72DE6"/>
    <w:rsid w:val="00E7376B"/>
    <w:rsid w:val="00E741A2"/>
    <w:rsid w:val="00E74755"/>
    <w:rsid w:val="00E74CFC"/>
    <w:rsid w:val="00E7523F"/>
    <w:rsid w:val="00E752F2"/>
    <w:rsid w:val="00E75694"/>
    <w:rsid w:val="00E7772A"/>
    <w:rsid w:val="00E777B0"/>
    <w:rsid w:val="00E77A42"/>
    <w:rsid w:val="00E77E5E"/>
    <w:rsid w:val="00E809F7"/>
    <w:rsid w:val="00E81304"/>
    <w:rsid w:val="00E8140E"/>
    <w:rsid w:val="00E82F9C"/>
    <w:rsid w:val="00E841F4"/>
    <w:rsid w:val="00E8431F"/>
    <w:rsid w:val="00E84AAB"/>
    <w:rsid w:val="00E84FE1"/>
    <w:rsid w:val="00E86E59"/>
    <w:rsid w:val="00E901B1"/>
    <w:rsid w:val="00E905CD"/>
    <w:rsid w:val="00E91235"/>
    <w:rsid w:val="00E9268F"/>
    <w:rsid w:val="00E92B5C"/>
    <w:rsid w:val="00E92F9D"/>
    <w:rsid w:val="00E92FFF"/>
    <w:rsid w:val="00E93C16"/>
    <w:rsid w:val="00E94835"/>
    <w:rsid w:val="00E94CBC"/>
    <w:rsid w:val="00E95588"/>
    <w:rsid w:val="00E95D52"/>
    <w:rsid w:val="00E95E22"/>
    <w:rsid w:val="00E9752E"/>
    <w:rsid w:val="00EA06CD"/>
    <w:rsid w:val="00EA1B2E"/>
    <w:rsid w:val="00EA1D02"/>
    <w:rsid w:val="00EA3966"/>
    <w:rsid w:val="00EA3CB1"/>
    <w:rsid w:val="00EA4082"/>
    <w:rsid w:val="00EA497D"/>
    <w:rsid w:val="00EA4BEB"/>
    <w:rsid w:val="00EA4F04"/>
    <w:rsid w:val="00EA5116"/>
    <w:rsid w:val="00EA5147"/>
    <w:rsid w:val="00EA5C4B"/>
    <w:rsid w:val="00EA6A03"/>
    <w:rsid w:val="00EA6F5A"/>
    <w:rsid w:val="00EA7051"/>
    <w:rsid w:val="00EA7B26"/>
    <w:rsid w:val="00EA7D16"/>
    <w:rsid w:val="00EB072C"/>
    <w:rsid w:val="00EB0B77"/>
    <w:rsid w:val="00EB0EDB"/>
    <w:rsid w:val="00EB1285"/>
    <w:rsid w:val="00EB1DCE"/>
    <w:rsid w:val="00EB2B90"/>
    <w:rsid w:val="00EB3C28"/>
    <w:rsid w:val="00EB599E"/>
    <w:rsid w:val="00EB5B70"/>
    <w:rsid w:val="00EB688D"/>
    <w:rsid w:val="00EB70AB"/>
    <w:rsid w:val="00EB718D"/>
    <w:rsid w:val="00EB765D"/>
    <w:rsid w:val="00EC0B72"/>
    <w:rsid w:val="00EC1578"/>
    <w:rsid w:val="00EC1764"/>
    <w:rsid w:val="00EC1D55"/>
    <w:rsid w:val="00EC1E5F"/>
    <w:rsid w:val="00EC21F1"/>
    <w:rsid w:val="00EC25BD"/>
    <w:rsid w:val="00EC2E0F"/>
    <w:rsid w:val="00EC355B"/>
    <w:rsid w:val="00EC3C51"/>
    <w:rsid w:val="00EC40F1"/>
    <w:rsid w:val="00EC4BC9"/>
    <w:rsid w:val="00EC5C3C"/>
    <w:rsid w:val="00EC68ED"/>
    <w:rsid w:val="00EC6ECD"/>
    <w:rsid w:val="00EC799B"/>
    <w:rsid w:val="00ED04F3"/>
    <w:rsid w:val="00ED07F7"/>
    <w:rsid w:val="00ED1048"/>
    <w:rsid w:val="00ED133F"/>
    <w:rsid w:val="00ED17D5"/>
    <w:rsid w:val="00ED182C"/>
    <w:rsid w:val="00ED1E60"/>
    <w:rsid w:val="00ED4FAA"/>
    <w:rsid w:val="00ED5921"/>
    <w:rsid w:val="00ED5B99"/>
    <w:rsid w:val="00ED5C3D"/>
    <w:rsid w:val="00ED5EA6"/>
    <w:rsid w:val="00ED65C4"/>
    <w:rsid w:val="00ED68D4"/>
    <w:rsid w:val="00ED6B62"/>
    <w:rsid w:val="00ED6BB2"/>
    <w:rsid w:val="00ED74F5"/>
    <w:rsid w:val="00EE01DF"/>
    <w:rsid w:val="00EE031C"/>
    <w:rsid w:val="00EE0AE5"/>
    <w:rsid w:val="00EE0CB1"/>
    <w:rsid w:val="00EE12E3"/>
    <w:rsid w:val="00EE1775"/>
    <w:rsid w:val="00EE27A4"/>
    <w:rsid w:val="00EE2BD8"/>
    <w:rsid w:val="00EE335E"/>
    <w:rsid w:val="00EE3B61"/>
    <w:rsid w:val="00EE43F0"/>
    <w:rsid w:val="00EE5447"/>
    <w:rsid w:val="00EE5A64"/>
    <w:rsid w:val="00EF07C6"/>
    <w:rsid w:val="00EF0D36"/>
    <w:rsid w:val="00EF2376"/>
    <w:rsid w:val="00EF2994"/>
    <w:rsid w:val="00EF2C4C"/>
    <w:rsid w:val="00EF2EBA"/>
    <w:rsid w:val="00EF40B5"/>
    <w:rsid w:val="00EF535A"/>
    <w:rsid w:val="00EF5470"/>
    <w:rsid w:val="00EF62F8"/>
    <w:rsid w:val="00EF7124"/>
    <w:rsid w:val="00EF724D"/>
    <w:rsid w:val="00EF72C2"/>
    <w:rsid w:val="00F00134"/>
    <w:rsid w:val="00F003CB"/>
    <w:rsid w:val="00F00ADB"/>
    <w:rsid w:val="00F011B6"/>
    <w:rsid w:val="00F01850"/>
    <w:rsid w:val="00F0198A"/>
    <w:rsid w:val="00F01DE5"/>
    <w:rsid w:val="00F0268D"/>
    <w:rsid w:val="00F02D48"/>
    <w:rsid w:val="00F0300B"/>
    <w:rsid w:val="00F03F8F"/>
    <w:rsid w:val="00F04AE1"/>
    <w:rsid w:val="00F0510C"/>
    <w:rsid w:val="00F05979"/>
    <w:rsid w:val="00F0656E"/>
    <w:rsid w:val="00F07A78"/>
    <w:rsid w:val="00F07F91"/>
    <w:rsid w:val="00F10696"/>
    <w:rsid w:val="00F10D43"/>
    <w:rsid w:val="00F10D75"/>
    <w:rsid w:val="00F11070"/>
    <w:rsid w:val="00F11B56"/>
    <w:rsid w:val="00F13310"/>
    <w:rsid w:val="00F134D5"/>
    <w:rsid w:val="00F14D2E"/>
    <w:rsid w:val="00F15617"/>
    <w:rsid w:val="00F16062"/>
    <w:rsid w:val="00F16586"/>
    <w:rsid w:val="00F169C5"/>
    <w:rsid w:val="00F16B35"/>
    <w:rsid w:val="00F17A12"/>
    <w:rsid w:val="00F17F2B"/>
    <w:rsid w:val="00F20BEE"/>
    <w:rsid w:val="00F2144E"/>
    <w:rsid w:val="00F214AE"/>
    <w:rsid w:val="00F21AD4"/>
    <w:rsid w:val="00F22E33"/>
    <w:rsid w:val="00F23181"/>
    <w:rsid w:val="00F23B3C"/>
    <w:rsid w:val="00F23CED"/>
    <w:rsid w:val="00F2447D"/>
    <w:rsid w:val="00F2473E"/>
    <w:rsid w:val="00F24B82"/>
    <w:rsid w:val="00F24BAD"/>
    <w:rsid w:val="00F2500D"/>
    <w:rsid w:val="00F25C38"/>
    <w:rsid w:val="00F26580"/>
    <w:rsid w:val="00F26C43"/>
    <w:rsid w:val="00F26EC6"/>
    <w:rsid w:val="00F300EF"/>
    <w:rsid w:val="00F3156C"/>
    <w:rsid w:val="00F3237B"/>
    <w:rsid w:val="00F324D6"/>
    <w:rsid w:val="00F32700"/>
    <w:rsid w:val="00F32F16"/>
    <w:rsid w:val="00F33863"/>
    <w:rsid w:val="00F35BFC"/>
    <w:rsid w:val="00F363B4"/>
    <w:rsid w:val="00F404BE"/>
    <w:rsid w:val="00F41937"/>
    <w:rsid w:val="00F42583"/>
    <w:rsid w:val="00F4266D"/>
    <w:rsid w:val="00F44389"/>
    <w:rsid w:val="00F44D08"/>
    <w:rsid w:val="00F4564C"/>
    <w:rsid w:val="00F456EB"/>
    <w:rsid w:val="00F45B07"/>
    <w:rsid w:val="00F46178"/>
    <w:rsid w:val="00F46581"/>
    <w:rsid w:val="00F46934"/>
    <w:rsid w:val="00F473D4"/>
    <w:rsid w:val="00F479C7"/>
    <w:rsid w:val="00F50AC9"/>
    <w:rsid w:val="00F50EA8"/>
    <w:rsid w:val="00F52B4D"/>
    <w:rsid w:val="00F52C93"/>
    <w:rsid w:val="00F52D25"/>
    <w:rsid w:val="00F5312A"/>
    <w:rsid w:val="00F54273"/>
    <w:rsid w:val="00F54BAA"/>
    <w:rsid w:val="00F54DCB"/>
    <w:rsid w:val="00F54E57"/>
    <w:rsid w:val="00F5509E"/>
    <w:rsid w:val="00F55A19"/>
    <w:rsid w:val="00F55EE5"/>
    <w:rsid w:val="00F56B78"/>
    <w:rsid w:val="00F606DC"/>
    <w:rsid w:val="00F60811"/>
    <w:rsid w:val="00F60B44"/>
    <w:rsid w:val="00F6115E"/>
    <w:rsid w:val="00F615A4"/>
    <w:rsid w:val="00F6205F"/>
    <w:rsid w:val="00F621C1"/>
    <w:rsid w:val="00F63202"/>
    <w:rsid w:val="00F6549D"/>
    <w:rsid w:val="00F65C35"/>
    <w:rsid w:val="00F66ECC"/>
    <w:rsid w:val="00F66F13"/>
    <w:rsid w:val="00F674B8"/>
    <w:rsid w:val="00F67962"/>
    <w:rsid w:val="00F710A0"/>
    <w:rsid w:val="00F7190B"/>
    <w:rsid w:val="00F724E9"/>
    <w:rsid w:val="00F72A56"/>
    <w:rsid w:val="00F7324A"/>
    <w:rsid w:val="00F73BFF"/>
    <w:rsid w:val="00F74C6E"/>
    <w:rsid w:val="00F752BB"/>
    <w:rsid w:val="00F7532F"/>
    <w:rsid w:val="00F7540F"/>
    <w:rsid w:val="00F75B3F"/>
    <w:rsid w:val="00F764E2"/>
    <w:rsid w:val="00F77563"/>
    <w:rsid w:val="00F77653"/>
    <w:rsid w:val="00F80484"/>
    <w:rsid w:val="00F80CE4"/>
    <w:rsid w:val="00F81221"/>
    <w:rsid w:val="00F824CF"/>
    <w:rsid w:val="00F8266A"/>
    <w:rsid w:val="00F84048"/>
    <w:rsid w:val="00F848CF"/>
    <w:rsid w:val="00F84A81"/>
    <w:rsid w:val="00F85383"/>
    <w:rsid w:val="00F87476"/>
    <w:rsid w:val="00F90DD3"/>
    <w:rsid w:val="00F91C80"/>
    <w:rsid w:val="00F92068"/>
    <w:rsid w:val="00F925F6"/>
    <w:rsid w:val="00F92B22"/>
    <w:rsid w:val="00F93143"/>
    <w:rsid w:val="00F9594F"/>
    <w:rsid w:val="00F95B3F"/>
    <w:rsid w:val="00F95CB0"/>
    <w:rsid w:val="00F972D8"/>
    <w:rsid w:val="00F97418"/>
    <w:rsid w:val="00F974AA"/>
    <w:rsid w:val="00F97805"/>
    <w:rsid w:val="00F979E0"/>
    <w:rsid w:val="00F97F1D"/>
    <w:rsid w:val="00FA001D"/>
    <w:rsid w:val="00FA011A"/>
    <w:rsid w:val="00FA0261"/>
    <w:rsid w:val="00FA05CF"/>
    <w:rsid w:val="00FA0B2B"/>
    <w:rsid w:val="00FA0E26"/>
    <w:rsid w:val="00FA14E7"/>
    <w:rsid w:val="00FA1502"/>
    <w:rsid w:val="00FA219D"/>
    <w:rsid w:val="00FA2F99"/>
    <w:rsid w:val="00FA3307"/>
    <w:rsid w:val="00FA3754"/>
    <w:rsid w:val="00FA399F"/>
    <w:rsid w:val="00FA3A96"/>
    <w:rsid w:val="00FA4772"/>
    <w:rsid w:val="00FA4C04"/>
    <w:rsid w:val="00FA6026"/>
    <w:rsid w:val="00FA67DB"/>
    <w:rsid w:val="00FA6FF0"/>
    <w:rsid w:val="00FA71FA"/>
    <w:rsid w:val="00FA77B9"/>
    <w:rsid w:val="00FB08D6"/>
    <w:rsid w:val="00FB08DE"/>
    <w:rsid w:val="00FB0BA2"/>
    <w:rsid w:val="00FB0F1B"/>
    <w:rsid w:val="00FB0F4E"/>
    <w:rsid w:val="00FB0FC9"/>
    <w:rsid w:val="00FB1413"/>
    <w:rsid w:val="00FB27A6"/>
    <w:rsid w:val="00FB2914"/>
    <w:rsid w:val="00FB33E3"/>
    <w:rsid w:val="00FB3578"/>
    <w:rsid w:val="00FB394B"/>
    <w:rsid w:val="00FB3D05"/>
    <w:rsid w:val="00FB42AD"/>
    <w:rsid w:val="00FB540D"/>
    <w:rsid w:val="00FB583B"/>
    <w:rsid w:val="00FB5C08"/>
    <w:rsid w:val="00FB5C49"/>
    <w:rsid w:val="00FB68D5"/>
    <w:rsid w:val="00FB7CA0"/>
    <w:rsid w:val="00FC0B73"/>
    <w:rsid w:val="00FC11E2"/>
    <w:rsid w:val="00FC143C"/>
    <w:rsid w:val="00FC20DF"/>
    <w:rsid w:val="00FC2F1B"/>
    <w:rsid w:val="00FC31F4"/>
    <w:rsid w:val="00FC3FDD"/>
    <w:rsid w:val="00FC4E1C"/>
    <w:rsid w:val="00FC5587"/>
    <w:rsid w:val="00FC55AE"/>
    <w:rsid w:val="00FC677E"/>
    <w:rsid w:val="00FC6B46"/>
    <w:rsid w:val="00FC6CCD"/>
    <w:rsid w:val="00FC6EAE"/>
    <w:rsid w:val="00FC7119"/>
    <w:rsid w:val="00FC7C5E"/>
    <w:rsid w:val="00FD0F26"/>
    <w:rsid w:val="00FD1C3E"/>
    <w:rsid w:val="00FD21D2"/>
    <w:rsid w:val="00FD2674"/>
    <w:rsid w:val="00FD346A"/>
    <w:rsid w:val="00FD3877"/>
    <w:rsid w:val="00FD38B0"/>
    <w:rsid w:val="00FD3BC8"/>
    <w:rsid w:val="00FD3FF5"/>
    <w:rsid w:val="00FD4A96"/>
    <w:rsid w:val="00FD5F3A"/>
    <w:rsid w:val="00FD6B88"/>
    <w:rsid w:val="00FE023B"/>
    <w:rsid w:val="00FE0615"/>
    <w:rsid w:val="00FE064D"/>
    <w:rsid w:val="00FE1007"/>
    <w:rsid w:val="00FE1189"/>
    <w:rsid w:val="00FE19F8"/>
    <w:rsid w:val="00FE1EDB"/>
    <w:rsid w:val="00FE20DF"/>
    <w:rsid w:val="00FE2BB6"/>
    <w:rsid w:val="00FE2E1D"/>
    <w:rsid w:val="00FE314D"/>
    <w:rsid w:val="00FE42B5"/>
    <w:rsid w:val="00FE45C0"/>
    <w:rsid w:val="00FE4C58"/>
    <w:rsid w:val="00FE5D0C"/>
    <w:rsid w:val="00FE70A3"/>
    <w:rsid w:val="00FF00AE"/>
    <w:rsid w:val="00FF0473"/>
    <w:rsid w:val="00FF3556"/>
    <w:rsid w:val="00FF3BE9"/>
    <w:rsid w:val="00FF54D9"/>
    <w:rsid w:val="00FF6316"/>
    <w:rsid w:val="00FF66EF"/>
    <w:rsid w:val="014E7962"/>
    <w:rsid w:val="016C2437"/>
    <w:rsid w:val="021D7EAD"/>
    <w:rsid w:val="028712D5"/>
    <w:rsid w:val="035B3E9E"/>
    <w:rsid w:val="04471946"/>
    <w:rsid w:val="04BC5D9C"/>
    <w:rsid w:val="05051CC3"/>
    <w:rsid w:val="053F02B8"/>
    <w:rsid w:val="055C589B"/>
    <w:rsid w:val="05BB3BCA"/>
    <w:rsid w:val="06383B48"/>
    <w:rsid w:val="06616ACA"/>
    <w:rsid w:val="07261A30"/>
    <w:rsid w:val="0A8D146B"/>
    <w:rsid w:val="0ABA3DFE"/>
    <w:rsid w:val="0AC55483"/>
    <w:rsid w:val="0C5E56D6"/>
    <w:rsid w:val="0C664A97"/>
    <w:rsid w:val="0CCC23A9"/>
    <w:rsid w:val="0F4B2B4D"/>
    <w:rsid w:val="0F6F6DD1"/>
    <w:rsid w:val="11244A2B"/>
    <w:rsid w:val="1285670B"/>
    <w:rsid w:val="13A96C14"/>
    <w:rsid w:val="13F12E22"/>
    <w:rsid w:val="147C4657"/>
    <w:rsid w:val="150E7772"/>
    <w:rsid w:val="16331689"/>
    <w:rsid w:val="174025E0"/>
    <w:rsid w:val="179B6447"/>
    <w:rsid w:val="17C13123"/>
    <w:rsid w:val="17F8126B"/>
    <w:rsid w:val="182432B7"/>
    <w:rsid w:val="19F87B9F"/>
    <w:rsid w:val="1A0533DA"/>
    <w:rsid w:val="1AC04E52"/>
    <w:rsid w:val="1AF3088C"/>
    <w:rsid w:val="1B572AFE"/>
    <w:rsid w:val="1CA21B40"/>
    <w:rsid w:val="1D465F0D"/>
    <w:rsid w:val="1D763357"/>
    <w:rsid w:val="1DDF10E6"/>
    <w:rsid w:val="1FA151E4"/>
    <w:rsid w:val="203767C6"/>
    <w:rsid w:val="21BF5E1C"/>
    <w:rsid w:val="225E6D5C"/>
    <w:rsid w:val="22755CB1"/>
    <w:rsid w:val="22A47DC8"/>
    <w:rsid w:val="22F01861"/>
    <w:rsid w:val="231219E4"/>
    <w:rsid w:val="245852A4"/>
    <w:rsid w:val="2515134D"/>
    <w:rsid w:val="25C71D10"/>
    <w:rsid w:val="263E5368"/>
    <w:rsid w:val="267963F4"/>
    <w:rsid w:val="2767305B"/>
    <w:rsid w:val="2A3E41A3"/>
    <w:rsid w:val="2AE942BA"/>
    <w:rsid w:val="2BA07916"/>
    <w:rsid w:val="2BA6603E"/>
    <w:rsid w:val="2C4C011F"/>
    <w:rsid w:val="2C8E3067"/>
    <w:rsid w:val="2D6E7323"/>
    <w:rsid w:val="2DD806D4"/>
    <w:rsid w:val="2E655A7C"/>
    <w:rsid w:val="2F5514EF"/>
    <w:rsid w:val="2F5E0238"/>
    <w:rsid w:val="2FC670D0"/>
    <w:rsid w:val="30485475"/>
    <w:rsid w:val="306D7D06"/>
    <w:rsid w:val="30763817"/>
    <w:rsid w:val="30A13F14"/>
    <w:rsid w:val="31FC1DC3"/>
    <w:rsid w:val="32E62EC4"/>
    <w:rsid w:val="3396610A"/>
    <w:rsid w:val="34A878CD"/>
    <w:rsid w:val="34AB37A9"/>
    <w:rsid w:val="354B4CB3"/>
    <w:rsid w:val="3627392A"/>
    <w:rsid w:val="377E301C"/>
    <w:rsid w:val="377F5DA3"/>
    <w:rsid w:val="37990A3A"/>
    <w:rsid w:val="37FA2039"/>
    <w:rsid w:val="39295A66"/>
    <w:rsid w:val="398748EE"/>
    <w:rsid w:val="39C55A8C"/>
    <w:rsid w:val="39E2741B"/>
    <w:rsid w:val="3A3B7A62"/>
    <w:rsid w:val="3C4449D2"/>
    <w:rsid w:val="3C77570A"/>
    <w:rsid w:val="3CE653AB"/>
    <w:rsid w:val="3D2F6469"/>
    <w:rsid w:val="3D902185"/>
    <w:rsid w:val="3DC706E3"/>
    <w:rsid w:val="3F9C1C76"/>
    <w:rsid w:val="40A86806"/>
    <w:rsid w:val="40FA7243"/>
    <w:rsid w:val="41841F1D"/>
    <w:rsid w:val="42A73C6B"/>
    <w:rsid w:val="42B5384F"/>
    <w:rsid w:val="42BA0D29"/>
    <w:rsid w:val="42D4149E"/>
    <w:rsid w:val="42D73B70"/>
    <w:rsid w:val="42D93F30"/>
    <w:rsid w:val="433E07A2"/>
    <w:rsid w:val="436962DF"/>
    <w:rsid w:val="43A3448B"/>
    <w:rsid w:val="46CE0760"/>
    <w:rsid w:val="4720189C"/>
    <w:rsid w:val="47307948"/>
    <w:rsid w:val="47334363"/>
    <w:rsid w:val="477977E0"/>
    <w:rsid w:val="47E326BE"/>
    <w:rsid w:val="491614F0"/>
    <w:rsid w:val="49320F2A"/>
    <w:rsid w:val="49734D90"/>
    <w:rsid w:val="4A20360F"/>
    <w:rsid w:val="4A3E4501"/>
    <w:rsid w:val="4B266879"/>
    <w:rsid w:val="4C2A2E80"/>
    <w:rsid w:val="4CB83357"/>
    <w:rsid w:val="4D696882"/>
    <w:rsid w:val="4D9862E0"/>
    <w:rsid w:val="4E6B37DB"/>
    <w:rsid w:val="4F642D81"/>
    <w:rsid w:val="50A60384"/>
    <w:rsid w:val="5145170B"/>
    <w:rsid w:val="515C25B1"/>
    <w:rsid w:val="5205148B"/>
    <w:rsid w:val="529A4A75"/>
    <w:rsid w:val="533D7940"/>
    <w:rsid w:val="54A2693E"/>
    <w:rsid w:val="54CD59E2"/>
    <w:rsid w:val="565274AA"/>
    <w:rsid w:val="5699137B"/>
    <w:rsid w:val="57DB62EA"/>
    <w:rsid w:val="58105EE1"/>
    <w:rsid w:val="58374717"/>
    <w:rsid w:val="59E323D2"/>
    <w:rsid w:val="5A9D568D"/>
    <w:rsid w:val="5AE525E7"/>
    <w:rsid w:val="5B4B6238"/>
    <w:rsid w:val="5C7F4F8B"/>
    <w:rsid w:val="5D072F6F"/>
    <w:rsid w:val="5D0B7FD7"/>
    <w:rsid w:val="5DA75B3B"/>
    <w:rsid w:val="5DF67869"/>
    <w:rsid w:val="5E543FD8"/>
    <w:rsid w:val="5E9D6BAF"/>
    <w:rsid w:val="5EFA3CDA"/>
    <w:rsid w:val="5F430340"/>
    <w:rsid w:val="5F61344B"/>
    <w:rsid w:val="609C25FC"/>
    <w:rsid w:val="633C10ED"/>
    <w:rsid w:val="63673794"/>
    <w:rsid w:val="63B43289"/>
    <w:rsid w:val="64272AAE"/>
    <w:rsid w:val="643D6FE0"/>
    <w:rsid w:val="646B52FC"/>
    <w:rsid w:val="649C5082"/>
    <w:rsid w:val="64AF69A8"/>
    <w:rsid w:val="64FF1BE4"/>
    <w:rsid w:val="65896AC8"/>
    <w:rsid w:val="660C50F5"/>
    <w:rsid w:val="67430B67"/>
    <w:rsid w:val="67D24BE9"/>
    <w:rsid w:val="68536D0B"/>
    <w:rsid w:val="68CE6324"/>
    <w:rsid w:val="6ABE7BD5"/>
    <w:rsid w:val="6B644870"/>
    <w:rsid w:val="6BF82701"/>
    <w:rsid w:val="6C814056"/>
    <w:rsid w:val="6D925A18"/>
    <w:rsid w:val="6DAC2E62"/>
    <w:rsid w:val="6E720E71"/>
    <w:rsid w:val="6EA3305A"/>
    <w:rsid w:val="6F5202ED"/>
    <w:rsid w:val="6F65226E"/>
    <w:rsid w:val="6F997C61"/>
    <w:rsid w:val="705C694C"/>
    <w:rsid w:val="7127573C"/>
    <w:rsid w:val="718C08D5"/>
    <w:rsid w:val="71C17A7E"/>
    <w:rsid w:val="72412925"/>
    <w:rsid w:val="7255257F"/>
    <w:rsid w:val="725F01C6"/>
    <w:rsid w:val="72DD2037"/>
    <w:rsid w:val="73220EEB"/>
    <w:rsid w:val="738618A4"/>
    <w:rsid w:val="7464511F"/>
    <w:rsid w:val="74E86204"/>
    <w:rsid w:val="756F0759"/>
    <w:rsid w:val="75E57BB6"/>
    <w:rsid w:val="77EE777E"/>
    <w:rsid w:val="78F73E4B"/>
    <w:rsid w:val="794568AB"/>
    <w:rsid w:val="79AF3AB2"/>
    <w:rsid w:val="79E27812"/>
    <w:rsid w:val="7D1E3EB3"/>
    <w:rsid w:val="7D2D740B"/>
    <w:rsid w:val="7D586CD5"/>
    <w:rsid w:val="7E424A63"/>
    <w:rsid w:val="7EB27D6A"/>
    <w:rsid w:val="7FD518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99" w:semiHidden="0" w:name="index 1"/>
    <w:lsdException w:qFormat="1" w:unhideWhenUsed="0" w:uiPriority="99" w:semiHidden="0" w:name="index 2"/>
    <w:lsdException w:qFormat="1"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99" w:semiHidden="0" w:name="footnote text"/>
    <w:lsdException w:qFormat="1" w:uiPriority="0" w:semiHidden="0" w:name="annotation text"/>
    <w:lsdException w:qFormat="1" w:unhideWhenUsed="0" w:uiPriority="0" w:semiHidden="0" w:name="header"/>
    <w:lsdException w:qFormat="1" w:unhideWhenUsed="0" w:uiPriority="0" w:semiHidden="0" w:name="footer"/>
    <w:lsdException w:qFormat="1" w:unhideWhenUsed="0" w:uiPriority="99" w:semiHidden="0" w:name="index heading"/>
    <w:lsdException w:qFormat="1" w:uiPriority="35" w:name="caption"/>
    <w:lsdException w:qFormat="1" w:uiPriority="99" w:semiHidden="0" w:name="table of figures"/>
    <w:lsdException w:qFormat="1" w:unhideWhenUsed="0" w:uiPriority="99" w:semiHidden="0" w:name="envelope address"/>
    <w:lsdException w:qFormat="1" w:unhideWhenUsed="0" w:uiPriority="99" w:semiHidden="0" w:name="envelope return"/>
    <w:lsdException w:qFormat="1" w:unhideWhenUsed="0" w:uiPriority="99" w:semiHidden="0" w:name="footnote reference"/>
    <w:lsdException w:qFormat="1" w:unhideWhenUsed="0" w:uiPriority="0" w:semiHidden="0" w:name="annotation reference"/>
    <w:lsdException w:qFormat="1" w:unhideWhenUsed="0" w:uiPriority="99" w:semiHidden="0" w:name="line number"/>
    <w:lsdException w:qFormat="1" w:unhideWhenUsed="0" w:uiPriority="0" w:semiHidden="0" w:name="page number"/>
    <w:lsdException w:qFormat="1" w:unhideWhenUsed="0" w:uiPriority="99" w:semiHidden="0" w:name="endnote reference"/>
    <w:lsdException w:qFormat="1" w:uiPriority="99" w:semiHidden="0" w:name="endnote text"/>
    <w:lsdException w:qFormat="1" w:uiPriority="99" w:semiHidden="0" w:name="table of authorities"/>
    <w:lsdException w:qFormat="1" w:uiPriority="99" w:semiHidden="0" w:name="macro"/>
    <w:lsdException w:qFormat="1" w:unhideWhenUsed="0" w:uiPriority="99" w:semiHidden="0" w:name="toa heading"/>
    <w:lsdException w:qFormat="1" w:uiPriority="99" w:semiHidden="0" w:name="List"/>
    <w:lsdException w:qFormat="1" w:uiPriority="99" w:semiHidden="0" w:name="List Bullet"/>
    <w:lsdException w:qFormat="1" w:uiPriority="99" w:semiHidden="0" w:name="List Number"/>
    <w:lsdException w:qFormat="1" w:unhideWhenUsed="0" w:uiPriority="99" w:semiHidden="0" w:name="List 2"/>
    <w:lsdException w:qFormat="1" w:unhideWhenUsed="0" w:uiPriority="99" w:semiHidden="0" w:name="List 3"/>
    <w:lsdException w:qFormat="1" w:uiPriority="99" w:semiHidden="0" w:name="List 4"/>
    <w:lsdException w:qFormat="1" w:uiPriority="99" w:semiHidden="0" w:name="List 5"/>
    <w:lsdException w:qFormat="1" w:uiPriority="99" w:semiHidden="0" w:name="List Bullet 2"/>
    <w:lsdException w:qFormat="1" w:uiPriority="99" w:semiHidden="0" w:name="List Bullet 3"/>
    <w:lsdException w:qFormat="1" w:uiPriority="99" w:semiHidden="0" w:name="List Bullet 4"/>
    <w:lsdException w:qFormat="1" w:uiPriority="99" w:semiHidden="0" w:name="List Bullet 5"/>
    <w:lsdException w:qFormat="1" w:uiPriority="99" w:semiHidden="0" w:name="List Number 2"/>
    <w:lsdException w:qFormat="1" w:uiPriority="99" w:semiHidden="0" w:name="List Number 3"/>
    <w:lsdException w:qFormat="1" w:unhideWhenUsed="0" w:uiPriority="99" w:semiHidden="0" w:name="List Number 4"/>
    <w:lsdException w:qFormat="1" w:uiPriority="99" w:semiHidden="0" w:name="List Number 5"/>
    <w:lsdException w:qFormat="1" w:unhideWhenUsed="0" w:uiPriority="10" w:semiHidden="0" w:name="Title"/>
    <w:lsdException w:qFormat="1" w:unhideWhenUsed="0" w:uiPriority="99" w:semiHidden="0" w:name="Closing"/>
    <w:lsdException w:qFormat="1" w:uiPriority="99" w:semiHidden="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99" w:semiHidden="0" w:name="List Continue"/>
    <w:lsdException w:qFormat="1" w:uiPriority="99" w:semiHidden="0" w:name="List Continue 2"/>
    <w:lsdException w:qFormat="1" w:uiPriority="99" w:semiHidden="0" w:name="List Continue 3"/>
    <w:lsdException w:qFormat="1" w:uiPriority="99" w:semiHidden="0" w:name="List Continue 4"/>
    <w:lsdException w:qFormat="1" w:uiPriority="99" w:semiHidden="0" w:name="List Continue 5"/>
    <w:lsdException w:qFormat="1" w:uiPriority="99" w:semiHidden="0" w:name="Message Header"/>
    <w:lsdException w:qFormat="1" w:unhideWhenUsed="0" w:uiPriority="11" w:semiHidden="0" w:name="Subtitle"/>
    <w:lsdException w:qFormat="1" w:unhideWhenUsed="0" w:uiPriority="99" w:semiHidden="0"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qFormat="1" w:unhideWhenUsed="0" w:uiPriority="99" w:semiHidden="0" w:name="Note Heading"/>
    <w:lsdException w:qFormat="1" w:uiPriority="99" w:semiHidden="0" w:name="Body Text 2"/>
    <w:lsdException w:qFormat="1" w:unhideWhenUsed="0" w:uiPriority="99" w:semiHidden="0" w:name="Body Text 3"/>
    <w:lsdException w:qFormat="1" w:uiPriority="99" w:semiHidden="0" w:name="Body Text Indent 2"/>
    <w:lsdException w:qFormat="1" w:uiPriority="99" w:semiHidden="0" w:name="Body Text Indent 3"/>
    <w:lsdException w:qFormat="1" w:unhideWhenUsed="0" w:uiPriority="99"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qFormat="1" w:uiPriority="99" w:semiHidden="0" w:name="E-mail Signature"/>
    <w:lsdException w:qFormat="1" w:uiPriority="99" w:semiHidden="0" w:name="Normal (Web)"/>
    <w:lsdException w:qFormat="1" w:uiPriority="99" w:semiHidden="0" w:name="HTML Acronym"/>
    <w:lsdException w:qFormat="1" w:uiPriority="99" w:semiHidden="0" w:name="HTML Address"/>
    <w:lsdException w:qFormat="1" w:uiPriority="0" w:semiHidden="0" w:name="HTML Cite"/>
    <w:lsdException w:qFormat="1" w:unhideWhenUsed="0" w:uiPriority="0" w:semiHidden="0" w:name="HTML Code"/>
    <w:lsdException w:qFormat="1" w:unhideWhenUsed="0" w:uiPriority="0" w:semiHidden="0" w:name="HTML Definition"/>
    <w:lsdException w:qFormat="1" w:uiPriority="0" w:semiHidden="0" w:name="HTML Keyboard"/>
    <w:lsdException w:qFormat="1" w:uiPriority="99" w:semiHidden="0" w:name="HTML Preformatted"/>
    <w:lsdException w:qFormat="1" w:uiPriority="0" w:semiHidden="0" w:name="HTML Sample"/>
    <w:lsdException w:qFormat="1" w:uiPriority="99" w:semiHidden="0" w:name="HTML Typewriter"/>
    <w:lsdException w:qFormat="1" w:unhideWhenUsed="0" w:uiPriority="0" w:semiHidden="0" w:name="HTML Variable"/>
    <w:lsdException w:qFormat="1" w:uiPriority="99" w:name="Normal Table"/>
    <w:lsdException w:qFormat="1" w:uiPriority="0" w:semiHidden="0" w:name="annotation subject"/>
    <w:lsdException w:qFormat="1" w:uiPriority="99" w:semiHidden="0" w:name="Table Simple 1"/>
    <w:lsdException w:qFormat="1" w:uiPriority="99" w:semiHidden="0" w:name="Table Simple 2"/>
    <w:lsdException w:qFormat="1" w:uiPriority="99" w:semiHidden="0" w:name="Table Simple 3"/>
    <w:lsdException w:qFormat="1" w:uiPriority="99" w:semiHidden="0" w:name="Table Classic 1"/>
    <w:lsdException w:qFormat="1" w:uiPriority="99" w:semiHidden="0" w:name="Table Classic 2"/>
    <w:lsdException w:qFormat="1" w:uiPriority="99" w:semiHidden="0" w:name="Table Classic 3"/>
    <w:lsdException w:qFormat="1" w:uiPriority="99" w:semiHidden="0" w:name="Table Classic 4"/>
    <w:lsdException w:qFormat="1" w:uiPriority="99" w:semiHidden="0" w:name="Table Colorful 1"/>
    <w:lsdException w:qFormat="1" w:uiPriority="99" w:semiHidden="0" w:name="Table Colorful 2"/>
    <w:lsdException w:qFormat="1" w:uiPriority="99" w:semiHidden="0" w:name="Table Colorful 3"/>
    <w:lsdException w:qFormat="1" w:uiPriority="99" w:semiHidden="0" w:name="Table Columns 1"/>
    <w:lsdException w:qFormat="1" w:uiPriority="99" w:semiHidden="0" w:name="Table Columns 2"/>
    <w:lsdException w:qFormat="1" w:uiPriority="99" w:semiHidden="0" w:name="Table Columns 3"/>
    <w:lsdException w:qFormat="1" w:uiPriority="99" w:semiHidden="0" w:name="Table Columns 4"/>
    <w:lsdException w:qFormat="1" w:uiPriority="99" w:semiHidden="0" w:name="Table Columns 5"/>
    <w:lsdException w:qFormat="1" w:uiPriority="99" w:semiHidden="0" w:name="Table Grid 1"/>
    <w:lsdException w:qFormat="1" w:uiPriority="99" w:semiHidden="0" w:name="Table Grid 2"/>
    <w:lsdException w:qFormat="1" w:uiPriority="99" w:semiHidden="0" w:name="Table Grid 3"/>
    <w:lsdException w:qFormat="1" w:uiPriority="99" w:semiHidden="0" w:name="Table Grid 4"/>
    <w:lsdException w:qFormat="1" w:uiPriority="99" w:semiHidden="0" w:name="Table Grid 5"/>
    <w:lsdException w:qFormat="1" w:uiPriority="99" w:semiHidden="0" w:name="Table Grid 6"/>
    <w:lsdException w:qFormat="1" w:uiPriority="99" w:semiHidden="0" w:name="Table Grid 7"/>
    <w:lsdException w:qFormat="1" w:uiPriority="99" w:semiHidden="0" w:name="Table Grid 8"/>
    <w:lsdException w:qFormat="1" w:uiPriority="99" w:semiHidden="0" w:name="Table List 1"/>
    <w:lsdException w:qFormat="1" w:uiPriority="99" w:semiHidden="0" w:name="Table List 2"/>
    <w:lsdException w:qFormat="1" w:uiPriority="99" w:semiHidden="0" w:name="Table List 3"/>
    <w:lsdException w:qFormat="1" w:uiPriority="99" w:semiHidden="0" w:name="Table List 4"/>
    <w:lsdException w:qFormat="1" w:uiPriority="99" w:semiHidden="0" w:name="Table List 5"/>
    <w:lsdException w:qFormat="1" w:uiPriority="99" w:semiHidden="0" w:name="Table List 6"/>
    <w:lsdException w:qFormat="1" w:uiPriority="99" w:semiHidden="0" w:name="Table List 7"/>
    <w:lsdException w:qFormat="1" w:uiPriority="99" w:semiHidden="0" w:name="Table List 8"/>
    <w:lsdException w:qFormat="1" w:uiPriority="99" w:semiHidden="0" w:name="Table 3D effects 1"/>
    <w:lsdException w:qFormat="1" w:uiPriority="99" w:semiHidden="0" w:name="Table 3D effects 2"/>
    <w:lsdException w:qFormat="1" w:uiPriority="99" w:semiHidden="0" w:name="Table 3D effects 3"/>
    <w:lsdException w:qFormat="1" w:uiPriority="99" w:semiHidden="0" w:name="Table Contemporary"/>
    <w:lsdException w:qFormat="1" w:uiPriority="99" w:semiHidden="0" w:name="Table Elegant"/>
    <w:lsdException w:qFormat="1" w:uiPriority="99" w:semiHidden="0" w:name="Table Professional"/>
    <w:lsdException w:qFormat="1" w:uiPriority="99" w:semiHidden="0" w:name="Table Subtle 1"/>
    <w:lsdException w:qFormat="1" w:uiPriority="99" w:semiHidden="0" w:name="Table Subtle 2"/>
    <w:lsdException w:qFormat="1" w:uiPriority="99" w:semiHidden="0" w:name="Table Web 1"/>
    <w:lsdException w:qFormat="1" w:uiPriority="99" w:semiHidden="0" w:name="Table Web 2"/>
    <w:lsdException w:qFormat="1" w:uiPriority="99" w:semiHidden="0" w:name="Table Web 3"/>
    <w:lsdException w:qFormat="1" w:uiPriority="0" w:semiHidden="0" w:name="Balloon Text"/>
    <w:lsdException w:qFormat="1" w:unhideWhenUsed="0" w:uiPriority="59" w:semiHidden="0" w:name="Table Grid"/>
    <w:lsdException w:qFormat="1" w:uiPriority="99" w:semiHidden="0" w:name="Table Theme"/>
    <w:lsdException w:qFormat="1" w:unhideWhenUsed="0" w:uiPriority="99" w:name="Placeholder Text"/>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48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474"/>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3"/>
    <w:semiHidden/>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908"/>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866"/>
    <w:semiHidden/>
    <w:unhideWhenUsed/>
    <w:qFormat/>
    <w:uiPriority w:val="9"/>
    <w:pPr>
      <w:keepNext/>
      <w:keepLines/>
      <w:spacing w:before="280" w:after="290" w:line="376" w:lineRule="auto"/>
      <w:outlineLvl w:val="4"/>
    </w:pPr>
    <w:rPr>
      <w:b/>
      <w:bCs/>
      <w:sz w:val="28"/>
      <w:szCs w:val="28"/>
    </w:rPr>
  </w:style>
  <w:style w:type="paragraph" w:styleId="8">
    <w:name w:val="heading 6"/>
    <w:basedOn w:val="1"/>
    <w:next w:val="1"/>
    <w:link w:val="470"/>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paragraph" w:styleId="9">
    <w:name w:val="heading 7"/>
    <w:basedOn w:val="1"/>
    <w:next w:val="1"/>
    <w:link w:val="604"/>
    <w:semiHidden/>
    <w:unhideWhenUsed/>
    <w:qFormat/>
    <w:uiPriority w:val="9"/>
    <w:pPr>
      <w:keepNext/>
      <w:keepLines/>
      <w:spacing w:before="240" w:after="64" w:line="320" w:lineRule="auto"/>
      <w:outlineLvl w:val="6"/>
    </w:pPr>
    <w:rPr>
      <w:b/>
      <w:bCs/>
      <w:sz w:val="24"/>
      <w:szCs w:val="24"/>
    </w:rPr>
  </w:style>
  <w:style w:type="paragraph" w:styleId="10">
    <w:name w:val="heading 8"/>
    <w:basedOn w:val="1"/>
    <w:next w:val="1"/>
    <w:link w:val="73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paragraph" w:styleId="11">
    <w:name w:val="heading 9"/>
    <w:basedOn w:val="1"/>
    <w:next w:val="1"/>
    <w:link w:val="887"/>
    <w:semiHidden/>
    <w:unhideWhenUsed/>
    <w:qFormat/>
    <w:uiPriority w:val="9"/>
    <w:pPr>
      <w:keepNext/>
      <w:keepLines/>
      <w:spacing w:before="240" w:after="64" w:line="320" w:lineRule="auto"/>
      <w:outlineLvl w:val="8"/>
    </w:pPr>
    <w:rPr>
      <w:rFonts w:asciiTheme="majorHAnsi" w:hAnsiTheme="majorHAnsi" w:eastAsiaTheme="majorEastAsia" w:cstheme="majorBidi"/>
      <w:szCs w:val="21"/>
    </w:rPr>
  </w:style>
  <w:style w:type="character" w:default="1" w:styleId="23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2389"/>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qFormat/>
    <w:uiPriority w:val="99"/>
    <w:pPr>
      <w:ind w:left="600" w:leftChars="400" w:hanging="200" w:hangingChars="200"/>
    </w:pPr>
  </w:style>
  <w:style w:type="paragraph" w:styleId="13">
    <w:name w:val="toc 7"/>
    <w:basedOn w:val="1"/>
    <w:next w:val="1"/>
    <w:unhideWhenUsed/>
    <w:qFormat/>
    <w:uiPriority w:val="39"/>
    <w:pPr>
      <w:ind w:left="1260"/>
      <w:jc w:val="left"/>
    </w:pPr>
    <w:rPr>
      <w:kern w:val="0"/>
      <w:sz w:val="18"/>
      <w:szCs w:val="18"/>
    </w:rPr>
  </w:style>
  <w:style w:type="paragraph" w:styleId="14">
    <w:name w:val="List Number 2"/>
    <w:basedOn w:val="1"/>
    <w:unhideWhenUsed/>
    <w:qFormat/>
    <w:uiPriority w:val="99"/>
    <w:pPr>
      <w:numPr>
        <w:ilvl w:val="0"/>
        <w:numId w:val="1"/>
      </w:numPr>
      <w:contextualSpacing/>
    </w:pPr>
  </w:style>
  <w:style w:type="paragraph" w:styleId="15">
    <w:name w:val="table of authorities"/>
    <w:basedOn w:val="1"/>
    <w:next w:val="1"/>
    <w:unhideWhenUsed/>
    <w:qFormat/>
    <w:uiPriority w:val="99"/>
    <w:pPr>
      <w:ind w:left="420" w:leftChars="200"/>
    </w:pPr>
  </w:style>
  <w:style w:type="paragraph" w:styleId="16">
    <w:name w:val="Note Heading"/>
    <w:basedOn w:val="1"/>
    <w:next w:val="1"/>
    <w:link w:val="969"/>
    <w:qFormat/>
    <w:uiPriority w:val="99"/>
    <w:pPr>
      <w:jc w:val="center"/>
    </w:pPr>
    <w:rPr>
      <w:rFonts w:ascii="金梅簡體中黑字形" w:hAnsi="Arial" w:eastAsia="金梅簡體中黑字形"/>
      <w:kern w:val="0"/>
      <w:sz w:val="24"/>
    </w:rPr>
  </w:style>
  <w:style w:type="paragraph" w:styleId="17">
    <w:name w:val="List Bullet 4"/>
    <w:basedOn w:val="1"/>
    <w:unhideWhenUsed/>
    <w:qFormat/>
    <w:uiPriority w:val="99"/>
    <w:pPr>
      <w:numPr>
        <w:ilvl w:val="0"/>
        <w:numId w:val="2"/>
      </w:numPr>
      <w:contextualSpacing/>
    </w:pPr>
  </w:style>
  <w:style w:type="paragraph" w:styleId="18">
    <w:name w:val="index 8"/>
    <w:basedOn w:val="1"/>
    <w:next w:val="1"/>
    <w:qFormat/>
    <w:uiPriority w:val="99"/>
    <w:pPr>
      <w:adjustRightInd w:val="0"/>
      <w:spacing w:line="360" w:lineRule="auto"/>
      <w:ind w:left="1920" w:hanging="240"/>
      <w:jc w:val="left"/>
      <w:textAlignment w:val="baseline"/>
    </w:pPr>
    <w:rPr>
      <w:sz w:val="20"/>
      <w:szCs w:val="20"/>
    </w:rPr>
  </w:style>
  <w:style w:type="paragraph" w:styleId="19">
    <w:name w:val="E-mail Signature"/>
    <w:basedOn w:val="1"/>
    <w:link w:val="2388"/>
    <w:unhideWhenUsed/>
    <w:qFormat/>
    <w:uiPriority w:val="99"/>
  </w:style>
  <w:style w:type="paragraph" w:styleId="20">
    <w:name w:val="List Number"/>
    <w:basedOn w:val="1"/>
    <w:unhideWhenUsed/>
    <w:qFormat/>
    <w:uiPriority w:val="99"/>
    <w:pPr>
      <w:numPr>
        <w:ilvl w:val="0"/>
        <w:numId w:val="3"/>
      </w:numPr>
      <w:contextualSpacing/>
    </w:pPr>
  </w:style>
  <w:style w:type="paragraph" w:styleId="21">
    <w:name w:val="Normal Indent"/>
    <w:basedOn w:val="1"/>
    <w:link w:val="457"/>
    <w:qFormat/>
    <w:uiPriority w:val="99"/>
    <w:pPr>
      <w:widowControl/>
      <w:ind w:firstLine="420"/>
      <w:jc w:val="left"/>
    </w:pPr>
    <w:rPr>
      <w:rFonts w:eastAsia="楷体_GB2312"/>
      <w:kern w:val="0"/>
      <w:sz w:val="24"/>
      <w:szCs w:val="20"/>
    </w:rPr>
  </w:style>
  <w:style w:type="paragraph" w:styleId="22">
    <w:name w:val="caption"/>
    <w:basedOn w:val="1"/>
    <w:next w:val="1"/>
    <w:semiHidden/>
    <w:unhideWhenUsed/>
    <w:qFormat/>
    <w:uiPriority w:val="35"/>
    <w:rPr>
      <w:rFonts w:eastAsia="黑体" w:asciiTheme="majorHAnsi" w:hAnsiTheme="majorHAnsi" w:cstheme="majorBidi"/>
      <w:sz w:val="20"/>
      <w:szCs w:val="20"/>
    </w:rPr>
  </w:style>
  <w:style w:type="paragraph" w:styleId="23">
    <w:name w:val="index 5"/>
    <w:basedOn w:val="1"/>
    <w:next w:val="1"/>
    <w:qFormat/>
    <w:uiPriority w:val="99"/>
    <w:pPr>
      <w:adjustRightInd w:val="0"/>
      <w:spacing w:line="360" w:lineRule="auto"/>
      <w:ind w:left="1200" w:hanging="240"/>
      <w:jc w:val="left"/>
      <w:textAlignment w:val="baseline"/>
    </w:pPr>
    <w:rPr>
      <w:sz w:val="20"/>
      <w:szCs w:val="20"/>
    </w:rPr>
  </w:style>
  <w:style w:type="paragraph" w:styleId="24">
    <w:name w:val="List Bullet"/>
    <w:basedOn w:val="1"/>
    <w:unhideWhenUsed/>
    <w:qFormat/>
    <w:uiPriority w:val="99"/>
    <w:pPr>
      <w:numPr>
        <w:ilvl w:val="0"/>
        <w:numId w:val="4"/>
      </w:numPr>
      <w:contextualSpacing/>
    </w:pPr>
  </w:style>
  <w:style w:type="paragraph" w:styleId="25">
    <w:name w:val="envelope address"/>
    <w:basedOn w:val="1"/>
    <w:qFormat/>
    <w:uiPriority w:val="99"/>
    <w:pPr>
      <w:tabs>
        <w:tab w:val="left" w:pos="361"/>
      </w:tabs>
      <w:snapToGrid w:val="0"/>
      <w:ind w:left="100" w:leftChars="1200"/>
      <w:jc w:val="left"/>
    </w:pPr>
    <w:rPr>
      <w:rFonts w:ascii="Arial" w:hAnsi="Arial" w:eastAsia="DFKai-SB" w:cs="Arial"/>
      <w:sz w:val="24"/>
      <w:lang w:eastAsia="zh-TW"/>
    </w:rPr>
  </w:style>
  <w:style w:type="paragraph" w:styleId="26">
    <w:name w:val="Document Map"/>
    <w:basedOn w:val="1"/>
    <w:link w:val="321"/>
    <w:qFormat/>
    <w:uiPriority w:val="99"/>
    <w:pPr>
      <w:shd w:val="clear" w:color="auto" w:fill="000080"/>
    </w:pPr>
    <w:rPr>
      <w:szCs w:val="20"/>
    </w:rPr>
  </w:style>
  <w:style w:type="paragraph" w:styleId="27">
    <w:name w:val="toa heading"/>
    <w:basedOn w:val="1"/>
    <w:next w:val="1"/>
    <w:qFormat/>
    <w:uiPriority w:val="99"/>
    <w:pPr>
      <w:spacing w:before="120"/>
    </w:pPr>
    <w:rPr>
      <w:rFonts w:ascii="Arial" w:hAnsi="Arial" w:eastAsia="方正楷体简体"/>
      <w:b/>
      <w:bCs/>
      <w:sz w:val="28"/>
    </w:rPr>
  </w:style>
  <w:style w:type="paragraph" w:styleId="28">
    <w:name w:val="annotation text"/>
    <w:basedOn w:val="1"/>
    <w:link w:val="2210"/>
    <w:unhideWhenUsed/>
    <w:qFormat/>
    <w:uiPriority w:val="0"/>
    <w:pPr>
      <w:jc w:val="left"/>
    </w:pPr>
    <w:rPr>
      <w:kern w:val="0"/>
    </w:rPr>
  </w:style>
  <w:style w:type="paragraph" w:styleId="29">
    <w:name w:val="index 6"/>
    <w:basedOn w:val="1"/>
    <w:next w:val="1"/>
    <w:qFormat/>
    <w:uiPriority w:val="99"/>
    <w:pPr>
      <w:adjustRightInd w:val="0"/>
      <w:spacing w:line="360" w:lineRule="auto"/>
      <w:ind w:left="1440" w:hanging="240"/>
      <w:jc w:val="left"/>
      <w:textAlignment w:val="baseline"/>
    </w:pPr>
    <w:rPr>
      <w:sz w:val="20"/>
      <w:szCs w:val="20"/>
    </w:rPr>
  </w:style>
  <w:style w:type="paragraph" w:styleId="30">
    <w:name w:val="Salutation"/>
    <w:basedOn w:val="1"/>
    <w:next w:val="1"/>
    <w:link w:val="829"/>
    <w:qFormat/>
    <w:uiPriority w:val="99"/>
    <w:rPr>
      <w:sz w:val="28"/>
    </w:rPr>
  </w:style>
  <w:style w:type="paragraph" w:styleId="31">
    <w:name w:val="Body Text 3"/>
    <w:basedOn w:val="1"/>
    <w:link w:val="727"/>
    <w:qFormat/>
    <w:uiPriority w:val="99"/>
    <w:rPr>
      <w:rFonts w:ascii="仿宋_GB2312" w:eastAsia="仿宋_GB2312"/>
      <w:sz w:val="24"/>
    </w:rPr>
  </w:style>
  <w:style w:type="paragraph" w:styleId="32">
    <w:name w:val="Closing"/>
    <w:basedOn w:val="1"/>
    <w:link w:val="500"/>
    <w:qFormat/>
    <w:uiPriority w:val="99"/>
    <w:pPr>
      <w:ind w:left="100" w:leftChars="1800"/>
      <w:jc w:val="left"/>
    </w:pPr>
    <w:rPr>
      <w:rFonts w:ascii="金梅簡體中黑字形" w:hAnsi="Arial" w:eastAsia="金梅簡體中黑字形"/>
      <w:kern w:val="0"/>
      <w:sz w:val="24"/>
    </w:rPr>
  </w:style>
  <w:style w:type="paragraph" w:styleId="33">
    <w:name w:val="List Bullet 3"/>
    <w:basedOn w:val="1"/>
    <w:unhideWhenUsed/>
    <w:qFormat/>
    <w:uiPriority w:val="99"/>
    <w:pPr>
      <w:numPr>
        <w:ilvl w:val="0"/>
        <w:numId w:val="5"/>
      </w:numPr>
      <w:contextualSpacing/>
    </w:pPr>
  </w:style>
  <w:style w:type="paragraph" w:styleId="34">
    <w:name w:val="Body Text"/>
    <w:basedOn w:val="1"/>
    <w:link w:val="877"/>
    <w:qFormat/>
    <w:uiPriority w:val="0"/>
    <w:pPr>
      <w:spacing w:line="360" w:lineRule="auto"/>
    </w:pPr>
    <w:rPr>
      <w:rFonts w:ascii="楷体_GB2312" w:eastAsia="楷体_GB2312"/>
      <w:bCs/>
      <w:sz w:val="28"/>
    </w:rPr>
  </w:style>
  <w:style w:type="paragraph" w:styleId="35">
    <w:name w:val="Body Text Indent"/>
    <w:basedOn w:val="1"/>
    <w:link w:val="729"/>
    <w:qFormat/>
    <w:uiPriority w:val="99"/>
    <w:pPr>
      <w:ind w:firstLine="420" w:firstLineChars="200"/>
    </w:pPr>
    <w:rPr>
      <w:rFonts w:ascii="宋体" w:hAnsi="宋体"/>
    </w:rPr>
  </w:style>
  <w:style w:type="paragraph" w:styleId="36">
    <w:name w:val="List Number 3"/>
    <w:basedOn w:val="1"/>
    <w:unhideWhenUsed/>
    <w:qFormat/>
    <w:uiPriority w:val="99"/>
    <w:pPr>
      <w:numPr>
        <w:ilvl w:val="0"/>
        <w:numId w:val="6"/>
      </w:numPr>
      <w:contextualSpacing/>
    </w:pPr>
  </w:style>
  <w:style w:type="paragraph" w:styleId="37">
    <w:name w:val="List 2"/>
    <w:basedOn w:val="1"/>
    <w:qFormat/>
    <w:uiPriority w:val="99"/>
    <w:pPr>
      <w:ind w:left="100" w:leftChars="200" w:hanging="200" w:hangingChars="200"/>
      <w:jc w:val="left"/>
    </w:pPr>
    <w:rPr>
      <w:rFonts w:ascii="宋体" w:hAnsi="宋体"/>
    </w:rPr>
  </w:style>
  <w:style w:type="paragraph" w:styleId="38">
    <w:name w:val="List Continue"/>
    <w:basedOn w:val="1"/>
    <w:qFormat/>
    <w:uiPriority w:val="99"/>
    <w:pPr>
      <w:spacing w:after="120"/>
      <w:ind w:left="420"/>
      <w:jc w:val="left"/>
    </w:pPr>
    <w:rPr>
      <w:rFonts w:ascii="宋体" w:hAnsi="宋体"/>
    </w:rPr>
  </w:style>
  <w:style w:type="paragraph" w:styleId="39">
    <w:name w:val="Block Text"/>
    <w:basedOn w:val="1"/>
    <w:qFormat/>
    <w:uiPriority w:val="99"/>
    <w:pPr>
      <w:spacing w:after="120"/>
      <w:ind w:left="1440" w:leftChars="700" w:right="1440" w:rightChars="700"/>
    </w:pPr>
  </w:style>
  <w:style w:type="paragraph" w:styleId="40">
    <w:name w:val="List Bullet 2"/>
    <w:basedOn w:val="1"/>
    <w:unhideWhenUsed/>
    <w:qFormat/>
    <w:uiPriority w:val="99"/>
    <w:pPr>
      <w:numPr>
        <w:ilvl w:val="0"/>
        <w:numId w:val="7"/>
      </w:numPr>
      <w:contextualSpacing/>
    </w:pPr>
  </w:style>
  <w:style w:type="paragraph" w:styleId="41">
    <w:name w:val="HTML Address"/>
    <w:basedOn w:val="1"/>
    <w:link w:val="2383"/>
    <w:unhideWhenUsed/>
    <w:qFormat/>
    <w:uiPriority w:val="99"/>
    <w:rPr>
      <w:i/>
      <w:iCs/>
    </w:rPr>
  </w:style>
  <w:style w:type="paragraph" w:styleId="42">
    <w:name w:val="index 4"/>
    <w:basedOn w:val="1"/>
    <w:next w:val="1"/>
    <w:qFormat/>
    <w:uiPriority w:val="99"/>
    <w:pPr>
      <w:adjustRightInd w:val="0"/>
      <w:spacing w:line="360" w:lineRule="auto"/>
      <w:ind w:left="960" w:hanging="240"/>
      <w:jc w:val="left"/>
      <w:textAlignment w:val="baseline"/>
    </w:pPr>
    <w:rPr>
      <w:sz w:val="20"/>
      <w:szCs w:val="20"/>
    </w:rPr>
  </w:style>
  <w:style w:type="paragraph" w:styleId="43">
    <w:name w:val="toc 5"/>
    <w:basedOn w:val="1"/>
    <w:next w:val="1"/>
    <w:unhideWhenUsed/>
    <w:qFormat/>
    <w:uiPriority w:val="39"/>
    <w:pPr>
      <w:ind w:left="840"/>
      <w:jc w:val="left"/>
    </w:pPr>
    <w:rPr>
      <w:kern w:val="0"/>
      <w:sz w:val="18"/>
      <w:szCs w:val="18"/>
    </w:rPr>
  </w:style>
  <w:style w:type="paragraph" w:styleId="44">
    <w:name w:val="toc 3"/>
    <w:basedOn w:val="1"/>
    <w:next w:val="1"/>
    <w:unhideWhenUsed/>
    <w:qFormat/>
    <w:uiPriority w:val="39"/>
    <w:pPr>
      <w:ind w:left="420"/>
      <w:jc w:val="left"/>
    </w:pPr>
    <w:rPr>
      <w:i/>
      <w:iCs/>
      <w:kern w:val="0"/>
      <w:sz w:val="20"/>
      <w:szCs w:val="20"/>
    </w:rPr>
  </w:style>
  <w:style w:type="paragraph" w:styleId="45">
    <w:name w:val="Plain Text"/>
    <w:basedOn w:val="1"/>
    <w:link w:val="455"/>
    <w:qFormat/>
    <w:uiPriority w:val="99"/>
    <w:rPr>
      <w:rFonts w:ascii="宋体" w:hAnsi="Courier New" w:cs="Courier New"/>
      <w:szCs w:val="21"/>
    </w:rPr>
  </w:style>
  <w:style w:type="paragraph" w:styleId="46">
    <w:name w:val="List Bullet 5"/>
    <w:basedOn w:val="1"/>
    <w:unhideWhenUsed/>
    <w:qFormat/>
    <w:uiPriority w:val="99"/>
    <w:pPr>
      <w:numPr>
        <w:ilvl w:val="0"/>
        <w:numId w:val="8"/>
      </w:numPr>
      <w:contextualSpacing/>
    </w:pPr>
  </w:style>
  <w:style w:type="paragraph" w:styleId="47">
    <w:name w:val="List Number 4"/>
    <w:basedOn w:val="1"/>
    <w:qFormat/>
    <w:uiPriority w:val="99"/>
    <w:pPr>
      <w:tabs>
        <w:tab w:val="left" w:pos="570"/>
        <w:tab w:val="left" w:pos="1620"/>
      </w:tabs>
      <w:ind w:left="1020" w:hanging="1020"/>
      <w:jc w:val="left"/>
    </w:pPr>
    <w:rPr>
      <w:rFonts w:ascii="宋体" w:hAnsi="宋体"/>
    </w:rPr>
  </w:style>
  <w:style w:type="paragraph" w:styleId="48">
    <w:name w:val="toc 8"/>
    <w:basedOn w:val="1"/>
    <w:next w:val="1"/>
    <w:unhideWhenUsed/>
    <w:qFormat/>
    <w:uiPriority w:val="39"/>
    <w:pPr>
      <w:ind w:left="1470"/>
      <w:jc w:val="left"/>
    </w:pPr>
    <w:rPr>
      <w:kern w:val="0"/>
      <w:sz w:val="18"/>
      <w:szCs w:val="18"/>
    </w:rPr>
  </w:style>
  <w:style w:type="paragraph" w:styleId="49">
    <w:name w:val="index 3"/>
    <w:basedOn w:val="1"/>
    <w:next w:val="1"/>
    <w:autoRedefine/>
    <w:unhideWhenUsed/>
    <w:qFormat/>
    <w:uiPriority w:val="99"/>
    <w:pPr>
      <w:ind w:left="400" w:leftChars="400"/>
    </w:pPr>
  </w:style>
  <w:style w:type="paragraph" w:styleId="50">
    <w:name w:val="Date"/>
    <w:basedOn w:val="1"/>
    <w:next w:val="1"/>
    <w:link w:val="741"/>
    <w:qFormat/>
    <w:uiPriority w:val="99"/>
    <w:pPr>
      <w:ind w:left="100" w:leftChars="2500"/>
    </w:pPr>
  </w:style>
  <w:style w:type="paragraph" w:styleId="51">
    <w:name w:val="Body Text Indent 2"/>
    <w:basedOn w:val="1"/>
    <w:link w:val="2398"/>
    <w:unhideWhenUsed/>
    <w:qFormat/>
    <w:uiPriority w:val="99"/>
    <w:pPr>
      <w:spacing w:after="120" w:line="480" w:lineRule="auto"/>
      <w:ind w:left="420" w:leftChars="200"/>
    </w:pPr>
  </w:style>
  <w:style w:type="paragraph" w:styleId="52">
    <w:name w:val="endnote text"/>
    <w:basedOn w:val="1"/>
    <w:link w:val="2211"/>
    <w:unhideWhenUsed/>
    <w:qFormat/>
    <w:uiPriority w:val="99"/>
    <w:rPr>
      <w:kern w:val="0"/>
      <w:sz w:val="20"/>
    </w:rPr>
  </w:style>
  <w:style w:type="paragraph" w:styleId="53">
    <w:name w:val="List Continue 5"/>
    <w:basedOn w:val="1"/>
    <w:unhideWhenUsed/>
    <w:qFormat/>
    <w:uiPriority w:val="99"/>
    <w:pPr>
      <w:spacing w:after="120"/>
      <w:ind w:left="2100" w:leftChars="1000"/>
      <w:contextualSpacing/>
    </w:pPr>
  </w:style>
  <w:style w:type="paragraph" w:styleId="54">
    <w:name w:val="Balloon Text"/>
    <w:basedOn w:val="1"/>
    <w:link w:val="2212"/>
    <w:unhideWhenUsed/>
    <w:qFormat/>
    <w:uiPriority w:val="0"/>
    <w:rPr>
      <w:kern w:val="0"/>
      <w:sz w:val="18"/>
      <w:szCs w:val="18"/>
    </w:rPr>
  </w:style>
  <w:style w:type="paragraph" w:styleId="55">
    <w:name w:val="footer"/>
    <w:basedOn w:val="1"/>
    <w:link w:val="601"/>
    <w:qFormat/>
    <w:uiPriority w:val="0"/>
    <w:pPr>
      <w:tabs>
        <w:tab w:val="center" w:pos="4153"/>
        <w:tab w:val="right" w:pos="8306"/>
      </w:tabs>
      <w:snapToGrid w:val="0"/>
      <w:jc w:val="left"/>
    </w:pPr>
    <w:rPr>
      <w:sz w:val="18"/>
      <w:szCs w:val="20"/>
    </w:rPr>
  </w:style>
  <w:style w:type="paragraph" w:styleId="56">
    <w:name w:val="envelope return"/>
    <w:basedOn w:val="1"/>
    <w:qFormat/>
    <w:uiPriority w:val="99"/>
    <w:pPr>
      <w:tabs>
        <w:tab w:val="left" w:pos="1630"/>
      </w:tabs>
      <w:snapToGrid w:val="0"/>
      <w:jc w:val="left"/>
    </w:pPr>
    <w:rPr>
      <w:rFonts w:ascii="Arial" w:hAnsi="Arial" w:eastAsia="DFKai-SB" w:cs="Arial"/>
      <w:sz w:val="28"/>
      <w:lang w:eastAsia="zh-TW"/>
    </w:rPr>
  </w:style>
  <w:style w:type="paragraph" w:styleId="57">
    <w:name w:val="header"/>
    <w:basedOn w:val="1"/>
    <w:link w:val="2208"/>
    <w:qFormat/>
    <w:uiPriority w:val="0"/>
    <w:pPr>
      <w:pBdr>
        <w:bottom w:val="single" w:color="auto" w:sz="6" w:space="1"/>
      </w:pBdr>
      <w:tabs>
        <w:tab w:val="center" w:pos="4153"/>
        <w:tab w:val="right" w:pos="8306"/>
      </w:tabs>
      <w:snapToGrid w:val="0"/>
      <w:jc w:val="center"/>
    </w:pPr>
    <w:rPr>
      <w:sz w:val="18"/>
      <w:szCs w:val="18"/>
    </w:rPr>
  </w:style>
  <w:style w:type="paragraph" w:styleId="58">
    <w:name w:val="Signature"/>
    <w:basedOn w:val="1"/>
    <w:link w:val="2392"/>
    <w:unhideWhenUsed/>
    <w:qFormat/>
    <w:uiPriority w:val="99"/>
    <w:pPr>
      <w:ind w:left="100" w:leftChars="2100"/>
    </w:pPr>
  </w:style>
  <w:style w:type="paragraph" w:styleId="59">
    <w:name w:val="toc 1"/>
    <w:basedOn w:val="1"/>
    <w:next w:val="1"/>
    <w:qFormat/>
    <w:uiPriority w:val="39"/>
    <w:pPr>
      <w:widowControl/>
      <w:tabs>
        <w:tab w:val="left" w:pos="480"/>
        <w:tab w:val="right" w:leader="dot" w:pos="8296"/>
      </w:tabs>
      <w:spacing w:before="120" w:after="120" w:line="360" w:lineRule="auto"/>
      <w:jc w:val="left"/>
    </w:pPr>
    <w:rPr>
      <w:rFonts w:ascii="Calibri" w:hAnsi="Calibri" w:eastAsia="仿宋_GB2312"/>
      <w:b/>
      <w:bCs/>
      <w:caps/>
      <w:kern w:val="0"/>
      <w:sz w:val="20"/>
      <w:szCs w:val="20"/>
      <w:lang w:val="fr-FR" w:eastAsia="fr-FR"/>
    </w:rPr>
  </w:style>
  <w:style w:type="paragraph" w:styleId="60">
    <w:name w:val="List Continue 4"/>
    <w:basedOn w:val="1"/>
    <w:unhideWhenUsed/>
    <w:qFormat/>
    <w:uiPriority w:val="99"/>
    <w:pPr>
      <w:spacing w:after="120"/>
      <w:ind w:left="1680" w:leftChars="800"/>
      <w:contextualSpacing/>
    </w:pPr>
  </w:style>
  <w:style w:type="paragraph" w:styleId="61">
    <w:name w:val="toc 4"/>
    <w:basedOn w:val="1"/>
    <w:next w:val="1"/>
    <w:unhideWhenUsed/>
    <w:qFormat/>
    <w:uiPriority w:val="39"/>
    <w:pPr>
      <w:ind w:left="630"/>
      <w:jc w:val="left"/>
    </w:pPr>
    <w:rPr>
      <w:kern w:val="0"/>
      <w:sz w:val="18"/>
      <w:szCs w:val="18"/>
    </w:rPr>
  </w:style>
  <w:style w:type="paragraph" w:styleId="62">
    <w:name w:val="index heading"/>
    <w:basedOn w:val="1"/>
    <w:next w:val="63"/>
    <w:qFormat/>
    <w:uiPriority w:val="99"/>
    <w:pPr>
      <w:adjustRightInd w:val="0"/>
      <w:spacing w:before="120" w:after="120" w:line="360" w:lineRule="auto"/>
      <w:ind w:firstLine="425"/>
      <w:jc w:val="left"/>
      <w:textAlignment w:val="baseline"/>
    </w:pPr>
    <w:rPr>
      <w:b/>
      <w:i/>
      <w:sz w:val="20"/>
      <w:szCs w:val="20"/>
    </w:rPr>
  </w:style>
  <w:style w:type="paragraph" w:styleId="63">
    <w:name w:val="index 1"/>
    <w:basedOn w:val="1"/>
    <w:next w:val="1"/>
    <w:qFormat/>
    <w:uiPriority w:val="99"/>
  </w:style>
  <w:style w:type="paragraph" w:styleId="64">
    <w:name w:val="Subtitle"/>
    <w:basedOn w:val="1"/>
    <w:next w:val="1"/>
    <w:link w:val="2213"/>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65">
    <w:name w:val="List Number 5"/>
    <w:basedOn w:val="1"/>
    <w:unhideWhenUsed/>
    <w:qFormat/>
    <w:uiPriority w:val="99"/>
    <w:pPr>
      <w:numPr>
        <w:ilvl w:val="0"/>
        <w:numId w:val="9"/>
      </w:numPr>
      <w:contextualSpacing/>
    </w:pPr>
  </w:style>
  <w:style w:type="paragraph" w:styleId="66">
    <w:name w:val="List"/>
    <w:basedOn w:val="1"/>
    <w:unhideWhenUsed/>
    <w:qFormat/>
    <w:uiPriority w:val="99"/>
    <w:pPr>
      <w:ind w:left="200" w:hanging="200" w:hangingChars="200"/>
      <w:contextualSpacing/>
    </w:pPr>
  </w:style>
  <w:style w:type="paragraph" w:styleId="67">
    <w:name w:val="footnote text"/>
    <w:basedOn w:val="1"/>
    <w:link w:val="837"/>
    <w:qFormat/>
    <w:uiPriority w:val="99"/>
    <w:pPr>
      <w:adjustRightInd w:val="0"/>
      <w:spacing w:line="315" w:lineRule="atLeast"/>
      <w:textAlignment w:val="baseline"/>
    </w:pPr>
    <w:rPr>
      <w:rFonts w:ascii="宋体"/>
      <w:kern w:val="0"/>
      <w:sz w:val="24"/>
      <w:szCs w:val="20"/>
    </w:rPr>
  </w:style>
  <w:style w:type="paragraph" w:styleId="68">
    <w:name w:val="toc 6"/>
    <w:basedOn w:val="1"/>
    <w:next w:val="1"/>
    <w:unhideWhenUsed/>
    <w:qFormat/>
    <w:uiPriority w:val="39"/>
    <w:pPr>
      <w:ind w:left="1050"/>
      <w:jc w:val="left"/>
    </w:pPr>
    <w:rPr>
      <w:kern w:val="0"/>
      <w:sz w:val="18"/>
      <w:szCs w:val="18"/>
    </w:rPr>
  </w:style>
  <w:style w:type="paragraph" w:styleId="69">
    <w:name w:val="List 5"/>
    <w:basedOn w:val="1"/>
    <w:unhideWhenUsed/>
    <w:qFormat/>
    <w:uiPriority w:val="99"/>
    <w:pPr>
      <w:ind w:left="100" w:leftChars="800" w:hanging="200" w:hangingChars="200"/>
      <w:contextualSpacing/>
    </w:pPr>
  </w:style>
  <w:style w:type="paragraph" w:styleId="70">
    <w:name w:val="Body Text Indent 3"/>
    <w:basedOn w:val="1"/>
    <w:link w:val="2399"/>
    <w:unhideWhenUsed/>
    <w:qFormat/>
    <w:uiPriority w:val="99"/>
    <w:pPr>
      <w:spacing w:after="120"/>
      <w:ind w:left="420" w:leftChars="200"/>
    </w:pPr>
    <w:rPr>
      <w:sz w:val="16"/>
      <w:szCs w:val="16"/>
    </w:rPr>
  </w:style>
  <w:style w:type="paragraph" w:styleId="71">
    <w:name w:val="index 7"/>
    <w:basedOn w:val="1"/>
    <w:next w:val="1"/>
    <w:qFormat/>
    <w:uiPriority w:val="99"/>
    <w:pPr>
      <w:adjustRightInd w:val="0"/>
      <w:spacing w:line="360" w:lineRule="auto"/>
      <w:ind w:left="1680" w:hanging="240"/>
      <w:jc w:val="left"/>
      <w:textAlignment w:val="baseline"/>
    </w:pPr>
    <w:rPr>
      <w:sz w:val="20"/>
      <w:szCs w:val="20"/>
    </w:rPr>
  </w:style>
  <w:style w:type="paragraph" w:styleId="72">
    <w:name w:val="index 9"/>
    <w:basedOn w:val="1"/>
    <w:next w:val="1"/>
    <w:qFormat/>
    <w:uiPriority w:val="99"/>
    <w:pPr>
      <w:adjustRightInd w:val="0"/>
      <w:spacing w:line="360" w:lineRule="auto"/>
      <w:ind w:left="2160" w:hanging="240"/>
      <w:jc w:val="left"/>
      <w:textAlignment w:val="baseline"/>
    </w:pPr>
    <w:rPr>
      <w:sz w:val="20"/>
      <w:szCs w:val="20"/>
    </w:rPr>
  </w:style>
  <w:style w:type="paragraph" w:styleId="73">
    <w:name w:val="table of figures"/>
    <w:basedOn w:val="1"/>
    <w:next w:val="1"/>
    <w:unhideWhenUsed/>
    <w:qFormat/>
    <w:uiPriority w:val="99"/>
    <w:rPr>
      <w:kern w:val="0"/>
    </w:rPr>
  </w:style>
  <w:style w:type="paragraph" w:styleId="74">
    <w:name w:val="toc 2"/>
    <w:basedOn w:val="1"/>
    <w:next w:val="1"/>
    <w:unhideWhenUsed/>
    <w:qFormat/>
    <w:uiPriority w:val="39"/>
    <w:pPr>
      <w:ind w:left="210"/>
      <w:jc w:val="left"/>
    </w:pPr>
    <w:rPr>
      <w:smallCaps/>
      <w:kern w:val="0"/>
      <w:sz w:val="20"/>
      <w:szCs w:val="20"/>
    </w:rPr>
  </w:style>
  <w:style w:type="paragraph" w:styleId="75">
    <w:name w:val="toc 9"/>
    <w:basedOn w:val="1"/>
    <w:next w:val="1"/>
    <w:unhideWhenUsed/>
    <w:qFormat/>
    <w:uiPriority w:val="39"/>
    <w:pPr>
      <w:ind w:left="1680"/>
      <w:jc w:val="left"/>
    </w:pPr>
    <w:rPr>
      <w:kern w:val="0"/>
      <w:sz w:val="18"/>
      <w:szCs w:val="18"/>
    </w:rPr>
  </w:style>
  <w:style w:type="paragraph" w:styleId="76">
    <w:name w:val="Body Text 2"/>
    <w:basedOn w:val="1"/>
    <w:link w:val="2397"/>
    <w:unhideWhenUsed/>
    <w:qFormat/>
    <w:uiPriority w:val="99"/>
    <w:pPr>
      <w:spacing w:after="120" w:line="480" w:lineRule="auto"/>
    </w:pPr>
  </w:style>
  <w:style w:type="paragraph" w:styleId="77">
    <w:name w:val="List 4"/>
    <w:basedOn w:val="1"/>
    <w:unhideWhenUsed/>
    <w:qFormat/>
    <w:uiPriority w:val="99"/>
    <w:pPr>
      <w:ind w:left="100" w:leftChars="600" w:hanging="200" w:hangingChars="200"/>
      <w:contextualSpacing/>
    </w:pPr>
  </w:style>
  <w:style w:type="paragraph" w:styleId="78">
    <w:name w:val="List Continue 2"/>
    <w:basedOn w:val="1"/>
    <w:unhideWhenUsed/>
    <w:qFormat/>
    <w:uiPriority w:val="99"/>
    <w:pPr>
      <w:spacing w:after="120"/>
      <w:ind w:left="840" w:leftChars="400"/>
      <w:contextualSpacing/>
    </w:pPr>
  </w:style>
  <w:style w:type="paragraph" w:styleId="79">
    <w:name w:val="Message Header"/>
    <w:basedOn w:val="1"/>
    <w:link w:val="2395"/>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szCs w:val="24"/>
    </w:rPr>
  </w:style>
  <w:style w:type="paragraph" w:styleId="80">
    <w:name w:val="HTML Preformatted"/>
    <w:basedOn w:val="1"/>
    <w:link w:val="2384"/>
    <w:unhideWhenUsed/>
    <w:qFormat/>
    <w:uiPriority w:val="99"/>
    <w:rPr>
      <w:rFonts w:ascii="Courier New" w:hAnsi="Courier New" w:cs="Courier New"/>
      <w:sz w:val="20"/>
      <w:szCs w:val="20"/>
    </w:rPr>
  </w:style>
  <w:style w:type="paragraph" w:styleId="81">
    <w:name w:val="Normal (Web)"/>
    <w:basedOn w:val="1"/>
    <w:link w:val="2400"/>
    <w:unhideWhenUsed/>
    <w:qFormat/>
    <w:uiPriority w:val="99"/>
    <w:rPr>
      <w:rFonts w:ascii="Times New Roman" w:hAnsi="Times New Roman" w:cs="Times New Roman"/>
      <w:sz w:val="24"/>
      <w:szCs w:val="24"/>
    </w:rPr>
  </w:style>
  <w:style w:type="paragraph" w:styleId="82">
    <w:name w:val="List Continue 3"/>
    <w:basedOn w:val="1"/>
    <w:unhideWhenUsed/>
    <w:qFormat/>
    <w:uiPriority w:val="99"/>
    <w:pPr>
      <w:spacing w:after="120"/>
      <w:ind w:left="1260" w:leftChars="600"/>
      <w:contextualSpacing/>
    </w:pPr>
  </w:style>
  <w:style w:type="paragraph" w:styleId="83">
    <w:name w:val="index 2"/>
    <w:basedOn w:val="1"/>
    <w:next w:val="1"/>
    <w:qFormat/>
    <w:uiPriority w:val="99"/>
    <w:pPr>
      <w:adjustRightInd w:val="0"/>
      <w:spacing w:line="360" w:lineRule="auto"/>
      <w:ind w:left="480" w:hanging="240"/>
      <w:jc w:val="left"/>
      <w:textAlignment w:val="baseline"/>
    </w:pPr>
    <w:rPr>
      <w:sz w:val="20"/>
      <w:szCs w:val="20"/>
    </w:rPr>
  </w:style>
  <w:style w:type="paragraph" w:styleId="84">
    <w:name w:val="Title"/>
    <w:basedOn w:val="1"/>
    <w:next w:val="1"/>
    <w:link w:val="249"/>
    <w:qFormat/>
    <w:uiPriority w:val="10"/>
    <w:pPr>
      <w:spacing w:line="400" w:lineRule="exact"/>
      <w:jc w:val="center"/>
      <w:outlineLvl w:val="0"/>
    </w:pPr>
    <w:rPr>
      <w:rFonts w:eastAsia="黑体" w:asciiTheme="majorHAnsi" w:hAnsiTheme="majorHAnsi" w:cstheme="majorBidi"/>
      <w:bCs/>
      <w:sz w:val="30"/>
      <w:szCs w:val="32"/>
    </w:rPr>
  </w:style>
  <w:style w:type="paragraph" w:styleId="85">
    <w:name w:val="annotation subject"/>
    <w:basedOn w:val="28"/>
    <w:next w:val="28"/>
    <w:link w:val="2214"/>
    <w:unhideWhenUsed/>
    <w:qFormat/>
    <w:uiPriority w:val="0"/>
    <w:rPr>
      <w:b/>
      <w:bCs/>
    </w:rPr>
  </w:style>
  <w:style w:type="paragraph" w:styleId="86">
    <w:name w:val="Body Text First Indent"/>
    <w:basedOn w:val="34"/>
    <w:link w:val="464"/>
    <w:qFormat/>
    <w:uiPriority w:val="99"/>
    <w:pPr>
      <w:spacing w:after="120" w:line="240" w:lineRule="auto"/>
      <w:ind w:firstLine="420" w:firstLineChars="100"/>
    </w:pPr>
    <w:rPr>
      <w:rFonts w:ascii="宋体" w:hAnsi="宋体" w:eastAsia="宋体"/>
      <w:sz w:val="24"/>
    </w:rPr>
  </w:style>
  <w:style w:type="paragraph" w:styleId="87">
    <w:name w:val="Body Text First Indent 2"/>
    <w:basedOn w:val="35"/>
    <w:link w:val="402"/>
    <w:qFormat/>
    <w:uiPriority w:val="99"/>
    <w:pPr>
      <w:spacing w:after="120"/>
      <w:ind w:left="480" w:leftChars="200" w:firstLine="210" w:firstLineChars="100"/>
      <w:jc w:val="left"/>
    </w:pPr>
    <w:rPr>
      <w:rFonts w:ascii="DFKai-SB" w:eastAsia="DFKai-SB"/>
      <w:spacing w:val="-8"/>
    </w:rPr>
  </w:style>
  <w:style w:type="table" w:styleId="89">
    <w:name w:val="Table Grid"/>
    <w:basedOn w:val="88"/>
    <w:qFormat/>
    <w:uiPriority w:val="5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Theme"/>
    <w:basedOn w:val="88"/>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Colorful 1"/>
    <w:basedOn w:val="88"/>
    <w:unhideWhenUsed/>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unhideWhenUsed/>
    <w:qFormat/>
    <w:uiPriority w:val="99"/>
    <w:pPr>
      <w:widowControl w:val="0"/>
      <w:jc w:val="both"/>
    </w:p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unhideWhenUsed/>
    <w:qFormat/>
    <w:uiPriority w:val="99"/>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unhideWhenUsed/>
    <w:qFormat/>
    <w:uiPriority w:val="99"/>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95">
    <w:name w:val="Table Classic 1"/>
    <w:basedOn w:val="88"/>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unhideWhenUsed/>
    <w:qFormat/>
    <w:uiPriority w:val="99"/>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unhideWhenUsed/>
    <w:qFormat/>
    <w:uiPriority w:val="99"/>
    <w:pPr>
      <w:widowControl w:val="0"/>
      <w:jc w:val="both"/>
    </w:p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unhideWhenUsed/>
    <w:qFormat/>
    <w:uiPriority w:val="99"/>
    <w:pPr>
      <w:widowControl w:val="0"/>
      <w:jc w:val="both"/>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unhideWhenUsed/>
    <w:qFormat/>
    <w:uiPriority w:val="99"/>
    <w:pPr>
      <w:widowControl w:val="0"/>
      <w:jc w:val="both"/>
    </w:pPr>
    <w:tblPr>
      <w:tblCellMar>
        <w:top w:w="0" w:type="dxa"/>
        <w:left w:w="108" w:type="dxa"/>
        <w:bottom w:w="0" w:type="dxa"/>
        <w:right w:w="108" w:type="dxa"/>
      </w:tblCellMa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unhideWhenUsed/>
    <w:qFormat/>
    <w:uiPriority w:val="99"/>
    <w:pPr>
      <w:widowControl w:val="0"/>
      <w:jc w:val="both"/>
    </w:pPr>
    <w:tblPr>
      <w:tblCellMar>
        <w:top w:w="0" w:type="dxa"/>
        <w:left w:w="108" w:type="dxa"/>
        <w:bottom w:w="0" w:type="dxa"/>
        <w:right w:w="108" w:type="dxa"/>
      </w:tblCellMar>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unhideWhenUsed/>
    <w:qFormat/>
    <w:uiPriority w:val="99"/>
    <w:pPr>
      <w:widowControl w:val="0"/>
      <w:jc w:val="both"/>
    </w:pPr>
    <w:tblPr>
      <w:tblBorders>
        <w:left w:val="single" w:color="000000" w:sz="6" w:space="0"/>
        <w:right w:val="single" w:color="000000" w:sz="6" w:space="0"/>
      </w:tblBorders>
      <w:tblCellMar>
        <w:top w:w="0" w:type="dxa"/>
        <w:left w:w="108" w:type="dxa"/>
        <w:bottom w:w="0" w:type="dxa"/>
        <w:right w:w="108" w:type="dxa"/>
      </w:tblCellMar>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unhideWhenUsed/>
    <w:qFormat/>
    <w:uiPriority w:val="99"/>
    <w:pPr>
      <w:widowControl w:val="0"/>
      <w:jc w:val="both"/>
    </w:p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unhideWhenUsed/>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unhideWhenUsed/>
    <w:qFormat/>
    <w:uiPriority w:val="99"/>
    <w:pPr>
      <w:widowControl w:val="0"/>
      <w:jc w:val="both"/>
    </w:pPr>
    <w:tblPr>
      <w:tblBorders>
        <w:bottom w:val="single" w:color="808080" w:sz="12" w:space="0"/>
      </w:tblBorders>
      <w:tblCellMar>
        <w:top w:w="0" w:type="dxa"/>
        <w:left w:w="108" w:type="dxa"/>
        <w:bottom w:w="0" w:type="dxa"/>
        <w:right w:w="108" w:type="dxa"/>
      </w:tblCellMar>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unhideWhenUsed/>
    <w:qFormat/>
    <w:uiPriority w:val="99"/>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unhideWhenUsed/>
    <w:qFormat/>
    <w:uiPriority w:val="99"/>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unhideWhenUsed/>
    <w:qFormat/>
    <w:uiPriority w:val="99"/>
    <w:pPr>
      <w:widowControl w:val="0"/>
      <w:jc w:val="both"/>
    </w:p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unhideWhenUsed/>
    <w:qFormat/>
    <w:uiPriority w:val="99"/>
    <w:pPr>
      <w:widowControl w:val="0"/>
      <w:jc w:val="both"/>
    </w:pPr>
    <w:rPr>
      <w:b/>
      <w:bCs/>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unhideWhenUsed/>
    <w:qFormat/>
    <w:uiPriority w:val="99"/>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unhideWhenUsed/>
    <w:qFormat/>
    <w:uiPriority w:val="99"/>
    <w:pPr>
      <w:widowControl w:val="0"/>
      <w:jc w:val="both"/>
    </w:p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unhideWhenUsed/>
    <w:qFormat/>
    <w:uiPriority w:val="99"/>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unhideWhenUsed/>
    <w:qFormat/>
    <w:uiPriority w:val="99"/>
    <w:pPr>
      <w:widowControl w:val="0"/>
      <w:jc w:val="both"/>
    </w:p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unhideWhenUsed/>
    <w:qFormat/>
    <w:uiPriority w:val="99"/>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unhideWhenUsed/>
    <w:qFormat/>
    <w:uiPriority w:val="99"/>
    <w:pPr>
      <w:widowControl w:val="0"/>
      <w:jc w:val="both"/>
    </w:p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unhideWhenUsed/>
    <w:qFormat/>
    <w:uiPriority w:val="99"/>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unhideWhenUsed/>
    <w:qFormat/>
    <w:uiPriority w:val="99"/>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unhideWhenUsed/>
    <w:qFormat/>
    <w:uiPriority w:val="99"/>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unhideWhenUsed/>
    <w:qFormat/>
    <w:uiPriority w:val="99"/>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qFormat/>
    <w:uiPriority w:val="60"/>
    <w:rPr>
      <w:color w:val="366091"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135">
    <w:name w:val="Light Shading Accent 2"/>
    <w:basedOn w:val="88"/>
    <w:qFormat/>
    <w:uiPriority w:val="60"/>
    <w:rPr>
      <w:color w:val="943734"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136">
    <w:name w:val="Light Shading Accent 3"/>
    <w:basedOn w:val="88"/>
    <w:qFormat/>
    <w:uiPriority w:val="60"/>
    <w:rPr>
      <w:color w:val="7692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137">
    <w:name w:val="Light Shading Accent 4"/>
    <w:basedOn w:val="88"/>
    <w:qFormat/>
    <w:uiPriority w:val="60"/>
    <w:rPr>
      <w:color w:val="5F497A"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138">
    <w:name w:val="Light Shading Accent 5"/>
    <w:basedOn w:val="88"/>
    <w:qFormat/>
    <w:uiPriority w:val="60"/>
    <w:rPr>
      <w:color w:val="31849B"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139">
    <w:name w:val="Light Shading Accent 6"/>
    <w:basedOn w:val="88"/>
    <w:qFormat/>
    <w:uiPriority w:val="60"/>
    <w:rPr>
      <w:color w:val="E36C09"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140">
    <w:name w:val="Light List"/>
    <w:basedOn w:val="88"/>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142">
    <w:name w:val="Light List Accent 2"/>
    <w:basedOn w:val="88"/>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143">
    <w:name w:val="Light List Accent 3"/>
    <w:basedOn w:val="88"/>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144">
    <w:name w:val="Light List Accent 4"/>
    <w:basedOn w:val="88"/>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145">
    <w:name w:val="Light List Accent 5"/>
    <w:basedOn w:val="88"/>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146">
    <w:name w:val="Light List Accent 6"/>
    <w:basedOn w:val="88"/>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147">
    <w:name w:val="Light Grid"/>
    <w:basedOn w:val="88"/>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149">
    <w:name w:val="Light Grid Accent 2"/>
    <w:basedOn w:val="88"/>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150">
    <w:name w:val="Light Grid Accent 3"/>
    <w:basedOn w:val="88"/>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151">
    <w:name w:val="Light Grid Accent 4"/>
    <w:basedOn w:val="88"/>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152">
    <w:name w:val="Light Grid Accent 5"/>
    <w:basedOn w:val="88"/>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153">
    <w:name w:val="Light Grid Accent 6"/>
    <w:basedOn w:val="88"/>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154">
    <w:name w:val="Medium Shading 1"/>
    <w:basedOn w:val="88"/>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156">
    <w:name w:val="Medium Shading 1 Accent 2"/>
    <w:basedOn w:val="88"/>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157">
    <w:name w:val="Medium Shading 1 Accent 3"/>
    <w:basedOn w:val="88"/>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158">
    <w:name w:val="Medium Shading 1 Accent 4"/>
    <w:basedOn w:val="88"/>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159">
    <w:name w:val="Medium Shading 1 Accent 5"/>
    <w:basedOn w:val="88"/>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160">
    <w:name w:val="Medium Shading 1 Accent 6"/>
    <w:basedOn w:val="88"/>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161">
    <w:name w:val="Medium Shading 2"/>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2">
    <w:name w:val="Medium Shading 2 Accent 1"/>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3">
    <w:name w:val="Medium Shading 2 Accent 2"/>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4">
    <w:name w:val="Medium Shading 2 Accent 3"/>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5">
    <w:name w:val="Medium Shading 2 Accent 4"/>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6">
    <w:name w:val="Medium Shading 2 Accent 5"/>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7">
    <w:name w:val="Medium Shading 2 Accent 6"/>
    <w:basedOn w:val="88"/>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168">
    <w:name w:val="Medium List 1"/>
    <w:basedOn w:val="88"/>
    <w:qFormat/>
    <w:uiPriority w:val="65"/>
    <w:rPr>
      <w:color w:val="000000" w:themeColor="text1"/>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qFormat/>
    <w:uiPriority w:val="65"/>
    <w:rPr>
      <w:color w:val="000000" w:themeColor="text1"/>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170">
    <w:name w:val="Medium List 1 Accent 2"/>
    <w:basedOn w:val="88"/>
    <w:qFormat/>
    <w:uiPriority w:val="65"/>
    <w:rPr>
      <w:color w:val="000000" w:themeColor="text1"/>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171">
    <w:name w:val="Medium List 1 Accent 3"/>
    <w:basedOn w:val="88"/>
    <w:qFormat/>
    <w:uiPriority w:val="65"/>
    <w:rPr>
      <w:color w:val="000000" w:themeColor="text1"/>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172">
    <w:name w:val="Medium List 1 Accent 4"/>
    <w:basedOn w:val="88"/>
    <w:qFormat/>
    <w:uiPriority w:val="65"/>
    <w:rPr>
      <w:color w:val="000000" w:themeColor="text1"/>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173">
    <w:name w:val="Medium List 1 Accent 5"/>
    <w:basedOn w:val="88"/>
    <w:qFormat/>
    <w:uiPriority w:val="65"/>
    <w:rPr>
      <w:color w:val="000000" w:themeColor="text1"/>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174">
    <w:name w:val="Medium List 1 Accent 6"/>
    <w:basedOn w:val="88"/>
    <w:qFormat/>
    <w:uiPriority w:val="65"/>
    <w:rPr>
      <w:color w:val="000000" w:themeColor="text1"/>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175">
    <w:name w:val="Medium List 2"/>
    <w:basedOn w:val="88"/>
    <w:qFormat/>
    <w:uiPriority w:val="66"/>
    <w:rPr>
      <w:rFonts w:asciiTheme="majorHAnsi" w:hAnsiTheme="majorHAnsi" w:eastAsiaTheme="majorEastAsia" w:cstheme="majorBidi"/>
      <w:color w:val="000000" w:themeColor="text1"/>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qFormat/>
    <w:uiPriority w:val="66"/>
    <w:rPr>
      <w:rFonts w:asciiTheme="majorHAnsi" w:hAnsiTheme="majorHAnsi" w:eastAsiaTheme="majorEastAsia" w:cstheme="majorBidi"/>
      <w:color w:val="000000" w:themeColor="text1"/>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qFormat/>
    <w:uiPriority w:val="66"/>
    <w:rPr>
      <w:rFonts w:asciiTheme="majorHAnsi" w:hAnsiTheme="majorHAnsi" w:eastAsiaTheme="majorEastAsia" w:cstheme="majorBidi"/>
      <w:color w:val="000000" w:themeColor="text1"/>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qFormat/>
    <w:uiPriority w:val="66"/>
    <w:rPr>
      <w:rFonts w:asciiTheme="majorHAnsi" w:hAnsiTheme="majorHAnsi" w:eastAsiaTheme="majorEastAsia" w:cstheme="majorBidi"/>
      <w:color w:val="000000" w:themeColor="text1"/>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qFormat/>
    <w:uiPriority w:val="66"/>
    <w:rPr>
      <w:rFonts w:asciiTheme="majorHAnsi" w:hAnsiTheme="majorHAnsi" w:eastAsiaTheme="majorEastAsia" w:cstheme="majorBidi"/>
      <w:color w:val="000000" w:themeColor="text1"/>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qFormat/>
    <w:uiPriority w:val="66"/>
    <w:rPr>
      <w:rFonts w:asciiTheme="majorHAnsi" w:hAnsiTheme="majorHAnsi" w:eastAsiaTheme="majorEastAsia" w:cstheme="majorBidi"/>
      <w:color w:val="000000" w:themeColor="text1"/>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qFormat/>
    <w:uiPriority w:val="66"/>
    <w:rPr>
      <w:rFonts w:asciiTheme="majorHAnsi" w:hAnsiTheme="majorHAnsi" w:eastAsiaTheme="majorEastAsia" w:cstheme="majorBidi"/>
      <w:color w:val="000000" w:themeColor="text1"/>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84">
    <w:name w:val="Medium Grid 1 Accent 2"/>
    <w:basedOn w:val="88"/>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85">
    <w:name w:val="Medium Grid 1 Accent 3"/>
    <w:basedOn w:val="88"/>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86">
    <w:name w:val="Medium Grid 1 Accent 4"/>
    <w:basedOn w:val="88"/>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87">
    <w:name w:val="Medium Grid 1 Accent 5"/>
    <w:basedOn w:val="88"/>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88">
    <w:name w:val="Medium Grid 1 Accent 6"/>
    <w:basedOn w:val="88"/>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189">
    <w:name w:val="Medium Grid 2"/>
    <w:basedOn w:val="88"/>
    <w:qFormat/>
    <w:uiPriority w:val="68"/>
    <w:rPr>
      <w:rFonts w:asciiTheme="majorHAnsi" w:hAnsiTheme="majorHAnsi" w:eastAsiaTheme="majorEastAsia" w:cstheme="majorBidi"/>
      <w:color w:val="000000" w:themeColor="text1"/>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rPr>
      <w:tblPr/>
      <w:tcPr>
        <w:shd w:val="clear" w:color="auto" w:fill="E5E5E5"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qFormat/>
    <w:uiPriority w:val="68"/>
    <w:rPr>
      <w:rFonts w:asciiTheme="majorHAnsi" w:hAnsiTheme="majorHAnsi" w:eastAsiaTheme="majorEastAsia" w:cstheme="majorBidi"/>
      <w:color w:val="000000" w:themeColor="text1"/>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191">
    <w:name w:val="Medium Grid 2 Accent 2"/>
    <w:basedOn w:val="88"/>
    <w:qFormat/>
    <w:uiPriority w:val="68"/>
    <w:rPr>
      <w:rFonts w:asciiTheme="majorHAnsi" w:hAnsiTheme="majorHAnsi" w:eastAsiaTheme="majorEastAsia" w:cstheme="majorBidi"/>
      <w:color w:val="000000" w:themeColor="text1"/>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192">
    <w:name w:val="Medium Grid 2 Accent 3"/>
    <w:basedOn w:val="88"/>
    <w:qFormat/>
    <w:uiPriority w:val="68"/>
    <w:rPr>
      <w:rFonts w:asciiTheme="majorHAnsi" w:hAnsiTheme="majorHAnsi" w:eastAsiaTheme="majorEastAsia" w:cstheme="majorBidi"/>
      <w:color w:val="000000" w:themeColor="text1"/>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193">
    <w:name w:val="Medium Grid 2 Accent 4"/>
    <w:basedOn w:val="88"/>
    <w:qFormat/>
    <w:uiPriority w:val="68"/>
    <w:rPr>
      <w:rFonts w:asciiTheme="majorHAnsi" w:hAnsiTheme="majorHAnsi" w:eastAsiaTheme="majorEastAsia" w:cstheme="majorBidi"/>
      <w:color w:val="000000" w:themeColor="text1"/>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5"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194">
    <w:name w:val="Medium Grid 2 Accent 5"/>
    <w:basedOn w:val="88"/>
    <w:qFormat/>
    <w:uiPriority w:val="68"/>
    <w:rPr>
      <w:rFonts w:asciiTheme="majorHAnsi" w:hAnsiTheme="majorHAnsi" w:eastAsiaTheme="majorEastAsia" w:cstheme="majorBidi"/>
      <w:color w:val="000000" w:themeColor="text1"/>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95">
    <w:name w:val="Medium Grid 2 Accent 6"/>
    <w:basedOn w:val="88"/>
    <w:qFormat/>
    <w:uiPriority w:val="68"/>
    <w:rPr>
      <w:rFonts w:asciiTheme="majorHAnsi" w:hAnsiTheme="majorHAnsi" w:eastAsiaTheme="majorEastAsia" w:cstheme="majorBidi"/>
      <w:color w:val="000000" w:themeColor="text1"/>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96">
    <w:name w:val="Medium Grid 3"/>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98">
    <w:name w:val="Medium Grid 3 Accent 2"/>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99">
    <w:name w:val="Medium Grid 3 Accent 3"/>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200">
    <w:name w:val="Medium Grid 3 Accent 4"/>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201">
    <w:name w:val="Medium Grid 3 Accent 5"/>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202">
    <w:name w:val="Medium Grid 3 Accent 6"/>
    <w:basedOn w:val="88"/>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203">
    <w:name w:val="Dark List"/>
    <w:basedOn w:val="88"/>
    <w:qFormat/>
    <w:uiPriority w:val="70"/>
    <w:rPr>
      <w:color w:val="FFFFFF" w:themeColor="background1"/>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qFormat/>
    <w:uiPriority w:val="70"/>
    <w:rPr>
      <w:color w:val="FFFFFF" w:themeColor="background1"/>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205">
    <w:name w:val="Dark List Accent 2"/>
    <w:basedOn w:val="88"/>
    <w:qFormat/>
    <w:uiPriority w:val="70"/>
    <w:rPr>
      <w:color w:val="FFFFFF" w:themeColor="background1"/>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206">
    <w:name w:val="Dark List Accent 3"/>
    <w:basedOn w:val="88"/>
    <w:qFormat/>
    <w:uiPriority w:val="70"/>
    <w:rPr>
      <w:color w:val="FFFFFF" w:themeColor="background1"/>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207">
    <w:name w:val="Dark List Accent 4"/>
    <w:basedOn w:val="88"/>
    <w:qFormat/>
    <w:uiPriority w:val="70"/>
    <w:rPr>
      <w:color w:val="FFFFFF" w:themeColor="background1"/>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208">
    <w:name w:val="Dark List Accent 5"/>
    <w:basedOn w:val="88"/>
    <w:qFormat/>
    <w:uiPriority w:val="70"/>
    <w:rPr>
      <w:color w:val="FFFFFF" w:themeColor="background1"/>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209">
    <w:name w:val="Dark List Accent 6"/>
    <w:basedOn w:val="88"/>
    <w:qFormat/>
    <w:uiPriority w:val="70"/>
    <w:rPr>
      <w:color w:val="FFFFFF" w:themeColor="background1"/>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210">
    <w:name w:val="Colorful Shading"/>
    <w:basedOn w:val="88"/>
    <w:qFormat/>
    <w:uiPriority w:val="71"/>
    <w:rPr>
      <w:color w:val="000000" w:themeColor="text1"/>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rPr>
    </w:tblStylePr>
    <w:tblStylePr w:type="nwCell">
      <w:rPr>
        <w:color w:val="000000" w:themeColor="text1"/>
      </w:rPr>
    </w:tblStylePr>
  </w:style>
  <w:style w:type="table" w:styleId="211">
    <w:name w:val="Colorful Shading Accent 1"/>
    <w:basedOn w:val="88"/>
    <w:qFormat/>
    <w:uiPriority w:val="71"/>
    <w:rPr>
      <w:color w:val="000000" w:themeColor="text1"/>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B4D74" w:themeFill="accent1"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rPr>
    </w:tblStylePr>
    <w:tblStylePr w:type="nwCell">
      <w:rPr>
        <w:color w:val="000000" w:themeColor="text1"/>
      </w:rPr>
    </w:tblStylePr>
  </w:style>
  <w:style w:type="table" w:styleId="212">
    <w:name w:val="Colorful Shading Accent 2"/>
    <w:basedOn w:val="88"/>
    <w:qFormat/>
    <w:uiPriority w:val="71"/>
    <w:rPr>
      <w:color w:val="000000" w:themeColor="text1"/>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213">
    <w:name w:val="Colorful Shading Accent 3"/>
    <w:basedOn w:val="88"/>
    <w:qFormat/>
    <w:uiPriority w:val="71"/>
    <w:rPr>
      <w:color w:val="000000" w:themeColor="text1"/>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214">
    <w:name w:val="Colorful Shading Accent 4"/>
    <w:basedOn w:val="88"/>
    <w:qFormat/>
    <w:uiPriority w:val="71"/>
    <w:rPr>
      <w:color w:val="000000" w:themeColor="text1"/>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A62" w:themeFill="accent4"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215">
    <w:name w:val="Colorful Shading Accent 5"/>
    <w:basedOn w:val="88"/>
    <w:qFormat/>
    <w:uiPriority w:val="71"/>
    <w:rPr>
      <w:color w:val="000000" w:themeColor="text1"/>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216">
    <w:name w:val="Colorful Shading Accent 6"/>
    <w:basedOn w:val="88"/>
    <w:qFormat/>
    <w:uiPriority w:val="71"/>
    <w:rPr>
      <w:color w:val="000000" w:themeColor="text1"/>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7" w:themeFill="accent6" w:themeFillShade="99"/>
      </w:tcPr>
    </w:tblStylePr>
    <w:tblStylePr w:type="firstCol">
      <w:rPr>
        <w:color w:val="FFFFFF" w:themeColor="background1"/>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217">
    <w:name w:val="Colorful List"/>
    <w:basedOn w:val="88"/>
    <w:qFormat/>
    <w:uiPriority w:val="72"/>
    <w:rPr>
      <w:color w:val="000000" w:themeColor="text1"/>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qFormat/>
    <w:uiPriority w:val="72"/>
    <w:rPr>
      <w:color w:val="000000" w:themeColor="text1"/>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219">
    <w:name w:val="Colorful List Accent 2"/>
    <w:basedOn w:val="88"/>
    <w:qFormat/>
    <w:uiPriority w:val="72"/>
    <w:rPr>
      <w:color w:val="000000" w:themeColor="text1"/>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220">
    <w:name w:val="Colorful List Accent 3"/>
    <w:basedOn w:val="88"/>
    <w:qFormat/>
    <w:uiPriority w:val="72"/>
    <w:rPr>
      <w:color w:val="000000" w:themeColor="text1"/>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221">
    <w:name w:val="Colorful List Accent 4"/>
    <w:basedOn w:val="88"/>
    <w:qFormat/>
    <w:uiPriority w:val="72"/>
    <w:rPr>
      <w:color w:val="000000" w:themeColor="text1"/>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222">
    <w:name w:val="Colorful List Accent 5"/>
    <w:basedOn w:val="88"/>
    <w:qFormat/>
    <w:uiPriority w:val="72"/>
    <w:rPr>
      <w:color w:val="000000" w:themeColor="text1"/>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3730A" w:themeFill="accent6" w:themeFillShade="CC"/>
      </w:tcPr>
    </w:tblStylePr>
    <w:tblStylePr w:type="lastRow">
      <w:rPr>
        <w:b/>
        <w:bCs/>
        <w:color w:val="F3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223">
    <w:name w:val="Colorful List Accent 6"/>
    <w:basedOn w:val="88"/>
    <w:qFormat/>
    <w:uiPriority w:val="72"/>
    <w:rPr>
      <w:color w:val="000000" w:themeColor="text1"/>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224">
    <w:name w:val="Colorful Grid"/>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6091" w:themeFill="accent1" w:themeFillShade="BF"/>
      </w:tcPr>
    </w:tblStylePr>
    <w:tblStylePr w:type="lastCol">
      <w:rPr>
        <w:color w:val="FFFFFF" w:themeColor="background1"/>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226">
    <w:name w:val="Colorful Grid Accent 2"/>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734" w:themeFill="accent2" w:themeFillShade="BF"/>
      </w:tcPr>
    </w:tblStylePr>
    <w:tblStylePr w:type="lastCol">
      <w:rPr>
        <w:color w:val="FFFFFF" w:themeColor="background1"/>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227">
    <w:name w:val="Colorful Grid Accent 3"/>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228">
    <w:name w:val="Colorful Grid Accent 4"/>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229">
    <w:name w:val="Colorful Grid Accent 5"/>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230">
    <w:name w:val="Colorful Grid Accent 6"/>
    <w:basedOn w:val="88"/>
    <w:qFormat/>
    <w:uiPriority w:val="73"/>
    <w:rPr>
      <w:color w:val="000000" w:themeColor="text1"/>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9" w:themeFill="accent6" w:themeFillShade="BF"/>
      </w:tcPr>
    </w:tblStylePr>
    <w:tblStylePr w:type="lastCol">
      <w:rPr>
        <w:color w:val="FFFFFF" w:themeColor="background1"/>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232">
    <w:name w:val="Strong"/>
    <w:qFormat/>
    <w:uiPriority w:val="22"/>
    <w:rPr>
      <w:b/>
      <w:bCs/>
    </w:rPr>
  </w:style>
  <w:style w:type="character" w:styleId="233">
    <w:name w:val="endnote reference"/>
    <w:qFormat/>
    <w:uiPriority w:val="99"/>
    <w:rPr>
      <w:rFonts w:cs="Times New Roman"/>
      <w:vertAlign w:val="superscript"/>
    </w:rPr>
  </w:style>
  <w:style w:type="character" w:styleId="234">
    <w:name w:val="page number"/>
    <w:qFormat/>
    <w:uiPriority w:val="0"/>
  </w:style>
  <w:style w:type="character" w:styleId="235">
    <w:name w:val="FollowedHyperlink"/>
    <w:basedOn w:val="231"/>
    <w:qFormat/>
    <w:uiPriority w:val="0"/>
    <w:rPr>
      <w:color w:val="800080"/>
      <w:u w:val="none"/>
    </w:rPr>
  </w:style>
  <w:style w:type="character" w:styleId="236">
    <w:name w:val="Emphasis"/>
    <w:qFormat/>
    <w:uiPriority w:val="20"/>
    <w:rPr>
      <w:i/>
      <w:iCs/>
    </w:rPr>
  </w:style>
  <w:style w:type="character" w:styleId="237">
    <w:name w:val="line number"/>
    <w:qFormat/>
    <w:uiPriority w:val="99"/>
  </w:style>
  <w:style w:type="character" w:styleId="238">
    <w:name w:val="HTML Definition"/>
    <w:qFormat/>
    <w:uiPriority w:val="0"/>
    <w:rPr>
      <w:i/>
      <w:iCs/>
    </w:rPr>
  </w:style>
  <w:style w:type="character" w:styleId="239">
    <w:name w:val="HTML Typewriter"/>
    <w:basedOn w:val="231"/>
    <w:unhideWhenUsed/>
    <w:qFormat/>
    <w:uiPriority w:val="99"/>
    <w:rPr>
      <w:rFonts w:ascii="Courier New" w:hAnsi="Courier New" w:cs="Courier New"/>
      <w:sz w:val="20"/>
      <w:szCs w:val="20"/>
    </w:rPr>
  </w:style>
  <w:style w:type="character" w:styleId="240">
    <w:name w:val="HTML Acronym"/>
    <w:basedOn w:val="231"/>
    <w:unhideWhenUsed/>
    <w:qFormat/>
    <w:uiPriority w:val="99"/>
  </w:style>
  <w:style w:type="character" w:styleId="241">
    <w:name w:val="HTML Variable"/>
    <w:qFormat/>
    <w:uiPriority w:val="0"/>
    <w:rPr>
      <w:i/>
      <w:iCs/>
    </w:rPr>
  </w:style>
  <w:style w:type="character" w:styleId="242">
    <w:name w:val="Hyperlink"/>
    <w:qFormat/>
    <w:uiPriority w:val="0"/>
    <w:rPr>
      <w:rFonts w:cs="Times New Roman"/>
      <w:color w:val="auto"/>
      <w:u w:val="none"/>
    </w:rPr>
  </w:style>
  <w:style w:type="character" w:styleId="243">
    <w:name w:val="HTML Code"/>
    <w:qFormat/>
    <w:uiPriority w:val="0"/>
    <w:rPr>
      <w:rFonts w:ascii="Courier New" w:hAnsi="Courier New" w:cs="Courier New"/>
      <w:sz w:val="20"/>
      <w:szCs w:val="20"/>
    </w:rPr>
  </w:style>
  <w:style w:type="character" w:styleId="244">
    <w:name w:val="annotation reference"/>
    <w:qFormat/>
    <w:uiPriority w:val="0"/>
    <w:rPr>
      <w:sz w:val="21"/>
      <w:szCs w:val="21"/>
    </w:rPr>
  </w:style>
  <w:style w:type="character" w:styleId="245">
    <w:name w:val="HTML Cite"/>
    <w:basedOn w:val="231"/>
    <w:unhideWhenUsed/>
    <w:qFormat/>
    <w:uiPriority w:val="0"/>
    <w:rPr>
      <w:i/>
      <w:iCs/>
    </w:rPr>
  </w:style>
  <w:style w:type="character" w:styleId="246">
    <w:name w:val="footnote reference"/>
    <w:qFormat/>
    <w:uiPriority w:val="99"/>
    <w:rPr>
      <w:rFonts w:cs="Times New Roman"/>
      <w:vertAlign w:val="superscript"/>
    </w:rPr>
  </w:style>
  <w:style w:type="character" w:styleId="247">
    <w:name w:val="HTML Keyboard"/>
    <w:basedOn w:val="231"/>
    <w:unhideWhenUsed/>
    <w:qFormat/>
    <w:uiPriority w:val="0"/>
    <w:rPr>
      <w:rFonts w:ascii="Courier New" w:hAnsi="Courier New" w:cs="Courier New"/>
      <w:sz w:val="20"/>
      <w:szCs w:val="20"/>
    </w:rPr>
  </w:style>
  <w:style w:type="character" w:styleId="248">
    <w:name w:val="HTML Sample"/>
    <w:basedOn w:val="231"/>
    <w:unhideWhenUsed/>
    <w:qFormat/>
    <w:uiPriority w:val="0"/>
    <w:rPr>
      <w:rFonts w:ascii="Courier New" w:hAnsi="Courier New" w:cs="Courier New"/>
    </w:rPr>
  </w:style>
  <w:style w:type="character" w:customStyle="1" w:styleId="249">
    <w:name w:val="标题 Char"/>
    <w:basedOn w:val="231"/>
    <w:link w:val="84"/>
    <w:qFormat/>
    <w:uiPriority w:val="10"/>
    <w:rPr>
      <w:rFonts w:eastAsia="黑体" w:asciiTheme="majorHAnsi" w:hAnsiTheme="majorHAnsi" w:cstheme="majorBidi"/>
      <w:bCs/>
      <w:sz w:val="30"/>
      <w:szCs w:val="32"/>
    </w:rPr>
  </w:style>
  <w:style w:type="character" w:customStyle="1" w:styleId="250">
    <w:name w:val="批注主题 Char2"/>
    <w:qFormat/>
    <w:uiPriority w:val="0"/>
    <w:rPr>
      <w:rFonts w:ascii="Calibri" w:hAnsi="Calibri" w:eastAsia="宋体" w:cs="黑体"/>
      <w:b/>
      <w:bCs/>
      <w:kern w:val="2"/>
      <w:sz w:val="21"/>
      <w:szCs w:val="22"/>
      <w:lang w:eastAsia="ar-SA"/>
    </w:rPr>
  </w:style>
  <w:style w:type="character" w:customStyle="1" w:styleId="251">
    <w:name w:val="9号线正文 Char"/>
    <w:link w:val="252"/>
    <w:qFormat/>
    <w:uiPriority w:val="0"/>
    <w:rPr>
      <w:rFonts w:ascii="宋体" w:hAnsi="宋体"/>
      <w:kern w:val="2"/>
      <w:sz w:val="24"/>
      <w:szCs w:val="24"/>
    </w:rPr>
  </w:style>
  <w:style w:type="paragraph" w:customStyle="1" w:styleId="252">
    <w:name w:val="9号线正文"/>
    <w:basedOn w:val="1"/>
    <w:link w:val="251"/>
    <w:qFormat/>
    <w:uiPriority w:val="0"/>
    <w:pPr>
      <w:spacing w:line="360" w:lineRule="auto"/>
      <w:ind w:firstLine="480" w:firstLineChars="200"/>
      <w:jc w:val="left"/>
    </w:pPr>
    <w:rPr>
      <w:rFonts w:ascii="宋体" w:hAnsi="宋体"/>
      <w:sz w:val="24"/>
    </w:rPr>
  </w:style>
  <w:style w:type="character" w:customStyle="1" w:styleId="253">
    <w:name w:val="样式 表内文字"/>
    <w:qFormat/>
    <w:uiPriority w:val="0"/>
    <w:rPr>
      <w:rFonts w:eastAsia="宋体"/>
      <w:snapToGrid/>
      <w:color w:val="000000"/>
      <w:spacing w:val="0"/>
      <w:kern w:val="0"/>
      <w:position w:val="0"/>
      <w:sz w:val="20"/>
      <w:szCs w:val="20"/>
      <w:u w:val="none"/>
    </w:rPr>
  </w:style>
  <w:style w:type="character" w:customStyle="1" w:styleId="254">
    <w:name w:val="四电集成  标题正文 Char Char"/>
    <w:link w:val="255"/>
    <w:qFormat/>
    <w:uiPriority w:val="0"/>
    <w:rPr>
      <w:sz w:val="24"/>
      <w:szCs w:val="24"/>
    </w:rPr>
  </w:style>
  <w:style w:type="paragraph" w:customStyle="1" w:styleId="255">
    <w:name w:val="四电集成  标题正文"/>
    <w:basedOn w:val="1"/>
    <w:link w:val="254"/>
    <w:qFormat/>
    <w:uiPriority w:val="0"/>
    <w:pPr>
      <w:spacing w:line="460" w:lineRule="exact"/>
      <w:ind w:firstLine="200" w:firstLineChars="200"/>
      <w:jc w:val="left"/>
    </w:pPr>
    <w:rPr>
      <w:kern w:val="0"/>
      <w:sz w:val="24"/>
    </w:rPr>
  </w:style>
  <w:style w:type="character" w:customStyle="1" w:styleId="256">
    <w:name w:val="正文文本 (4)_"/>
    <w:qFormat/>
    <w:uiPriority w:val="0"/>
    <w:rPr>
      <w:rFonts w:ascii="Batang" w:hAnsi="Batang" w:eastAsia="Batang" w:cs="Batang"/>
      <w:sz w:val="21"/>
      <w:szCs w:val="21"/>
      <w:u w:val="none"/>
      <w:lang w:val="en-US"/>
    </w:rPr>
  </w:style>
  <w:style w:type="character" w:customStyle="1" w:styleId="257">
    <w:name w:val="招标项目符号1 Char Char"/>
    <w:link w:val="258"/>
    <w:qFormat/>
    <w:uiPriority w:val="0"/>
    <w:rPr>
      <w:rFonts w:ascii="宋体" w:hAnsi="宋体"/>
    </w:rPr>
  </w:style>
  <w:style w:type="paragraph" w:customStyle="1" w:styleId="258">
    <w:name w:val="招标项目符号1"/>
    <w:basedOn w:val="1"/>
    <w:link w:val="257"/>
    <w:qFormat/>
    <w:uiPriority w:val="0"/>
    <w:pPr>
      <w:tabs>
        <w:tab w:val="left" w:pos="360"/>
        <w:tab w:val="left" w:pos="540"/>
        <w:tab w:val="left" w:pos="840"/>
      </w:tabs>
      <w:ind w:left="840" w:right="100" w:rightChars="100" w:hanging="840"/>
      <w:jc w:val="left"/>
    </w:pPr>
    <w:rPr>
      <w:rFonts w:ascii="宋体" w:hAnsi="宋体"/>
      <w:kern w:val="0"/>
      <w:sz w:val="20"/>
      <w:szCs w:val="20"/>
    </w:rPr>
  </w:style>
  <w:style w:type="character" w:customStyle="1" w:styleId="259">
    <w:name w:val="content1"/>
    <w:qFormat/>
    <w:uiPriority w:val="0"/>
  </w:style>
  <w:style w:type="character" w:customStyle="1" w:styleId="260">
    <w:name w:val="D3 Char Char"/>
    <w:link w:val="261"/>
    <w:semiHidden/>
    <w:qFormat/>
    <w:uiPriority w:val="0"/>
    <w:rPr>
      <w:kern w:val="2"/>
      <w:sz w:val="21"/>
      <w:szCs w:val="21"/>
    </w:rPr>
  </w:style>
  <w:style w:type="paragraph" w:customStyle="1" w:styleId="261">
    <w:name w:val="D3"/>
    <w:basedOn w:val="262"/>
    <w:link w:val="260"/>
    <w:semiHidden/>
    <w:qFormat/>
    <w:uiPriority w:val="0"/>
    <w:pPr>
      <w:topLinePunct/>
      <w:spacing w:line="312" w:lineRule="exact"/>
      <w:jc w:val="left"/>
    </w:pPr>
    <w:rPr>
      <w:szCs w:val="21"/>
    </w:rPr>
  </w:style>
  <w:style w:type="paragraph" w:customStyle="1" w:styleId="262">
    <w:name w:val="默认段落字体 Para Char Char Char Char"/>
    <w:basedOn w:val="1"/>
    <w:link w:val="852"/>
    <w:qFormat/>
    <w:uiPriority w:val="0"/>
    <w:rPr>
      <w:szCs w:val="20"/>
    </w:rPr>
  </w:style>
  <w:style w:type="character" w:customStyle="1" w:styleId="263">
    <w:name w:val="Table text + 加粗 Char Char"/>
    <w:link w:val="264"/>
    <w:qFormat/>
    <w:uiPriority w:val="0"/>
    <w:rPr>
      <w:rFonts w:ascii="Arial" w:hAnsi="Arial"/>
      <w:b/>
      <w:bCs/>
      <w:color w:val="000000"/>
      <w:sz w:val="21"/>
    </w:rPr>
  </w:style>
  <w:style w:type="paragraph" w:customStyle="1" w:styleId="264">
    <w:name w:val="Table text + 加粗"/>
    <w:basedOn w:val="265"/>
    <w:link w:val="263"/>
    <w:qFormat/>
    <w:uiPriority w:val="0"/>
    <w:pPr>
      <w:keepLines/>
      <w:widowControl w:val="0"/>
      <w:spacing w:before="60" w:after="60" w:line="400" w:lineRule="exact"/>
    </w:pPr>
    <w:rPr>
      <w:rFonts w:ascii="Arial" w:hAnsi="Arial"/>
      <w:b/>
      <w:bCs/>
      <w:color w:val="000000"/>
      <w:sz w:val="21"/>
    </w:rPr>
  </w:style>
  <w:style w:type="paragraph" w:customStyle="1" w:styleId="265">
    <w:name w:val="Table text"/>
    <w:basedOn w:val="1"/>
    <w:link w:val="502"/>
    <w:qFormat/>
    <w:uiPriority w:val="0"/>
    <w:pPr>
      <w:widowControl/>
      <w:jc w:val="left"/>
    </w:pPr>
    <w:rPr>
      <w:rFonts w:ascii="Futura Bk" w:hAnsi="Futura Bk"/>
      <w:kern w:val="0"/>
      <w:sz w:val="28"/>
      <w:szCs w:val="20"/>
    </w:rPr>
  </w:style>
  <w:style w:type="character" w:customStyle="1" w:styleId="266">
    <w:name w:val="编写建议 Char Char"/>
    <w:qFormat/>
    <w:uiPriority w:val="0"/>
    <w:rPr>
      <w:rFonts w:ascii="Arial" w:hAnsi="Arial" w:cs="Arial"/>
      <w:i/>
      <w:color w:val="0000FF"/>
      <w:sz w:val="21"/>
      <w:szCs w:val="21"/>
    </w:rPr>
  </w:style>
  <w:style w:type="character" w:customStyle="1" w:styleId="267">
    <w:name w:val="x:Gui window"/>
    <w:qFormat/>
    <w:uiPriority w:val="0"/>
  </w:style>
  <w:style w:type="character" w:customStyle="1" w:styleId="268">
    <w:name w:val="WW8Num7z0"/>
    <w:qFormat/>
    <w:uiPriority w:val="0"/>
    <w:rPr>
      <w:rFonts w:ascii="Wingdings" w:hAnsi="Wingdings"/>
    </w:rPr>
  </w:style>
  <w:style w:type="character" w:customStyle="1" w:styleId="269">
    <w:name w:val="无间距字符1"/>
    <w:qFormat/>
    <w:uiPriority w:val="0"/>
    <w:rPr>
      <w:rFonts w:ascii="Calibri" w:hAnsi="Calibri"/>
      <w:lang w:val="en-US" w:eastAsia="zh-CN" w:bidi="ar-SA"/>
    </w:rPr>
  </w:style>
  <w:style w:type="character" w:customStyle="1" w:styleId="270">
    <w:name w:val="Sub step Char"/>
    <w:qFormat/>
    <w:uiPriority w:val="0"/>
    <w:rPr>
      <w:rFonts w:ascii="Arial" w:hAnsi="Arial"/>
      <w:snapToGrid/>
      <w:sz w:val="21"/>
      <w:szCs w:val="21"/>
    </w:rPr>
  </w:style>
  <w:style w:type="character" w:customStyle="1" w:styleId="271">
    <w:name w:val="咨正文 Char Char"/>
    <w:link w:val="272"/>
    <w:qFormat/>
    <w:locked/>
    <w:uiPriority w:val="99"/>
    <w:rPr>
      <w:rFonts w:ascii="宋体" w:hAnsi="宋体"/>
      <w:sz w:val="28"/>
    </w:rPr>
  </w:style>
  <w:style w:type="paragraph" w:customStyle="1" w:styleId="272">
    <w:name w:val="咨正文"/>
    <w:basedOn w:val="1"/>
    <w:link w:val="271"/>
    <w:qFormat/>
    <w:uiPriority w:val="99"/>
    <w:pPr>
      <w:spacing w:line="360" w:lineRule="auto"/>
      <w:ind w:firstLine="200" w:firstLineChars="200"/>
    </w:pPr>
    <w:rPr>
      <w:rFonts w:ascii="宋体" w:hAnsi="宋体"/>
      <w:kern w:val="0"/>
      <w:sz w:val="28"/>
      <w:szCs w:val="20"/>
    </w:rPr>
  </w:style>
  <w:style w:type="character" w:customStyle="1" w:styleId="273">
    <w:name w:val="样式 标题 1H1PIM 1h1DocAccptfeaturehead1Header 1Heading 0He...1 Char"/>
    <w:qFormat/>
    <w:uiPriority w:val="0"/>
    <w:rPr>
      <w:rFonts w:ascii="宋体" w:hAnsi="宋体" w:eastAsia="宋体"/>
      <w:b/>
      <w:kern w:val="32"/>
      <w:sz w:val="44"/>
      <w:szCs w:val="44"/>
      <w:lang w:val="en-US" w:eastAsia="zh-CN" w:bidi="ar-SA"/>
    </w:rPr>
  </w:style>
  <w:style w:type="character" w:customStyle="1" w:styleId="274">
    <w:name w:val="z-窗体顶端 Char1"/>
    <w:semiHidden/>
    <w:qFormat/>
    <w:uiPriority w:val="99"/>
    <w:rPr>
      <w:rFonts w:ascii="Arial" w:hAnsi="Arial" w:cs="Arial"/>
      <w:vanish/>
      <w:kern w:val="2"/>
      <w:sz w:val="16"/>
      <w:szCs w:val="16"/>
    </w:rPr>
  </w:style>
  <w:style w:type="character" w:customStyle="1" w:styleId="275">
    <w:name w:val="Footnote Text Char"/>
    <w:qFormat/>
    <w:locked/>
    <w:uiPriority w:val="99"/>
    <w:rPr>
      <w:sz w:val="18"/>
    </w:rPr>
  </w:style>
  <w:style w:type="character" w:customStyle="1" w:styleId="276">
    <w:name w:val="Notes Text List Char"/>
    <w:link w:val="277"/>
    <w:qFormat/>
    <w:uiPriority w:val="0"/>
    <w:rPr>
      <w:rFonts w:ascii="Arial" w:hAnsi="Arial" w:eastAsia="楷体_GB2312" w:cs="Arial"/>
      <w:sz w:val="21"/>
      <w:szCs w:val="21"/>
    </w:rPr>
  </w:style>
  <w:style w:type="paragraph" w:customStyle="1" w:styleId="277">
    <w:name w:val="Notes Text List"/>
    <w:link w:val="276"/>
    <w:qFormat/>
    <w:uiPriority w:val="0"/>
    <w:pPr>
      <w:keepNext/>
      <w:keepLines/>
      <w:pBdr>
        <w:bottom w:val="single" w:color="auto" w:sz="8" w:space="5"/>
      </w:pBdr>
      <w:ind w:left="284" w:hanging="284"/>
    </w:pPr>
    <w:rPr>
      <w:rFonts w:ascii="Arial" w:hAnsi="Arial" w:eastAsia="楷体_GB2312" w:cs="Arial"/>
      <w:kern w:val="2"/>
      <w:sz w:val="21"/>
      <w:szCs w:val="21"/>
      <w:lang w:val="en-US" w:eastAsia="zh-CN" w:bidi="ar-SA"/>
    </w:rPr>
  </w:style>
  <w:style w:type="character" w:customStyle="1" w:styleId="278">
    <w:name w:val="ibm-item-note"/>
    <w:qFormat/>
    <w:uiPriority w:val="0"/>
  </w:style>
  <w:style w:type="character" w:customStyle="1" w:styleId="279">
    <w:name w:val="style161"/>
    <w:qFormat/>
    <w:uiPriority w:val="0"/>
    <w:rPr>
      <w:color w:val="000000"/>
    </w:rPr>
  </w:style>
  <w:style w:type="character" w:customStyle="1" w:styleId="280">
    <w:name w:val="Table Description Char Char Char"/>
    <w:qFormat/>
    <w:uiPriority w:val="0"/>
    <w:rPr>
      <w:rFonts w:ascii="Arial" w:hAnsi="Arial" w:eastAsia="黑体" w:cs="Arial"/>
      <w:sz w:val="18"/>
      <w:szCs w:val="21"/>
      <w:lang w:val="en-US" w:eastAsia="zh-CN" w:bidi="ar-SA"/>
    </w:rPr>
  </w:style>
  <w:style w:type="character" w:customStyle="1" w:styleId="281">
    <w:name w:val="WW-默认段落字体"/>
    <w:qFormat/>
    <w:uiPriority w:val="0"/>
  </w:style>
  <w:style w:type="character" w:customStyle="1" w:styleId="282">
    <w:name w:val="Comment Subject Char"/>
    <w:link w:val="283"/>
    <w:qFormat/>
    <w:locked/>
    <w:uiPriority w:val="0"/>
    <w:rPr>
      <w:rFonts w:ascii="Calibri" w:hAnsi="Calibri"/>
      <w:b/>
    </w:rPr>
  </w:style>
  <w:style w:type="paragraph" w:customStyle="1" w:styleId="283">
    <w:name w:val="批注主题11"/>
    <w:basedOn w:val="1"/>
    <w:link w:val="282"/>
    <w:qFormat/>
    <w:uiPriority w:val="0"/>
    <w:pPr>
      <w:jc w:val="left"/>
    </w:pPr>
    <w:rPr>
      <w:rFonts w:ascii="Calibri" w:hAnsi="Calibri"/>
      <w:b/>
      <w:kern w:val="0"/>
      <w:sz w:val="20"/>
      <w:szCs w:val="20"/>
    </w:rPr>
  </w:style>
  <w:style w:type="character" w:customStyle="1" w:styleId="284">
    <w:name w:val="样式 样式 标题 3section:33l3Level 3 HeadH3heading 3h3Bold Headbh... + ... Char Char Char Char"/>
    <w:link w:val="285"/>
    <w:qFormat/>
    <w:uiPriority w:val="0"/>
    <w:rPr>
      <w:rFonts w:ascii="华文宋体" w:hAnsi="华文宋体" w:eastAsia="华文宋体"/>
      <w:b/>
      <w:bCs/>
      <w:sz w:val="28"/>
      <w:szCs w:val="28"/>
    </w:rPr>
  </w:style>
  <w:style w:type="paragraph" w:customStyle="1" w:styleId="285">
    <w:name w:val="样式 样式 标题 3section:33l3Level 3 HeadH3heading 3h3Bold Headbh... + ... Char Char Char"/>
    <w:basedOn w:val="1"/>
    <w:link w:val="284"/>
    <w:qFormat/>
    <w:uiPriority w:val="0"/>
    <w:pPr>
      <w:keepNext/>
      <w:keepLines/>
      <w:spacing w:beforeLines="50" w:afterLines="50" w:line="276" w:lineRule="auto"/>
      <w:ind w:left="240" w:leftChars="100"/>
      <w:jc w:val="left"/>
      <w:outlineLvl w:val="2"/>
    </w:pPr>
    <w:rPr>
      <w:rFonts w:ascii="华文宋体" w:hAnsi="华文宋体" w:eastAsia="华文宋体"/>
      <w:b/>
      <w:bCs/>
      <w:kern w:val="0"/>
      <w:sz w:val="28"/>
      <w:szCs w:val="28"/>
    </w:rPr>
  </w:style>
  <w:style w:type="character" w:customStyle="1" w:styleId="286">
    <w:name w:val="样式2 Char"/>
    <w:link w:val="287"/>
    <w:qFormat/>
    <w:uiPriority w:val="0"/>
    <w:rPr>
      <w:kern w:val="2"/>
      <w:sz w:val="21"/>
    </w:rPr>
  </w:style>
  <w:style w:type="paragraph" w:customStyle="1" w:styleId="287">
    <w:name w:val="样式2"/>
    <w:basedOn w:val="1"/>
    <w:link w:val="286"/>
    <w:qFormat/>
    <w:uiPriority w:val="0"/>
    <w:rPr>
      <w:szCs w:val="20"/>
    </w:rPr>
  </w:style>
  <w:style w:type="character" w:customStyle="1" w:styleId="288">
    <w:name w:val="关键词 Char"/>
    <w:qFormat/>
    <w:locked/>
    <w:uiPriority w:val="0"/>
    <w:rPr>
      <w:rFonts w:eastAsia="黑体"/>
      <w:sz w:val="24"/>
      <w:szCs w:val="24"/>
      <w:lang w:val="en-US"/>
    </w:rPr>
  </w:style>
  <w:style w:type="character" w:customStyle="1" w:styleId="289">
    <w:name w:val="第1級 字元"/>
    <w:link w:val="290"/>
    <w:qFormat/>
    <w:uiPriority w:val="0"/>
    <w:rPr>
      <w:rFonts w:ascii="FZKai-Z03S" w:eastAsia="FZKai-Z03S"/>
      <w:b/>
      <w:bCs/>
      <w:kern w:val="2"/>
      <w:sz w:val="28"/>
      <w:szCs w:val="28"/>
      <w:lang w:val="en-US" w:eastAsia="zh-CN" w:bidi="ar-SA"/>
    </w:rPr>
  </w:style>
  <w:style w:type="paragraph" w:customStyle="1" w:styleId="290">
    <w:name w:val="第1級"/>
    <w:basedOn w:val="291"/>
    <w:link w:val="289"/>
    <w:qFormat/>
    <w:uiPriority w:val="0"/>
    <w:rPr>
      <w:sz w:val="28"/>
      <w:szCs w:val="28"/>
    </w:rPr>
  </w:style>
  <w:style w:type="paragraph" w:customStyle="1" w:styleId="291">
    <w:name w:val="壹"/>
    <w:basedOn w:val="1"/>
    <w:link w:val="744"/>
    <w:qFormat/>
    <w:uiPriority w:val="0"/>
    <w:pPr>
      <w:widowControl/>
    </w:pPr>
    <w:rPr>
      <w:rFonts w:ascii="FZKai-Z03S" w:eastAsia="FZKai-Z03S"/>
      <w:b/>
      <w:bCs/>
      <w:sz w:val="32"/>
      <w:szCs w:val="32"/>
    </w:rPr>
  </w:style>
  <w:style w:type="character" w:customStyle="1" w:styleId="292">
    <w:name w:val="文字 Char Char"/>
    <w:qFormat/>
    <w:uiPriority w:val="0"/>
    <w:rPr>
      <w:rFonts w:ascii="宋体" w:hAnsi="宋体"/>
      <w:sz w:val="28"/>
    </w:rPr>
  </w:style>
  <w:style w:type="character" w:customStyle="1" w:styleId="293">
    <w:name w:val="标题 3 Char"/>
    <w:link w:val="5"/>
    <w:semiHidden/>
    <w:qFormat/>
    <w:uiPriority w:val="9"/>
    <w:rPr>
      <w:b/>
      <w:bCs/>
      <w:sz w:val="32"/>
      <w:szCs w:val="32"/>
    </w:rPr>
  </w:style>
  <w:style w:type="character" w:customStyle="1" w:styleId="294">
    <w:name w:val="插图题注 Char"/>
    <w:link w:val="295"/>
    <w:qFormat/>
    <w:uiPriority w:val="0"/>
    <w:rPr>
      <w:rFonts w:ascii="Arial" w:hAnsi="Arial"/>
      <w:sz w:val="18"/>
      <w:szCs w:val="18"/>
    </w:rPr>
  </w:style>
  <w:style w:type="paragraph" w:customStyle="1" w:styleId="295">
    <w:name w:val="插图题注"/>
    <w:next w:val="1"/>
    <w:link w:val="294"/>
    <w:qFormat/>
    <w:uiPriority w:val="0"/>
    <w:pPr>
      <w:spacing w:afterLines="100"/>
      <w:jc w:val="center"/>
    </w:pPr>
    <w:rPr>
      <w:rFonts w:ascii="Arial" w:hAnsi="Arial" w:eastAsiaTheme="minorEastAsia" w:cstheme="minorBidi"/>
      <w:kern w:val="2"/>
      <w:sz w:val="18"/>
      <w:szCs w:val="18"/>
      <w:lang w:val="en-US" w:eastAsia="zh-CN" w:bidi="ar-SA"/>
    </w:rPr>
  </w:style>
  <w:style w:type="character" w:customStyle="1" w:styleId="296">
    <w:name w:val="图表头 Char Char"/>
    <w:link w:val="297"/>
    <w:qFormat/>
    <w:uiPriority w:val="0"/>
    <w:rPr>
      <w:rFonts w:ascii="仿宋_GB2312" w:hAnsi="仿宋_GB2312"/>
      <w:sz w:val="24"/>
    </w:rPr>
  </w:style>
  <w:style w:type="paragraph" w:customStyle="1" w:styleId="297">
    <w:name w:val="图表头"/>
    <w:basedOn w:val="1"/>
    <w:link w:val="296"/>
    <w:qFormat/>
    <w:uiPriority w:val="0"/>
    <w:pPr>
      <w:widowControl/>
      <w:spacing w:line="360" w:lineRule="auto"/>
      <w:jc w:val="left"/>
    </w:pPr>
    <w:rPr>
      <w:rFonts w:ascii="仿宋_GB2312" w:hAnsi="仿宋_GB2312"/>
      <w:kern w:val="0"/>
      <w:sz w:val="24"/>
      <w:szCs w:val="20"/>
    </w:rPr>
  </w:style>
  <w:style w:type="character" w:customStyle="1" w:styleId="298">
    <w:name w:val="Style Heading 1标题1标题 1 111121314151111211311611212213... Char"/>
    <w:link w:val="299"/>
    <w:qFormat/>
    <w:uiPriority w:val="0"/>
    <w:rPr>
      <w:rFonts w:ascii="宋体" w:hAnsi="宋体" w:cs="宋体"/>
      <w:b/>
      <w:bCs/>
      <w:kern w:val="44"/>
      <w:sz w:val="28"/>
      <w:szCs w:val="44"/>
    </w:rPr>
  </w:style>
  <w:style w:type="paragraph" w:customStyle="1" w:styleId="299">
    <w:name w:val="Style Heading 1标题1标题 1 111121314151111211311611212213..."/>
    <w:basedOn w:val="3"/>
    <w:link w:val="298"/>
    <w:qFormat/>
    <w:uiPriority w:val="0"/>
    <w:pPr>
      <w:widowControl/>
      <w:tabs>
        <w:tab w:val="left" w:pos="1200"/>
      </w:tabs>
      <w:spacing w:line="360" w:lineRule="auto"/>
      <w:contextualSpacing/>
    </w:pPr>
    <w:rPr>
      <w:rFonts w:ascii="宋体" w:hAnsi="宋体" w:eastAsia="宋体" w:cs="宋体"/>
      <w:sz w:val="28"/>
    </w:rPr>
  </w:style>
  <w:style w:type="character" w:customStyle="1" w:styleId="300">
    <w:name w:val="1.正文 Char"/>
    <w:link w:val="301"/>
    <w:qFormat/>
    <w:uiPriority w:val="0"/>
    <w:rPr>
      <w:sz w:val="24"/>
      <w:szCs w:val="24"/>
    </w:rPr>
  </w:style>
  <w:style w:type="paragraph" w:customStyle="1" w:styleId="301">
    <w:name w:val="1.正文"/>
    <w:basedOn w:val="1"/>
    <w:link w:val="300"/>
    <w:qFormat/>
    <w:uiPriority w:val="0"/>
    <w:pPr>
      <w:spacing w:line="360" w:lineRule="auto"/>
      <w:ind w:left="540" w:leftChars="225" w:firstLine="540" w:firstLineChars="225"/>
      <w:jc w:val="left"/>
    </w:pPr>
    <w:rPr>
      <w:kern w:val="0"/>
      <w:sz w:val="24"/>
    </w:rPr>
  </w:style>
  <w:style w:type="character" w:customStyle="1" w:styleId="302">
    <w:name w:val="3 bullet Char Char Char"/>
    <w:qFormat/>
    <w:uiPriority w:val="0"/>
    <w:rPr>
      <w:rFonts w:ascii="Arial" w:hAnsi="Arial" w:eastAsia="PMingLiU"/>
      <w:sz w:val="24"/>
      <w:szCs w:val="24"/>
      <w:lang w:val="en-US" w:eastAsia="zh-TW" w:bidi="ar-SA"/>
    </w:rPr>
  </w:style>
  <w:style w:type="character" w:customStyle="1" w:styleId="303">
    <w:name w:val="Figure Char1"/>
    <w:qFormat/>
    <w:uiPriority w:val="0"/>
    <w:rPr>
      <w:rFonts w:ascii="Times New Roman" w:hAnsi="Times New Roman" w:eastAsia="宋体" w:cs="Times New Roman"/>
      <w:kern w:val="0"/>
      <w:sz w:val="20"/>
      <w:szCs w:val="20"/>
      <w:lang w:eastAsia="en-US"/>
    </w:rPr>
  </w:style>
  <w:style w:type="character" w:customStyle="1" w:styleId="304">
    <w:name w:val="样式 SANGFOR_6_正文 + Char Char"/>
    <w:qFormat/>
    <w:uiPriority w:val="0"/>
  </w:style>
  <w:style w:type="character" w:customStyle="1" w:styleId="305">
    <w:name w:val="样式 正文首行缩进 + 首行缩进:  2 字符 Char Char2"/>
    <w:qFormat/>
    <w:uiPriority w:val="0"/>
    <w:rPr>
      <w:rFonts w:ascii="Arial" w:hAnsi="Arial" w:eastAsia="宋体" w:cs="宋体"/>
      <w:sz w:val="21"/>
      <w:lang w:val="en-US" w:eastAsia="zh-CN" w:bidi="ar-SA"/>
    </w:rPr>
  </w:style>
  <w:style w:type="character" w:customStyle="1" w:styleId="306">
    <w:name w:val="正文+缩进2 Char"/>
    <w:link w:val="307"/>
    <w:qFormat/>
    <w:uiPriority w:val="0"/>
    <w:rPr>
      <w:rFonts w:ascii="Arial" w:hAnsi="宋体" w:eastAsia="Arial"/>
      <w:sz w:val="24"/>
    </w:rPr>
  </w:style>
  <w:style w:type="paragraph" w:customStyle="1" w:styleId="307">
    <w:name w:val="正文+缩进2"/>
    <w:basedOn w:val="1"/>
    <w:link w:val="306"/>
    <w:qFormat/>
    <w:uiPriority w:val="0"/>
    <w:pPr>
      <w:spacing w:line="360" w:lineRule="auto"/>
      <w:ind w:firstLine="480" w:firstLineChars="200"/>
    </w:pPr>
    <w:rPr>
      <w:rFonts w:ascii="Arial" w:hAnsi="宋体" w:eastAsia="Arial"/>
      <w:kern w:val="0"/>
      <w:sz w:val="24"/>
      <w:szCs w:val="20"/>
    </w:rPr>
  </w:style>
  <w:style w:type="character" w:customStyle="1" w:styleId="308">
    <w:name w:val="A11"/>
    <w:qFormat/>
    <w:uiPriority w:val="0"/>
    <w:rPr>
      <w:rFonts w:ascii="HelveticaNeueLT Std Cn" w:eastAsia="HelveticaNeueLT Std Cn" w:cs="HelveticaNeueLT Std Cn"/>
      <w:color w:val="211D1E"/>
      <w:sz w:val="13"/>
      <w:szCs w:val="13"/>
    </w:rPr>
  </w:style>
  <w:style w:type="character" w:customStyle="1" w:styleId="309">
    <w:name w:val="正文（标记） Char2"/>
    <w:link w:val="310"/>
    <w:qFormat/>
    <w:uiPriority w:val="0"/>
    <w:rPr>
      <w:rFonts w:eastAsia="方正楷体简体"/>
      <w:kern w:val="2"/>
      <w:sz w:val="24"/>
      <w:szCs w:val="24"/>
      <w:lang w:val="en-US" w:eastAsia="zh-CN" w:bidi="ar-SA"/>
    </w:rPr>
  </w:style>
  <w:style w:type="paragraph" w:customStyle="1" w:styleId="310">
    <w:name w:val="正文（标记）"/>
    <w:basedOn w:val="1"/>
    <w:link w:val="309"/>
    <w:qFormat/>
    <w:uiPriority w:val="0"/>
    <w:pPr>
      <w:tabs>
        <w:tab w:val="left" w:pos="704"/>
      </w:tabs>
      <w:spacing w:beforeLines="50" w:afterLines="50"/>
      <w:ind w:left="704" w:hanging="420"/>
    </w:pPr>
    <w:rPr>
      <w:rFonts w:eastAsia="方正楷体简体"/>
      <w:sz w:val="24"/>
    </w:rPr>
  </w:style>
  <w:style w:type="character" w:customStyle="1" w:styleId="311">
    <w:name w:val="正文-1 Char"/>
    <w:link w:val="312"/>
    <w:qFormat/>
    <w:uiPriority w:val="0"/>
    <w:rPr>
      <w:rFonts w:ascii="宋体" w:hAnsi="宋体"/>
      <w:sz w:val="21"/>
      <w:szCs w:val="21"/>
    </w:rPr>
  </w:style>
  <w:style w:type="paragraph" w:customStyle="1" w:styleId="312">
    <w:name w:val="正文-1"/>
    <w:basedOn w:val="1"/>
    <w:link w:val="311"/>
    <w:qFormat/>
    <w:uiPriority w:val="0"/>
    <w:pPr>
      <w:autoSpaceDE w:val="0"/>
      <w:autoSpaceDN w:val="0"/>
      <w:adjustRightInd w:val="0"/>
      <w:spacing w:line="360" w:lineRule="auto"/>
      <w:ind w:firstLine="420" w:firstLineChars="200"/>
      <w:jc w:val="left"/>
    </w:pPr>
    <w:rPr>
      <w:rFonts w:ascii="宋体" w:hAnsi="宋体"/>
      <w:kern w:val="0"/>
      <w:szCs w:val="21"/>
    </w:rPr>
  </w:style>
  <w:style w:type="character" w:customStyle="1" w:styleId="313">
    <w:name w:val="Heading Four Char Char"/>
    <w:semiHidden/>
    <w:qFormat/>
    <w:uiPriority w:val="0"/>
    <w:rPr>
      <w:rFonts w:ascii="宋体" w:hAnsi="Arial" w:eastAsia="宋体"/>
      <w:bCs/>
      <w:color w:val="000000"/>
      <w:kern w:val="2"/>
      <w:sz w:val="24"/>
      <w:szCs w:val="24"/>
      <w:lang w:val="en-US" w:eastAsia="zh-CN" w:bidi="ar-SA"/>
    </w:rPr>
  </w:style>
  <w:style w:type="character" w:customStyle="1" w:styleId="314">
    <w:name w:val="Heading 4 Char2"/>
    <w:qFormat/>
    <w:uiPriority w:val="0"/>
    <w:rPr>
      <w:rFonts w:ascii="Arial" w:hAnsi="Arial" w:eastAsia="宋体"/>
      <w:kern w:val="2"/>
      <w:sz w:val="21"/>
      <w:szCs w:val="21"/>
      <w:lang w:val="en-US" w:eastAsia="zh-CN" w:bidi="ar-SA"/>
    </w:rPr>
  </w:style>
  <w:style w:type="character" w:customStyle="1" w:styleId="315">
    <w:name w:val="zw Char"/>
    <w:link w:val="316"/>
    <w:qFormat/>
    <w:uiPriority w:val="0"/>
    <w:rPr>
      <w:kern w:val="2"/>
      <w:sz w:val="18"/>
      <w:szCs w:val="18"/>
    </w:rPr>
  </w:style>
  <w:style w:type="paragraph" w:customStyle="1" w:styleId="316">
    <w:name w:val="zw"/>
    <w:basedOn w:val="1"/>
    <w:link w:val="315"/>
    <w:qFormat/>
    <w:uiPriority w:val="0"/>
    <w:pPr>
      <w:topLinePunct/>
      <w:ind w:left="743" w:leftChars="172" w:right="210" w:rightChars="100" w:hanging="382" w:hangingChars="212"/>
      <w:jc w:val="left"/>
    </w:pPr>
    <w:rPr>
      <w:sz w:val="18"/>
      <w:szCs w:val="18"/>
    </w:rPr>
  </w:style>
  <w:style w:type="character" w:customStyle="1" w:styleId="317">
    <w:name w:val="Item List Text Char Char"/>
    <w:qFormat/>
    <w:uiPriority w:val="0"/>
    <w:rPr>
      <w:rFonts w:ascii="Times New Roman" w:hAnsi="Times New Roman"/>
      <w:kern w:val="2"/>
      <w:sz w:val="21"/>
      <w:szCs w:val="21"/>
      <w:lang w:val="en-US" w:eastAsia="zh-CN" w:bidi="ar-SA"/>
    </w:rPr>
  </w:style>
  <w:style w:type="character" w:customStyle="1" w:styleId="318">
    <w:name w:val="note13_11"/>
    <w:qFormat/>
    <w:uiPriority w:val="0"/>
    <w:rPr>
      <w:color w:val="C98944"/>
      <w:sz w:val="20"/>
      <w:szCs w:val="20"/>
    </w:rPr>
  </w:style>
  <w:style w:type="character" w:customStyle="1" w:styleId="319">
    <w:name w:val="标题1 Char"/>
    <w:link w:val="320"/>
    <w:qFormat/>
    <w:uiPriority w:val="0"/>
    <w:rPr>
      <w:rFonts w:eastAsia="方正小标宋_GBK"/>
      <w:sz w:val="44"/>
    </w:rPr>
  </w:style>
  <w:style w:type="paragraph" w:customStyle="1" w:styleId="320">
    <w:name w:val="标题1"/>
    <w:basedOn w:val="1"/>
    <w:next w:val="1"/>
    <w:link w:val="319"/>
    <w:qFormat/>
    <w:uiPriority w:val="0"/>
    <w:pPr>
      <w:tabs>
        <w:tab w:val="left" w:pos="9193"/>
        <w:tab w:val="left" w:pos="9827"/>
      </w:tabs>
      <w:autoSpaceDE w:val="0"/>
      <w:autoSpaceDN w:val="0"/>
      <w:snapToGrid w:val="0"/>
      <w:spacing w:line="700" w:lineRule="atLeast"/>
      <w:jc w:val="center"/>
    </w:pPr>
    <w:rPr>
      <w:rFonts w:eastAsia="方正小标宋_GBK"/>
      <w:kern w:val="0"/>
      <w:sz w:val="44"/>
      <w:szCs w:val="20"/>
    </w:rPr>
  </w:style>
  <w:style w:type="character" w:customStyle="1" w:styleId="321">
    <w:name w:val="文档结构图 Char"/>
    <w:link w:val="26"/>
    <w:qFormat/>
    <w:uiPriority w:val="99"/>
    <w:rPr>
      <w:rFonts w:eastAsia="宋体"/>
      <w:kern w:val="2"/>
      <w:sz w:val="21"/>
      <w:lang w:val="en-US" w:eastAsia="zh-CN" w:bidi="ar-SA"/>
    </w:rPr>
  </w:style>
  <w:style w:type="character" w:customStyle="1" w:styleId="322">
    <w:name w:val="wang正文 Char"/>
    <w:link w:val="323"/>
    <w:semiHidden/>
    <w:qFormat/>
    <w:uiPriority w:val="0"/>
    <w:rPr>
      <w:sz w:val="21"/>
    </w:rPr>
  </w:style>
  <w:style w:type="paragraph" w:customStyle="1" w:styleId="323">
    <w:name w:val="wang正文"/>
    <w:basedOn w:val="1"/>
    <w:link w:val="322"/>
    <w:semiHidden/>
    <w:qFormat/>
    <w:uiPriority w:val="0"/>
    <w:pPr>
      <w:tabs>
        <w:tab w:val="left" w:pos="6840"/>
      </w:tabs>
      <w:topLinePunct/>
      <w:ind w:firstLine="420"/>
      <w:jc w:val="left"/>
    </w:pPr>
    <w:rPr>
      <w:kern w:val="0"/>
      <w:szCs w:val="20"/>
    </w:rPr>
  </w:style>
  <w:style w:type="character" w:customStyle="1" w:styleId="324">
    <w:name w:val="标题 3 Char Char1"/>
    <w:qFormat/>
    <w:uiPriority w:val="0"/>
    <w:rPr>
      <w:rFonts w:eastAsia="黑体"/>
      <w:bCs/>
      <w:kern w:val="2"/>
      <w:sz w:val="28"/>
      <w:szCs w:val="28"/>
      <w:lang w:val="en-US" w:eastAsia="zh-CN" w:bidi="ar-SA"/>
    </w:rPr>
  </w:style>
  <w:style w:type="character" w:customStyle="1" w:styleId="325">
    <w:name w:val="文档结构图 Char Char"/>
    <w:link w:val="326"/>
    <w:qFormat/>
    <w:locked/>
    <w:uiPriority w:val="99"/>
    <w:rPr>
      <w:rFonts w:ascii="宋体"/>
      <w:sz w:val="18"/>
    </w:rPr>
  </w:style>
  <w:style w:type="paragraph" w:customStyle="1" w:styleId="326">
    <w:name w:val="文档结构图1"/>
    <w:basedOn w:val="1"/>
    <w:link w:val="325"/>
    <w:qFormat/>
    <w:uiPriority w:val="99"/>
    <w:rPr>
      <w:rFonts w:ascii="宋体"/>
      <w:kern w:val="0"/>
      <w:sz w:val="18"/>
      <w:szCs w:val="20"/>
    </w:rPr>
  </w:style>
  <w:style w:type="character" w:customStyle="1" w:styleId="327">
    <w:name w:val="样式4 Char"/>
    <w:link w:val="328"/>
    <w:qFormat/>
    <w:uiPriority w:val="0"/>
    <w:rPr>
      <w:rFonts w:ascii="Arial" w:hAnsi="Arial" w:eastAsia="方正楷体简体" w:cs="Arial"/>
      <w:kern w:val="2"/>
      <w:sz w:val="24"/>
      <w:szCs w:val="24"/>
    </w:rPr>
  </w:style>
  <w:style w:type="paragraph" w:customStyle="1" w:styleId="328">
    <w:name w:val="样式4"/>
    <w:basedOn w:val="1"/>
    <w:link w:val="327"/>
    <w:qFormat/>
    <w:uiPriority w:val="0"/>
    <w:pPr>
      <w:spacing w:line="360" w:lineRule="auto"/>
      <w:ind w:right="-24" w:rightChars="-10"/>
    </w:pPr>
    <w:rPr>
      <w:rFonts w:ascii="Arial" w:hAnsi="Arial" w:eastAsia="方正楷体简体" w:cs="Arial"/>
      <w:sz w:val="24"/>
    </w:rPr>
  </w:style>
  <w:style w:type="character" w:customStyle="1" w:styleId="329">
    <w:name w:val="Item List in Table Char"/>
    <w:qFormat/>
    <w:uiPriority w:val="0"/>
    <w:rPr>
      <w:rFonts w:ascii="Arial" w:hAnsi="Arial" w:cs="Arial"/>
      <w:sz w:val="21"/>
      <w:szCs w:val="18"/>
    </w:rPr>
  </w:style>
  <w:style w:type="character" w:customStyle="1" w:styleId="330">
    <w:name w:val="样式二"/>
    <w:qFormat/>
    <w:uiPriority w:val="0"/>
  </w:style>
  <w:style w:type="character" w:customStyle="1" w:styleId="331">
    <w:name w:val="正文文本缩进 2字符1"/>
    <w:qFormat/>
    <w:uiPriority w:val="99"/>
    <w:rPr>
      <w:kern w:val="2"/>
      <w:sz w:val="21"/>
      <w:szCs w:val="24"/>
    </w:rPr>
  </w:style>
  <w:style w:type="character" w:customStyle="1" w:styleId="332">
    <w:name w:val="标题 5 Char"/>
    <w:qFormat/>
    <w:uiPriority w:val="9"/>
    <w:rPr>
      <w:rFonts w:ascii="楷体_GB2312" w:eastAsia="楷体_GB2312"/>
      <w:bCs/>
      <w:kern w:val="2"/>
      <w:sz w:val="28"/>
      <w:lang w:val="en-US" w:eastAsia="zh-CN" w:bidi="ar-SA"/>
    </w:rPr>
  </w:style>
  <w:style w:type="character" w:customStyle="1" w:styleId="333">
    <w:name w:val="css41"/>
    <w:qFormat/>
    <w:uiPriority w:val="0"/>
    <w:rPr>
      <w:rFonts w:hint="default"/>
      <w:spacing w:val="0"/>
      <w:sz w:val="26"/>
      <w:szCs w:val="26"/>
    </w:rPr>
  </w:style>
  <w:style w:type="character" w:customStyle="1" w:styleId="334">
    <w:name w:val="Char Char Char Char1"/>
    <w:link w:val="335"/>
    <w:qFormat/>
    <w:uiPriority w:val="0"/>
    <w:rPr>
      <w:kern w:val="2"/>
      <w:sz w:val="21"/>
      <w:szCs w:val="24"/>
    </w:rPr>
  </w:style>
  <w:style w:type="paragraph" w:customStyle="1" w:styleId="335">
    <w:name w:val="Char Char Char5"/>
    <w:basedOn w:val="1"/>
    <w:link w:val="334"/>
    <w:qFormat/>
    <w:uiPriority w:val="0"/>
  </w:style>
  <w:style w:type="character" w:customStyle="1" w:styleId="336">
    <w:name w:val="样式 样式 Times New Roman1 + 宋体 Char"/>
    <w:unhideWhenUsed/>
    <w:qFormat/>
    <w:uiPriority w:val="0"/>
    <w:rPr>
      <w:rFonts w:ascii="宋体" w:hAnsi="宋体" w:cs="宋体"/>
      <w:kern w:val="2"/>
      <w:sz w:val="21"/>
      <w:lang w:val="en-US" w:eastAsia="zh-CN" w:bidi="ar-SA"/>
    </w:rPr>
  </w:style>
  <w:style w:type="character" w:customStyle="1" w:styleId="337">
    <w:name w:val="Right Par 8"/>
    <w:qFormat/>
    <w:uiPriority w:val="0"/>
  </w:style>
  <w:style w:type="character" w:customStyle="1" w:styleId="338">
    <w:name w:val="Figure Text Char Char"/>
    <w:qFormat/>
    <w:uiPriority w:val="0"/>
    <w:rPr>
      <w:rFonts w:ascii="Arial" w:hAnsi="Arial" w:eastAsia="楷体_GB2312"/>
      <w:sz w:val="18"/>
      <w:szCs w:val="18"/>
      <w:lang w:val="en-US" w:eastAsia="zh-CN" w:bidi="ar-SA"/>
    </w:rPr>
  </w:style>
  <w:style w:type="character" w:customStyle="1" w:styleId="339">
    <w:name w:val="表格标题1 Char"/>
    <w:link w:val="340"/>
    <w:qFormat/>
    <w:uiPriority w:val="0"/>
    <w:rPr>
      <w:rFonts w:ascii="Arial" w:hAnsi="Arial" w:cs="宋体"/>
      <w:b/>
      <w:bCs/>
      <w:kern w:val="2"/>
      <w:sz w:val="24"/>
      <w:szCs w:val="21"/>
    </w:rPr>
  </w:style>
  <w:style w:type="paragraph" w:customStyle="1" w:styleId="340">
    <w:name w:val="表格标题1"/>
    <w:basedOn w:val="1"/>
    <w:link w:val="339"/>
    <w:qFormat/>
    <w:uiPriority w:val="0"/>
    <w:pPr>
      <w:widowControl/>
      <w:spacing w:line="400" w:lineRule="exact"/>
      <w:jc w:val="center"/>
    </w:pPr>
    <w:rPr>
      <w:rFonts w:ascii="Arial" w:hAnsi="Arial" w:cs="宋体"/>
      <w:b/>
      <w:bCs/>
      <w:sz w:val="24"/>
      <w:szCs w:val="21"/>
    </w:rPr>
  </w:style>
  <w:style w:type="character" w:customStyle="1" w:styleId="341">
    <w:name w:val="bborder1"/>
    <w:qFormat/>
    <w:uiPriority w:val="0"/>
  </w:style>
  <w:style w:type="character" w:customStyle="1" w:styleId="342">
    <w:name w:val="titleblack14px1"/>
    <w:qFormat/>
    <w:uiPriority w:val="0"/>
    <w:rPr>
      <w:b/>
      <w:bCs/>
      <w:color w:val="000000"/>
      <w:sz w:val="21"/>
      <w:szCs w:val="21"/>
    </w:rPr>
  </w:style>
  <w:style w:type="character" w:customStyle="1" w:styleId="343">
    <w:name w:val="00 BodyText Char"/>
    <w:qFormat/>
    <w:uiPriority w:val="0"/>
    <w:rPr>
      <w:rFonts w:ascii="Arial" w:hAnsi="Arial"/>
      <w:sz w:val="22"/>
      <w:szCs w:val="22"/>
    </w:rPr>
  </w:style>
  <w:style w:type="character" w:customStyle="1" w:styleId="344">
    <w:name w:val="标题 4 Char2"/>
    <w:qFormat/>
    <w:uiPriority w:val="99"/>
    <w:rPr>
      <w:rFonts w:ascii="Arial" w:hAnsi="Arial" w:eastAsia="宋体"/>
      <w:kern w:val="2"/>
      <w:sz w:val="21"/>
      <w:szCs w:val="21"/>
      <w:lang w:val="en-US" w:eastAsia="zh-CN" w:bidi="ar-SA"/>
    </w:rPr>
  </w:style>
  <w:style w:type="character" w:customStyle="1" w:styleId="345">
    <w:name w:val="Andy_正文 Char"/>
    <w:link w:val="346"/>
    <w:qFormat/>
    <w:uiPriority w:val="0"/>
    <w:rPr>
      <w:rFonts w:ascii="Calibri" w:hAnsi="Calibri"/>
      <w:sz w:val="24"/>
      <w:szCs w:val="24"/>
    </w:rPr>
  </w:style>
  <w:style w:type="paragraph" w:customStyle="1" w:styleId="346">
    <w:name w:val="Andy_正文"/>
    <w:basedOn w:val="1"/>
    <w:link w:val="345"/>
    <w:qFormat/>
    <w:uiPriority w:val="0"/>
    <w:pPr>
      <w:spacing w:line="360" w:lineRule="auto"/>
      <w:ind w:firstLine="480" w:firstLineChars="200"/>
    </w:pPr>
    <w:rPr>
      <w:rFonts w:ascii="Calibri" w:hAnsi="Calibri"/>
      <w:kern w:val="0"/>
      <w:sz w:val="24"/>
    </w:rPr>
  </w:style>
  <w:style w:type="character" w:customStyle="1" w:styleId="347">
    <w:name w:val="eee"/>
    <w:qFormat/>
    <w:uiPriority w:val="0"/>
  </w:style>
  <w:style w:type="character" w:customStyle="1" w:styleId="348">
    <w:name w:val="Char Char33"/>
    <w:qFormat/>
    <w:uiPriority w:val="0"/>
    <w:rPr>
      <w:rFonts w:ascii="DFKai-SB" w:eastAsia="DFKai-SB"/>
      <w:kern w:val="2"/>
      <w:sz w:val="28"/>
      <w:szCs w:val="24"/>
      <w:lang w:val="en-US" w:eastAsia="zh-TW" w:bidi="ar-SA"/>
    </w:rPr>
  </w:style>
  <w:style w:type="character" w:customStyle="1" w:styleId="349">
    <w:name w:val="标题 2 Char"/>
    <w:qFormat/>
    <w:uiPriority w:val="0"/>
    <w:rPr>
      <w:rFonts w:ascii="Arial" w:hAnsi="Arial" w:eastAsia="黑体"/>
      <w:b/>
      <w:bCs/>
      <w:kern w:val="2"/>
      <w:sz w:val="32"/>
      <w:szCs w:val="32"/>
      <w:lang w:val="en-US" w:eastAsia="zh-CN" w:bidi="ar-SA"/>
    </w:rPr>
  </w:style>
  <w:style w:type="character" w:customStyle="1" w:styleId="350">
    <w:name w:val="纯文本字符1"/>
    <w:qFormat/>
    <w:uiPriority w:val="99"/>
    <w:rPr>
      <w:rFonts w:ascii="宋体" w:hAnsi="Courier"/>
      <w:kern w:val="2"/>
      <w:sz w:val="24"/>
      <w:szCs w:val="24"/>
    </w:rPr>
  </w:style>
  <w:style w:type="paragraph" w:customStyle="1" w:styleId="351">
    <w:name w:val="正文（缩进）"/>
    <w:basedOn w:val="1"/>
    <w:link w:val="478"/>
    <w:qFormat/>
    <w:uiPriority w:val="0"/>
    <w:pPr>
      <w:widowControl/>
      <w:spacing w:before="156" w:after="156"/>
      <w:ind w:firstLine="480" w:firstLineChars="200"/>
      <w:jc w:val="left"/>
    </w:pPr>
    <w:rPr>
      <w:rFonts w:eastAsia="方正楷体简体"/>
      <w:kern w:val="0"/>
      <w:sz w:val="24"/>
    </w:rPr>
  </w:style>
  <w:style w:type="character" w:customStyle="1" w:styleId="352">
    <w:name w:val="投标书正文 Char"/>
    <w:link w:val="353"/>
    <w:qFormat/>
    <w:uiPriority w:val="0"/>
    <w:rPr>
      <w:rFonts w:ascii="宋体"/>
      <w:spacing w:val="-6"/>
      <w:szCs w:val="24"/>
    </w:rPr>
  </w:style>
  <w:style w:type="paragraph" w:customStyle="1" w:styleId="353">
    <w:name w:val="投标书正文"/>
    <w:basedOn w:val="1"/>
    <w:link w:val="352"/>
    <w:qFormat/>
    <w:uiPriority w:val="0"/>
    <w:pPr>
      <w:adjustRightInd w:val="0"/>
      <w:snapToGrid w:val="0"/>
      <w:spacing w:line="480" w:lineRule="exact"/>
      <w:ind w:firstLine="200" w:firstLineChars="200"/>
      <w:jc w:val="left"/>
    </w:pPr>
    <w:rPr>
      <w:rFonts w:ascii="宋体"/>
      <w:spacing w:val="-6"/>
      <w:kern w:val="0"/>
      <w:sz w:val="20"/>
    </w:rPr>
  </w:style>
  <w:style w:type="character" w:customStyle="1" w:styleId="354">
    <w:name w:val="正文1021 Char"/>
    <w:link w:val="355"/>
    <w:qFormat/>
    <w:uiPriority w:val="0"/>
    <w:rPr>
      <w:rFonts w:cs="宋体"/>
      <w:color w:val="000000"/>
      <w:sz w:val="28"/>
    </w:rPr>
  </w:style>
  <w:style w:type="paragraph" w:customStyle="1" w:styleId="355">
    <w:name w:val="正文1021"/>
    <w:basedOn w:val="1"/>
    <w:link w:val="354"/>
    <w:qFormat/>
    <w:uiPriority w:val="0"/>
    <w:pPr>
      <w:widowControl/>
      <w:adjustRightInd w:val="0"/>
      <w:snapToGrid w:val="0"/>
      <w:spacing w:line="360" w:lineRule="auto"/>
      <w:ind w:firstLine="200" w:firstLineChars="200"/>
    </w:pPr>
    <w:rPr>
      <w:rFonts w:cs="宋体"/>
      <w:color w:val="000000"/>
      <w:kern w:val="0"/>
      <w:sz w:val="28"/>
      <w:szCs w:val="20"/>
    </w:rPr>
  </w:style>
  <w:style w:type="character" w:customStyle="1" w:styleId="356">
    <w:name w:val="t1"/>
    <w:qFormat/>
    <w:uiPriority w:val="0"/>
    <w:rPr>
      <w:rFonts w:hint="default" w:ascii="Verdana" w:hAnsi="Verdana"/>
      <w:color w:val="000000"/>
      <w:sz w:val="18"/>
      <w:szCs w:val="18"/>
      <w:u w:val="none"/>
    </w:rPr>
  </w:style>
  <w:style w:type="character" w:customStyle="1" w:styleId="357">
    <w:name w:val="第三級 字元"/>
    <w:link w:val="358"/>
    <w:qFormat/>
    <w:uiPriority w:val="0"/>
    <w:rPr>
      <w:rFonts w:ascii="FZKai-Z03S" w:hAnsi="DFKai-SB" w:eastAsia="FZKai-Z03S" w:cs="PMingLiU"/>
      <w:kern w:val="2"/>
      <w:sz w:val="28"/>
      <w:szCs w:val="28"/>
      <w:lang w:val="en-US" w:eastAsia="zh-CN" w:bidi="ar-SA"/>
    </w:rPr>
  </w:style>
  <w:style w:type="paragraph" w:customStyle="1" w:styleId="358">
    <w:name w:val="第三級"/>
    <w:basedOn w:val="1"/>
    <w:link w:val="357"/>
    <w:qFormat/>
    <w:uiPriority w:val="0"/>
    <w:pPr>
      <w:spacing w:line="480" w:lineRule="exact"/>
      <w:ind w:firstLine="560" w:firstLineChars="200"/>
    </w:pPr>
    <w:rPr>
      <w:rFonts w:ascii="FZKai-Z03S" w:hAnsi="DFKai-SB" w:eastAsia="FZKai-Z03S" w:cs="PMingLiU"/>
      <w:sz w:val="28"/>
      <w:szCs w:val="28"/>
    </w:rPr>
  </w:style>
  <w:style w:type="character" w:customStyle="1" w:styleId="359">
    <w:name w:val="正文（首行缩进两字）"/>
    <w:qFormat/>
    <w:uiPriority w:val="0"/>
    <w:rPr>
      <w:rFonts w:ascii="Arial" w:hAnsi="Arial" w:eastAsia="宋体" w:cs="Arial"/>
      <w:kern w:val="2"/>
      <w:sz w:val="24"/>
      <w:szCs w:val="24"/>
      <w:lang w:val="en-US" w:eastAsia="zh-CN" w:bidi="ar-SA"/>
    </w:rPr>
  </w:style>
  <w:style w:type="character" w:customStyle="1" w:styleId="360">
    <w:name w:val="联络正文 Char"/>
    <w:link w:val="361"/>
    <w:qFormat/>
    <w:uiPriority w:val="0"/>
    <w:rPr>
      <w:rFonts w:ascii="宋体" w:hAnsi="Courier New" w:cs="Courier New"/>
      <w:bCs/>
      <w:color w:val="000000"/>
      <w:kern w:val="21"/>
      <w:sz w:val="24"/>
      <w:szCs w:val="21"/>
    </w:rPr>
  </w:style>
  <w:style w:type="paragraph" w:customStyle="1" w:styleId="361">
    <w:name w:val="联络正文"/>
    <w:basedOn w:val="45"/>
    <w:link w:val="360"/>
    <w:qFormat/>
    <w:uiPriority w:val="0"/>
    <w:pPr>
      <w:spacing w:before="120" w:after="120" w:line="360" w:lineRule="auto"/>
      <w:ind w:firstLine="200" w:firstLineChars="200"/>
      <w:jc w:val="left"/>
    </w:pPr>
    <w:rPr>
      <w:bCs/>
      <w:color w:val="000000"/>
      <w:kern w:val="21"/>
      <w:sz w:val="24"/>
    </w:rPr>
  </w:style>
  <w:style w:type="character" w:customStyle="1" w:styleId="362">
    <w:name w:val="正文 项目符号2 Char"/>
    <w:link w:val="363"/>
    <w:qFormat/>
    <w:uiPriority w:val="0"/>
    <w:rPr>
      <w:rFonts w:ascii="仿宋_GB2312" w:hAnsi="Calibri" w:eastAsia="仿宋_GB2312"/>
      <w:sz w:val="28"/>
    </w:rPr>
  </w:style>
  <w:style w:type="paragraph" w:customStyle="1" w:styleId="363">
    <w:name w:val="正文 项目符号2"/>
    <w:basedOn w:val="1"/>
    <w:link w:val="362"/>
    <w:qFormat/>
    <w:uiPriority w:val="0"/>
    <w:pPr>
      <w:tabs>
        <w:tab w:val="left" w:pos="360"/>
        <w:tab w:val="left" w:pos="720"/>
        <w:tab w:val="left" w:pos="1758"/>
      </w:tabs>
      <w:spacing w:line="360" w:lineRule="auto"/>
      <w:jc w:val="left"/>
    </w:pPr>
    <w:rPr>
      <w:rFonts w:ascii="仿宋_GB2312" w:hAnsi="Calibri" w:eastAsia="仿宋_GB2312"/>
      <w:kern w:val="0"/>
      <w:sz w:val="28"/>
      <w:szCs w:val="20"/>
    </w:rPr>
  </w:style>
  <w:style w:type="paragraph" w:customStyle="1" w:styleId="364">
    <w:name w:val="正文 项目编号1"/>
    <w:basedOn w:val="1"/>
    <w:link w:val="901"/>
    <w:qFormat/>
    <w:uiPriority w:val="0"/>
    <w:pPr>
      <w:spacing w:line="360" w:lineRule="auto"/>
      <w:jc w:val="left"/>
    </w:pPr>
    <w:rPr>
      <w:rFonts w:ascii="仿宋_GB2312" w:eastAsia="仿宋_GB2312"/>
      <w:kern w:val="0"/>
      <w:sz w:val="28"/>
      <w:szCs w:val="20"/>
    </w:rPr>
  </w:style>
  <w:style w:type="character" w:customStyle="1" w:styleId="365">
    <w:name w:val="附录二 Char"/>
    <w:link w:val="366"/>
    <w:semiHidden/>
    <w:qFormat/>
    <w:uiPriority w:val="0"/>
    <w:rPr>
      <w:rFonts w:ascii="EU-F1" w:eastAsia="黑体"/>
      <w:kern w:val="21"/>
      <w:sz w:val="21"/>
      <w:szCs w:val="21"/>
    </w:rPr>
  </w:style>
  <w:style w:type="paragraph" w:customStyle="1" w:styleId="366">
    <w:name w:val="附录二"/>
    <w:basedOn w:val="45"/>
    <w:link w:val="365"/>
    <w:semiHidden/>
    <w:qFormat/>
    <w:uiPriority w:val="0"/>
    <w:pPr>
      <w:spacing w:line="312" w:lineRule="exact"/>
      <w:jc w:val="left"/>
    </w:pPr>
    <w:rPr>
      <w:rFonts w:ascii="EU-F1" w:hAnsi="Times New Roman" w:eastAsia="黑体" w:cs="Times New Roman"/>
      <w:kern w:val="21"/>
    </w:rPr>
  </w:style>
  <w:style w:type="character" w:customStyle="1" w:styleId="367">
    <w:name w:val="bodycopy1"/>
    <w:qFormat/>
    <w:uiPriority w:val="0"/>
    <w:rPr>
      <w:rFonts w:hint="default" w:ascii="Arial" w:hAnsi="Arial" w:cs="Arial"/>
      <w:color w:val="000000"/>
      <w:spacing w:val="210"/>
      <w:sz w:val="18"/>
      <w:szCs w:val="18"/>
      <w:u w:val="none"/>
    </w:rPr>
  </w:style>
  <w:style w:type="character" w:customStyle="1" w:styleId="368">
    <w:name w:val="正文文本缩进 3字符1"/>
    <w:qFormat/>
    <w:uiPriority w:val="99"/>
    <w:rPr>
      <w:kern w:val="2"/>
      <w:sz w:val="16"/>
      <w:szCs w:val="16"/>
    </w:rPr>
  </w:style>
  <w:style w:type="character" w:customStyle="1" w:styleId="369">
    <w:name w:val="标题 1 Char1"/>
    <w:qFormat/>
    <w:uiPriority w:val="0"/>
    <w:rPr>
      <w:rFonts w:ascii="Arial" w:hAnsi="Arial" w:eastAsia="宋体"/>
      <w:b/>
      <w:kern w:val="2"/>
      <w:sz w:val="24"/>
      <w:lang w:val="en-US" w:eastAsia="zh-CN"/>
    </w:rPr>
  </w:style>
  <w:style w:type="character" w:customStyle="1" w:styleId="370">
    <w:name w:val="SANGFOR_6_正文 Char Char"/>
    <w:qFormat/>
    <w:uiPriority w:val="0"/>
    <w:rPr>
      <w:rFonts w:eastAsia="宋体"/>
      <w:kern w:val="2"/>
      <w:sz w:val="21"/>
      <w:szCs w:val="24"/>
      <w:lang w:val="en-US" w:eastAsia="zh-CN" w:bidi="ar-SA"/>
    </w:rPr>
  </w:style>
  <w:style w:type="character" w:customStyle="1" w:styleId="371">
    <w:name w:val="称呼 Char2"/>
    <w:qFormat/>
    <w:uiPriority w:val="0"/>
    <w:rPr>
      <w:rFonts w:ascii="Calibri" w:hAnsi="Calibri" w:cs="黑体"/>
      <w:kern w:val="2"/>
      <w:sz w:val="21"/>
      <w:szCs w:val="22"/>
    </w:rPr>
  </w:style>
  <w:style w:type="character" w:customStyle="1" w:styleId="372">
    <w:name w:val="样式9 Char1"/>
    <w:link w:val="373"/>
    <w:qFormat/>
    <w:uiPriority w:val="0"/>
    <w:rPr>
      <w:spacing w:val="6"/>
      <w:sz w:val="24"/>
      <w:lang w:bidi="ar-SA"/>
    </w:rPr>
  </w:style>
  <w:style w:type="paragraph" w:customStyle="1" w:styleId="373">
    <w:name w:val="样式9"/>
    <w:basedOn w:val="1"/>
    <w:link w:val="372"/>
    <w:qFormat/>
    <w:uiPriority w:val="0"/>
    <w:pPr>
      <w:widowControl/>
      <w:spacing w:line="440" w:lineRule="exact"/>
      <w:ind w:firstLine="200" w:firstLineChars="200"/>
      <w:jc w:val="left"/>
    </w:pPr>
    <w:rPr>
      <w:spacing w:val="6"/>
      <w:kern w:val="0"/>
      <w:sz w:val="24"/>
      <w:szCs w:val="20"/>
    </w:rPr>
  </w:style>
  <w:style w:type="paragraph" w:customStyle="1" w:styleId="374">
    <w:name w:val="Andy_二级"/>
    <w:basedOn w:val="375"/>
    <w:qFormat/>
    <w:uiPriority w:val="0"/>
    <w:pPr>
      <w:spacing w:line="360" w:lineRule="auto"/>
      <w:ind w:firstLine="0" w:firstLineChars="0"/>
    </w:pPr>
    <w:rPr>
      <w:rFonts w:cs="Times New Roman"/>
      <w:kern w:val="0"/>
      <w:sz w:val="24"/>
      <w:szCs w:val="22"/>
    </w:rPr>
  </w:style>
  <w:style w:type="paragraph" w:customStyle="1" w:styleId="375">
    <w:name w:val="列出段落2"/>
    <w:basedOn w:val="1"/>
    <w:qFormat/>
    <w:uiPriority w:val="34"/>
    <w:pPr>
      <w:ind w:firstLine="420" w:firstLineChars="200"/>
    </w:pPr>
    <w:rPr>
      <w:rFonts w:ascii="Calibri" w:hAnsi="Calibri" w:cs="黑体"/>
      <w:szCs w:val="21"/>
    </w:rPr>
  </w:style>
  <w:style w:type="character" w:customStyle="1" w:styleId="376">
    <w:name w:val="WW8Num4z0"/>
    <w:qFormat/>
    <w:uiPriority w:val="0"/>
    <w:rPr>
      <w:rFonts w:ascii="Wingdings" w:hAnsi="Wingdings"/>
    </w:rPr>
  </w:style>
  <w:style w:type="character" w:customStyle="1" w:styleId="377">
    <w:name w:val="三级标题 Char"/>
    <w:link w:val="378"/>
    <w:qFormat/>
    <w:uiPriority w:val="0"/>
    <w:rPr>
      <w:rFonts w:ascii="黑体" w:hAnsi="黑体" w:eastAsia="黑体"/>
      <w:b/>
      <w:sz w:val="32"/>
      <w:szCs w:val="32"/>
      <w:lang w:eastAsia="en-US"/>
    </w:rPr>
  </w:style>
  <w:style w:type="paragraph" w:customStyle="1" w:styleId="378">
    <w:name w:val="三级标题"/>
    <w:basedOn w:val="5"/>
    <w:next w:val="1"/>
    <w:link w:val="377"/>
    <w:qFormat/>
    <w:uiPriority w:val="0"/>
    <w:pPr>
      <w:keepNext w:val="0"/>
      <w:keepLines w:val="0"/>
      <w:spacing w:before="120" w:after="120" w:line="240" w:lineRule="auto"/>
      <w:ind w:firstLine="643" w:firstLineChars="200"/>
    </w:pPr>
    <w:rPr>
      <w:rFonts w:ascii="黑体" w:hAnsi="黑体" w:eastAsia="黑体"/>
      <w:bCs w:val="0"/>
      <w:kern w:val="0"/>
      <w:lang w:eastAsia="en-US"/>
    </w:rPr>
  </w:style>
  <w:style w:type="character" w:customStyle="1" w:styleId="379">
    <w:name w:val="Char Char27"/>
    <w:qFormat/>
    <w:uiPriority w:val="0"/>
    <w:rPr>
      <w:rFonts w:ascii="仿宋_GB2312" w:eastAsia="仿宋_GB2312"/>
      <w:spacing w:val="-8"/>
      <w:kern w:val="2"/>
      <w:sz w:val="32"/>
      <w:lang w:val="en-US" w:eastAsia="zh-CN" w:bidi="ar-SA"/>
    </w:rPr>
  </w:style>
  <w:style w:type="character" w:customStyle="1" w:styleId="380">
    <w:name w:val="机场线5级标题 Char"/>
    <w:link w:val="381"/>
    <w:qFormat/>
    <w:uiPriority w:val="0"/>
    <w:rPr>
      <w:rFonts w:ascii="黑体" w:hAnsi="宋体" w:eastAsia="黑体" w:cs="宋体"/>
      <w:sz w:val="24"/>
    </w:rPr>
  </w:style>
  <w:style w:type="paragraph" w:customStyle="1" w:styleId="381">
    <w:name w:val="机场线5级标题"/>
    <w:basedOn w:val="7"/>
    <w:link w:val="380"/>
    <w:unhideWhenUsed/>
    <w:qFormat/>
    <w:uiPriority w:val="0"/>
    <w:pPr>
      <w:keepNext w:val="0"/>
      <w:widowControl/>
      <w:spacing w:beforeLines="50" w:afterLines="50"/>
      <w:ind w:firstLine="200" w:firstLineChars="200"/>
      <w:jc w:val="left"/>
    </w:pPr>
    <w:rPr>
      <w:rFonts w:ascii="黑体" w:hAnsi="宋体" w:eastAsia="黑体" w:cs="宋体"/>
      <w:bCs w:val="0"/>
      <w:kern w:val="0"/>
      <w:sz w:val="24"/>
    </w:rPr>
  </w:style>
  <w:style w:type="character" w:customStyle="1" w:styleId="382">
    <w:name w:val="WW8Num26z1"/>
    <w:qFormat/>
    <w:uiPriority w:val="0"/>
    <w:rPr>
      <w:rFonts w:ascii="Wingdings" w:hAnsi="Wingdings"/>
    </w:rPr>
  </w:style>
  <w:style w:type="character" w:customStyle="1" w:styleId="383">
    <w:name w:val="textcontents"/>
    <w:qFormat/>
    <w:uiPriority w:val="0"/>
  </w:style>
  <w:style w:type="character" w:customStyle="1" w:styleId="384">
    <w:name w:val="正文缩进 Char"/>
    <w:qFormat/>
    <w:uiPriority w:val="0"/>
    <w:rPr>
      <w:rFonts w:eastAsia="楷体_GB2312"/>
      <w:sz w:val="24"/>
      <w:lang w:val="en-US" w:eastAsia="zh-CN" w:bidi="ar-SA"/>
    </w:rPr>
  </w:style>
  <w:style w:type="character" w:customStyle="1" w:styleId="385">
    <w:name w:val="样式 标题 4PIM 4H4h4bulletblbbH41H42H43H44H45H46H47H48... Char Char"/>
    <w:link w:val="386"/>
    <w:qFormat/>
    <w:uiPriority w:val="0"/>
    <w:rPr>
      <w:b/>
      <w:sz w:val="24"/>
    </w:rPr>
  </w:style>
  <w:style w:type="paragraph" w:customStyle="1" w:styleId="386">
    <w:name w:val="样式 标题 4PIM 4H4h4bulletblbbH41H42H43H44H45H46H47H48..."/>
    <w:basedOn w:val="6"/>
    <w:link w:val="385"/>
    <w:qFormat/>
    <w:uiPriority w:val="0"/>
    <w:pPr>
      <w:keepLines w:val="0"/>
      <w:tabs>
        <w:tab w:val="left" w:pos="737"/>
        <w:tab w:val="left" w:pos="1330"/>
        <w:tab w:val="left" w:pos="7380"/>
      </w:tabs>
      <w:snapToGrid w:val="0"/>
      <w:spacing w:before="0" w:after="0" w:line="420" w:lineRule="exact"/>
      <w:ind w:left="737" w:hanging="737"/>
    </w:pPr>
    <w:rPr>
      <w:rFonts w:ascii="Times New Roman" w:hAnsi="Times New Roman" w:eastAsia="宋体"/>
      <w:bCs w:val="0"/>
      <w:kern w:val="0"/>
      <w:sz w:val="24"/>
      <w:szCs w:val="20"/>
    </w:rPr>
  </w:style>
  <w:style w:type="character" w:customStyle="1" w:styleId="387">
    <w:name w:val="第二級 字元"/>
    <w:link w:val="388"/>
    <w:qFormat/>
    <w:uiPriority w:val="0"/>
    <w:rPr>
      <w:rFonts w:ascii="FZKai-Z03S" w:eastAsia="FZKai-Z03S"/>
      <w:b/>
      <w:kern w:val="2"/>
      <w:sz w:val="28"/>
      <w:szCs w:val="28"/>
      <w:lang w:val="en-US" w:eastAsia="zh-CN" w:bidi="ar-SA"/>
    </w:rPr>
  </w:style>
  <w:style w:type="paragraph" w:customStyle="1" w:styleId="388">
    <w:name w:val="第二級"/>
    <w:basedOn w:val="1"/>
    <w:link w:val="387"/>
    <w:qFormat/>
    <w:uiPriority w:val="0"/>
    <w:rPr>
      <w:rFonts w:ascii="FZKai-Z03S" w:eastAsia="FZKai-Z03S"/>
      <w:b/>
      <w:sz w:val="28"/>
      <w:szCs w:val="28"/>
    </w:rPr>
  </w:style>
  <w:style w:type="character" w:customStyle="1" w:styleId="389">
    <w:name w:val="缩进 Char Char Char Char Char Char"/>
    <w:qFormat/>
    <w:uiPriority w:val="0"/>
    <w:rPr>
      <w:rFonts w:eastAsia="宋体"/>
      <w:kern w:val="2"/>
      <w:sz w:val="21"/>
      <w:lang w:val="en-US" w:eastAsia="zh-CN" w:bidi="ar-SA"/>
    </w:rPr>
  </w:style>
  <w:style w:type="character" w:customStyle="1" w:styleId="390">
    <w:name w:val="style6"/>
    <w:qFormat/>
    <w:uiPriority w:val="0"/>
  </w:style>
  <w:style w:type="character" w:customStyle="1" w:styleId="391">
    <w:name w:val="标准文本 Char Char"/>
    <w:qFormat/>
    <w:uiPriority w:val="0"/>
    <w:rPr>
      <w:rFonts w:cs="宋体"/>
      <w:sz w:val="24"/>
    </w:rPr>
  </w:style>
  <w:style w:type="character" w:customStyle="1" w:styleId="392">
    <w:name w:val="tw4winError"/>
    <w:qFormat/>
    <w:uiPriority w:val="0"/>
    <w:rPr>
      <w:rFonts w:ascii="Courier New" w:hAnsi="Courier New" w:cs="Courier New"/>
      <w:color w:val="00FF00"/>
      <w:sz w:val="40"/>
      <w:szCs w:val="40"/>
    </w:rPr>
  </w:style>
  <w:style w:type="character" w:customStyle="1" w:styleId="393">
    <w:name w:val="Table head Char"/>
    <w:link w:val="394"/>
    <w:qFormat/>
    <w:uiPriority w:val="0"/>
    <w:rPr>
      <w:rFonts w:ascii="Arial" w:hAnsi="Arial"/>
      <w:kern w:val="2"/>
      <w:sz w:val="18"/>
      <w:szCs w:val="24"/>
    </w:rPr>
  </w:style>
  <w:style w:type="paragraph" w:customStyle="1" w:styleId="394">
    <w:name w:val="Table head"/>
    <w:link w:val="393"/>
    <w:qFormat/>
    <w:uiPriority w:val="0"/>
    <w:pPr>
      <w:tabs>
        <w:tab w:val="left" w:pos="540"/>
        <w:tab w:val="left" w:pos="1134"/>
      </w:tabs>
    </w:pPr>
    <w:rPr>
      <w:rFonts w:ascii="Arial" w:hAnsi="Arial" w:eastAsiaTheme="minorEastAsia" w:cstheme="minorBidi"/>
      <w:kern w:val="2"/>
      <w:sz w:val="18"/>
      <w:szCs w:val="24"/>
      <w:lang w:val="en-US" w:eastAsia="zh-CN" w:bidi="ar-SA"/>
    </w:rPr>
  </w:style>
  <w:style w:type="character" w:customStyle="1" w:styleId="395">
    <w:name w:val="样式 楷体_GB2312 二号 加粗 Char Char"/>
    <w:link w:val="396"/>
    <w:qFormat/>
    <w:uiPriority w:val="0"/>
    <w:rPr>
      <w:rFonts w:ascii="楷体_GB2312" w:hAnsi="宋体" w:eastAsia="楷体_GB2312"/>
      <w:sz w:val="24"/>
    </w:rPr>
  </w:style>
  <w:style w:type="paragraph" w:customStyle="1" w:styleId="396">
    <w:name w:val="样式 楷体_GB2312 二号 加粗"/>
    <w:basedOn w:val="3"/>
    <w:link w:val="395"/>
    <w:qFormat/>
    <w:uiPriority w:val="0"/>
    <w:pPr>
      <w:tabs>
        <w:tab w:val="left" w:pos="1330"/>
      </w:tabs>
      <w:spacing w:line="240" w:lineRule="auto"/>
      <w:jc w:val="center"/>
    </w:pPr>
    <w:rPr>
      <w:rFonts w:ascii="楷体_GB2312" w:hAnsi="宋体" w:eastAsia="楷体_GB2312"/>
      <w:b w:val="0"/>
      <w:bCs w:val="0"/>
      <w:kern w:val="0"/>
      <w:sz w:val="24"/>
      <w:szCs w:val="20"/>
    </w:rPr>
  </w:style>
  <w:style w:type="character" w:customStyle="1" w:styleId="397">
    <w:name w:val="正文首行缩进41"/>
    <w:qFormat/>
    <w:uiPriority w:val="0"/>
    <w:rPr>
      <w:rFonts w:ascii="Arial" w:hAnsi="Arial" w:eastAsia="宋体"/>
      <w:sz w:val="21"/>
      <w:szCs w:val="21"/>
      <w:lang w:val="en-US" w:eastAsia="zh-CN" w:bidi="ar-SA"/>
    </w:rPr>
  </w:style>
  <w:style w:type="character" w:customStyle="1" w:styleId="398">
    <w:name w:val="Char Char Char14"/>
    <w:qFormat/>
    <w:uiPriority w:val="0"/>
    <w:rPr>
      <w:rFonts w:ascii="宋体" w:hAnsi="宋体" w:eastAsia="宋体"/>
      <w:kern w:val="2"/>
      <w:sz w:val="24"/>
      <w:lang w:val="en-US" w:eastAsia="zh-CN" w:bidi="ar-SA"/>
    </w:rPr>
  </w:style>
  <w:style w:type="character" w:customStyle="1" w:styleId="399">
    <w:name w:val="首行缩进 Char"/>
    <w:qFormat/>
    <w:uiPriority w:val="0"/>
    <w:rPr>
      <w:rFonts w:ascii="Times New Roman" w:hAnsi="Times New Roman" w:eastAsia="楷体_GB2312"/>
      <w:kern w:val="2"/>
      <w:sz w:val="24"/>
    </w:rPr>
  </w:style>
  <w:style w:type="character" w:customStyle="1" w:styleId="400">
    <w:name w:val="样式 小四 行距: 固定值 23 磅1 Char"/>
    <w:link w:val="401"/>
    <w:qFormat/>
    <w:uiPriority w:val="0"/>
    <w:rPr>
      <w:sz w:val="24"/>
    </w:rPr>
  </w:style>
  <w:style w:type="paragraph" w:customStyle="1" w:styleId="401">
    <w:name w:val="样式 小四 行距: 固定值 23 磅1"/>
    <w:basedOn w:val="1"/>
    <w:link w:val="400"/>
    <w:qFormat/>
    <w:uiPriority w:val="0"/>
    <w:pPr>
      <w:spacing w:line="460" w:lineRule="exact"/>
      <w:ind w:firstLine="480" w:firstLineChars="200"/>
    </w:pPr>
    <w:rPr>
      <w:kern w:val="0"/>
      <w:sz w:val="24"/>
      <w:szCs w:val="20"/>
    </w:rPr>
  </w:style>
  <w:style w:type="character" w:customStyle="1" w:styleId="402">
    <w:name w:val="正文首行缩进 2 Char"/>
    <w:link w:val="87"/>
    <w:qFormat/>
    <w:uiPriority w:val="99"/>
    <w:rPr>
      <w:rFonts w:ascii="DFKai-SB" w:hAnsi="宋体" w:eastAsia="DFKai-SB"/>
      <w:spacing w:val="-8"/>
      <w:kern w:val="2"/>
      <w:sz w:val="21"/>
      <w:szCs w:val="24"/>
    </w:rPr>
  </w:style>
  <w:style w:type="character" w:customStyle="1" w:styleId="403">
    <w:name w:val="正文文本字符1"/>
    <w:qFormat/>
    <w:uiPriority w:val="0"/>
  </w:style>
  <w:style w:type="character" w:customStyle="1" w:styleId="404">
    <w:name w:val="h Char Char"/>
    <w:qFormat/>
    <w:uiPriority w:val="0"/>
    <w:rPr>
      <w:rFonts w:eastAsia="宋体"/>
      <w:kern w:val="2"/>
      <w:sz w:val="18"/>
      <w:szCs w:val="18"/>
      <w:lang w:val="en-US" w:eastAsia="zh-CN" w:bidi="ar-SA"/>
    </w:rPr>
  </w:style>
  <w:style w:type="character" w:customStyle="1" w:styleId="405">
    <w:name w:val="1. 字元"/>
    <w:qFormat/>
    <w:uiPriority w:val="0"/>
    <w:rPr>
      <w:rFonts w:eastAsia="DFKai-SB"/>
      <w:sz w:val="26"/>
      <w:lang w:val="en-US" w:eastAsia="zh-TW" w:bidi="ar-SA"/>
    </w:rPr>
  </w:style>
  <w:style w:type="character" w:customStyle="1" w:styleId="406">
    <w:name w:val="Andy_3级 Char"/>
    <w:link w:val="407"/>
    <w:qFormat/>
    <w:uiPriority w:val="0"/>
    <w:rPr>
      <w:rFonts w:ascii="Calibri" w:hAnsi="Calibri"/>
      <w:sz w:val="24"/>
    </w:rPr>
  </w:style>
  <w:style w:type="paragraph" w:customStyle="1" w:styleId="407">
    <w:name w:val="Andy_3级"/>
    <w:basedOn w:val="1"/>
    <w:link w:val="406"/>
    <w:qFormat/>
    <w:uiPriority w:val="0"/>
    <w:pPr>
      <w:spacing w:line="360" w:lineRule="auto"/>
      <w:ind w:firstLine="510"/>
    </w:pPr>
    <w:rPr>
      <w:rFonts w:ascii="Calibri" w:hAnsi="Calibri"/>
      <w:kern w:val="0"/>
      <w:sz w:val="24"/>
      <w:szCs w:val="20"/>
    </w:rPr>
  </w:style>
  <w:style w:type="character" w:customStyle="1" w:styleId="408">
    <w:name w:val="章1.1.1 Char"/>
    <w:link w:val="409"/>
    <w:qFormat/>
    <w:uiPriority w:val="0"/>
    <w:rPr>
      <w:b/>
      <w:sz w:val="28"/>
    </w:rPr>
  </w:style>
  <w:style w:type="paragraph" w:customStyle="1" w:styleId="409">
    <w:name w:val="章1.1.1"/>
    <w:basedOn w:val="1"/>
    <w:link w:val="408"/>
    <w:qFormat/>
    <w:uiPriority w:val="0"/>
    <w:pPr>
      <w:spacing w:before="120" w:after="120" w:line="360" w:lineRule="auto"/>
      <w:jc w:val="left"/>
    </w:pPr>
    <w:rPr>
      <w:b/>
      <w:kern w:val="0"/>
      <w:sz w:val="28"/>
      <w:szCs w:val="20"/>
    </w:rPr>
  </w:style>
  <w:style w:type="character" w:customStyle="1" w:styleId="410">
    <w:name w:val="main14"/>
    <w:qFormat/>
    <w:uiPriority w:val="0"/>
  </w:style>
  <w:style w:type="character" w:customStyle="1" w:styleId="411">
    <w:name w:val="x:Menu item"/>
    <w:qFormat/>
    <w:uiPriority w:val="0"/>
    <w:rPr>
      <w:b/>
    </w:rPr>
  </w:style>
  <w:style w:type="character" w:customStyle="1" w:styleId="412">
    <w:name w:val="正文首行缩进 Char1"/>
    <w:qFormat/>
    <w:uiPriority w:val="0"/>
  </w:style>
  <w:style w:type="character" w:customStyle="1" w:styleId="413">
    <w:name w:val="正文111 Char"/>
    <w:link w:val="414"/>
    <w:qFormat/>
    <w:uiPriority w:val="0"/>
    <w:rPr>
      <w:rFonts w:ascii="仿宋_GB2312" w:hAnsi="宋体" w:eastAsia="仿宋_GB2312"/>
      <w:kern w:val="2"/>
      <w:sz w:val="32"/>
      <w:szCs w:val="32"/>
    </w:rPr>
  </w:style>
  <w:style w:type="paragraph" w:customStyle="1" w:styleId="414">
    <w:name w:val="正文111"/>
    <w:basedOn w:val="415"/>
    <w:link w:val="413"/>
    <w:qFormat/>
    <w:uiPriority w:val="0"/>
    <w:pPr>
      <w:ind w:firstLine="420" w:firstLineChars="0"/>
    </w:pPr>
    <w:rPr>
      <w:rFonts w:ascii="仿宋_GB2312" w:eastAsia="仿宋_GB2312"/>
      <w:sz w:val="32"/>
      <w:szCs w:val="32"/>
    </w:rPr>
  </w:style>
  <w:style w:type="paragraph" w:customStyle="1" w:styleId="415">
    <w:name w:val="_正文段落"/>
    <w:basedOn w:val="1"/>
    <w:link w:val="796"/>
    <w:qFormat/>
    <w:uiPriority w:val="0"/>
    <w:pPr>
      <w:spacing w:line="360" w:lineRule="auto"/>
      <w:ind w:firstLine="200" w:firstLineChars="200"/>
      <w:jc w:val="left"/>
    </w:pPr>
    <w:rPr>
      <w:rFonts w:ascii="宋体" w:hAnsi="宋体"/>
      <w:sz w:val="24"/>
    </w:rPr>
  </w:style>
  <w:style w:type="character" w:customStyle="1" w:styleId="416">
    <w:name w:val="Underrubrik1 Char1"/>
    <w:qFormat/>
    <w:uiPriority w:val="0"/>
    <w:rPr>
      <w:rFonts w:ascii="Arial" w:hAnsi="Arial" w:eastAsia="黑体"/>
      <w:b/>
      <w:bCs/>
      <w:kern w:val="2"/>
      <w:sz w:val="32"/>
      <w:szCs w:val="32"/>
      <w:lang w:val="en-US" w:eastAsia="zh-CN" w:bidi="ar-SA"/>
    </w:rPr>
  </w:style>
  <w:style w:type="character" w:customStyle="1" w:styleId="417">
    <w:name w:val="ff1"/>
    <w:qFormat/>
    <w:uiPriority w:val="99"/>
    <w:rPr>
      <w:color w:val="000000"/>
      <w:sz w:val="18"/>
    </w:rPr>
  </w:style>
  <w:style w:type="character" w:customStyle="1" w:styleId="418">
    <w:name w:val="样式 宋体 五号"/>
    <w:qFormat/>
    <w:uiPriority w:val="0"/>
    <w:rPr>
      <w:rFonts w:ascii="宋体" w:hAnsi="宋体"/>
      <w:sz w:val="24"/>
    </w:rPr>
  </w:style>
  <w:style w:type="character" w:customStyle="1" w:styleId="419">
    <w:name w:val="Item List Char Char Char"/>
    <w:link w:val="420"/>
    <w:qFormat/>
    <w:uiPriority w:val="0"/>
    <w:rPr>
      <w:rFonts w:ascii="Arial" w:hAnsi="Arial"/>
      <w:bCs/>
      <w:kern w:val="2"/>
      <w:sz w:val="24"/>
      <w:szCs w:val="22"/>
    </w:rPr>
  </w:style>
  <w:style w:type="paragraph" w:customStyle="1" w:styleId="420">
    <w:name w:val="Item List Char Char"/>
    <w:link w:val="419"/>
    <w:qFormat/>
    <w:uiPriority w:val="0"/>
    <w:pPr>
      <w:widowControl w:val="0"/>
      <w:spacing w:line="360" w:lineRule="auto"/>
      <w:ind w:firstLine="420" w:firstLineChars="175"/>
      <w:jc w:val="center"/>
    </w:pPr>
    <w:rPr>
      <w:rFonts w:ascii="Arial" w:hAnsi="Arial" w:eastAsiaTheme="minorEastAsia" w:cstheme="minorBidi"/>
      <w:bCs/>
      <w:kern w:val="2"/>
      <w:sz w:val="24"/>
      <w:szCs w:val="22"/>
      <w:lang w:val="en-US" w:eastAsia="zh-CN" w:bidi="ar-SA"/>
    </w:rPr>
  </w:style>
  <w:style w:type="character" w:customStyle="1" w:styleId="421">
    <w:name w:val="Char Char26"/>
    <w:qFormat/>
    <w:uiPriority w:val="0"/>
    <w:rPr>
      <w:rFonts w:eastAsia="宋体"/>
      <w:kern w:val="2"/>
      <w:sz w:val="18"/>
      <w:lang w:val="en-US" w:eastAsia="zh-CN" w:bidi="ar-SA"/>
    </w:rPr>
  </w:style>
  <w:style w:type="character" w:customStyle="1" w:styleId="422">
    <w:name w:val="正文首行缩进 Char Char2"/>
    <w:qFormat/>
    <w:uiPriority w:val="0"/>
    <w:rPr>
      <w:rFonts w:ascii="Arial" w:hAnsi="Arial" w:eastAsia="宋体"/>
      <w:sz w:val="21"/>
      <w:lang w:val="en-US" w:eastAsia="zh-CN" w:bidi="ar-SA"/>
    </w:rPr>
  </w:style>
  <w:style w:type="character" w:customStyle="1" w:styleId="423">
    <w:name w:val="第3級 字元"/>
    <w:link w:val="424"/>
    <w:qFormat/>
    <w:uiPriority w:val="0"/>
    <w:rPr>
      <w:rFonts w:ascii="FZKai-Z03S" w:hAnsi="DFKai-SB" w:eastAsia="FZKai-Z03S" w:cs="PMingLiU"/>
      <w:b/>
      <w:kern w:val="2"/>
      <w:sz w:val="24"/>
      <w:szCs w:val="24"/>
      <w:lang w:val="en-US" w:eastAsia="zh-CN" w:bidi="ar-SA"/>
    </w:rPr>
  </w:style>
  <w:style w:type="paragraph" w:customStyle="1" w:styleId="424">
    <w:name w:val="第3級"/>
    <w:basedOn w:val="358"/>
    <w:link w:val="423"/>
    <w:qFormat/>
    <w:uiPriority w:val="0"/>
    <w:pPr>
      <w:spacing w:line="240" w:lineRule="auto"/>
      <w:ind w:firstLine="482"/>
    </w:pPr>
    <w:rPr>
      <w:b/>
      <w:sz w:val="24"/>
      <w:szCs w:val="24"/>
    </w:rPr>
  </w:style>
  <w:style w:type="character" w:customStyle="1" w:styleId="425">
    <w:name w:val="search_content1"/>
    <w:qFormat/>
    <w:uiPriority w:val="0"/>
    <w:rPr>
      <w:sz w:val="15"/>
      <w:szCs w:val="15"/>
    </w:rPr>
  </w:style>
  <w:style w:type="character" w:customStyle="1" w:styleId="426">
    <w:name w:val="文档正文 Char Char"/>
    <w:qFormat/>
    <w:uiPriority w:val="0"/>
    <w:rPr>
      <w:rFonts w:ascii="仿宋_GB2312" w:hAnsi="Times New Roman" w:eastAsia="仿宋_GB2312" w:cs="Times New Roman"/>
      <w:kern w:val="0"/>
      <w:sz w:val="28"/>
      <w:szCs w:val="20"/>
    </w:rPr>
  </w:style>
  <w:style w:type="character" w:customStyle="1" w:styleId="427">
    <w:name w:val="style21"/>
    <w:qFormat/>
    <w:uiPriority w:val="0"/>
    <w:rPr>
      <w:color w:val="66CCFF"/>
    </w:rPr>
  </w:style>
  <w:style w:type="character" w:customStyle="1" w:styleId="428">
    <w:name w:val="正文黑体项目编号 Char Char"/>
    <w:link w:val="429"/>
    <w:qFormat/>
    <w:uiPriority w:val="0"/>
    <w:rPr>
      <w:rFonts w:eastAsia="方正楷体简体"/>
      <w:kern w:val="2"/>
      <w:sz w:val="24"/>
      <w:szCs w:val="24"/>
      <w:lang w:val="en-US" w:eastAsia="zh-CN" w:bidi="ar-SA"/>
    </w:rPr>
  </w:style>
  <w:style w:type="paragraph" w:customStyle="1" w:styleId="429">
    <w:name w:val="正文黑体项目编号"/>
    <w:basedOn w:val="1"/>
    <w:link w:val="428"/>
    <w:qFormat/>
    <w:uiPriority w:val="0"/>
    <w:pPr>
      <w:tabs>
        <w:tab w:val="left" w:pos="360"/>
      </w:tabs>
      <w:spacing w:beforeLines="50" w:afterLines="50" w:line="360" w:lineRule="auto"/>
      <w:ind w:left="900" w:leftChars="200" w:right="480" w:rightChars="200" w:hanging="420"/>
    </w:pPr>
    <w:rPr>
      <w:rFonts w:eastAsia="方正楷体简体"/>
      <w:sz w:val="24"/>
    </w:rPr>
  </w:style>
  <w:style w:type="character" w:customStyle="1" w:styleId="430">
    <w:name w:val="表 Char"/>
    <w:qFormat/>
    <w:uiPriority w:val="0"/>
    <w:rPr>
      <w:rFonts w:ascii="宋体" w:hAnsi="宋体" w:eastAsia="宋体" w:cs="宋体"/>
      <w:snapToGrid/>
      <w:kern w:val="24"/>
      <w:sz w:val="24"/>
      <w:szCs w:val="24"/>
      <w:lang w:val="en-US" w:eastAsia="zh-CN" w:bidi="ar-SA"/>
    </w:rPr>
  </w:style>
  <w:style w:type="character" w:customStyle="1" w:styleId="431">
    <w:name w:val="*正文 Char"/>
    <w:link w:val="432"/>
    <w:qFormat/>
    <w:uiPriority w:val="0"/>
    <w:rPr>
      <w:rFonts w:cs="宋体"/>
      <w:kern w:val="2"/>
      <w:sz w:val="24"/>
      <w:szCs w:val="22"/>
    </w:rPr>
  </w:style>
  <w:style w:type="paragraph" w:customStyle="1" w:styleId="432">
    <w:name w:val="*正文"/>
    <w:basedOn w:val="1"/>
    <w:link w:val="431"/>
    <w:qFormat/>
    <w:uiPriority w:val="0"/>
    <w:pPr>
      <w:spacing w:line="360" w:lineRule="auto"/>
      <w:ind w:firstLine="480" w:firstLineChars="200"/>
      <w:jc w:val="left"/>
    </w:pPr>
    <w:rPr>
      <w:rFonts w:cs="宋体"/>
      <w:sz w:val="24"/>
    </w:rPr>
  </w:style>
  <w:style w:type="character" w:customStyle="1" w:styleId="433">
    <w:name w:val="WW8Num5z0"/>
    <w:qFormat/>
    <w:uiPriority w:val="0"/>
    <w:rPr>
      <w:rFonts w:ascii="Wingdings" w:hAnsi="Wingdings"/>
    </w:rPr>
  </w:style>
  <w:style w:type="paragraph" w:customStyle="1" w:styleId="434">
    <w:name w:val="图形题注"/>
    <w:basedOn w:val="1"/>
    <w:link w:val="499"/>
    <w:qFormat/>
    <w:uiPriority w:val="0"/>
    <w:pPr>
      <w:adjustRightInd w:val="0"/>
      <w:snapToGrid w:val="0"/>
      <w:spacing w:afterLines="50" w:line="360" w:lineRule="auto"/>
      <w:jc w:val="center"/>
    </w:pPr>
    <w:rPr>
      <w:rFonts w:ascii="Arial" w:hAnsi="Arial" w:cs="Arial"/>
      <w:kern w:val="0"/>
      <w:szCs w:val="20"/>
    </w:rPr>
  </w:style>
  <w:style w:type="character" w:customStyle="1" w:styleId="435">
    <w:name w:val="地铁方块平行列表样式 Char"/>
    <w:link w:val="436"/>
    <w:qFormat/>
    <w:uiPriority w:val="0"/>
    <w:rPr>
      <w:rFonts w:ascii="宋体" w:hAnsi="宋体"/>
      <w:sz w:val="24"/>
      <w:szCs w:val="24"/>
    </w:rPr>
  </w:style>
  <w:style w:type="paragraph" w:customStyle="1" w:styleId="436">
    <w:name w:val="地铁方块平行列表样式"/>
    <w:basedOn w:val="1"/>
    <w:link w:val="435"/>
    <w:qFormat/>
    <w:uiPriority w:val="0"/>
    <w:pPr>
      <w:tabs>
        <w:tab w:val="left" w:pos="420"/>
        <w:tab w:val="left" w:pos="992"/>
      </w:tabs>
      <w:spacing w:line="360" w:lineRule="auto"/>
      <w:ind w:hanging="420"/>
      <w:jc w:val="left"/>
    </w:pPr>
    <w:rPr>
      <w:rFonts w:ascii="宋体" w:hAnsi="宋体"/>
      <w:kern w:val="0"/>
      <w:sz w:val="24"/>
    </w:rPr>
  </w:style>
  <w:style w:type="character" w:customStyle="1" w:styleId="437">
    <w:name w:val="Char Char19"/>
    <w:qFormat/>
    <w:uiPriority w:val="0"/>
    <w:rPr>
      <w:rFonts w:ascii="宋体" w:hAnsi="宋体" w:eastAsia="宋体"/>
      <w:kern w:val="2"/>
      <w:sz w:val="24"/>
      <w:szCs w:val="24"/>
      <w:lang w:val="en-US" w:eastAsia="zh-CN" w:bidi="ar-SA"/>
    </w:rPr>
  </w:style>
  <w:style w:type="character" w:customStyle="1" w:styleId="438">
    <w:name w:val="Style *Body 1 + Bold1 Char"/>
    <w:qFormat/>
    <w:uiPriority w:val="0"/>
    <w:rPr>
      <w:rFonts w:ascii="宋体" w:hAnsi="宋体" w:cs="宋体"/>
      <w:bCs/>
      <w:sz w:val="24"/>
      <w:szCs w:val="24"/>
    </w:rPr>
  </w:style>
  <w:style w:type="character" w:customStyle="1" w:styleId="439">
    <w:name w:val="九号线正文 Char"/>
    <w:link w:val="440"/>
    <w:qFormat/>
    <w:uiPriority w:val="0"/>
    <w:rPr>
      <w:rFonts w:ascii="宋体" w:cs="宋体"/>
      <w:kern w:val="2"/>
      <w:sz w:val="24"/>
      <w:szCs w:val="24"/>
    </w:rPr>
  </w:style>
  <w:style w:type="paragraph" w:customStyle="1" w:styleId="440">
    <w:name w:val="九号线正文"/>
    <w:basedOn w:val="1"/>
    <w:link w:val="439"/>
    <w:qFormat/>
    <w:uiPriority w:val="0"/>
    <w:pPr>
      <w:spacing w:line="360" w:lineRule="auto"/>
      <w:ind w:firstLine="482"/>
      <w:jc w:val="left"/>
    </w:pPr>
    <w:rPr>
      <w:rFonts w:ascii="宋体" w:cs="宋体"/>
      <w:sz w:val="24"/>
    </w:rPr>
  </w:style>
  <w:style w:type="character" w:customStyle="1" w:styleId="441">
    <w:name w:val="正文文本 3字符1"/>
    <w:qFormat/>
    <w:uiPriority w:val="99"/>
    <w:rPr>
      <w:kern w:val="2"/>
      <w:sz w:val="16"/>
      <w:szCs w:val="16"/>
    </w:rPr>
  </w:style>
  <w:style w:type="character" w:customStyle="1" w:styleId="442">
    <w:name w:val="3zw"/>
    <w:qFormat/>
    <w:uiPriority w:val="0"/>
  </w:style>
  <w:style w:type="character" w:customStyle="1" w:styleId="443">
    <w:name w:val="Table Text Char Char Char Char Char"/>
    <w:qFormat/>
    <w:uiPriority w:val="0"/>
    <w:rPr>
      <w:rFonts w:ascii="Arial" w:hAnsi="Arial" w:eastAsia="宋体"/>
      <w:kern w:val="2"/>
      <w:sz w:val="18"/>
      <w:szCs w:val="24"/>
      <w:lang w:val="en-US" w:eastAsia="zh-CN" w:bidi="ar-SA"/>
    </w:rPr>
  </w:style>
  <w:style w:type="character" w:customStyle="1" w:styleId="444">
    <w:name w:val="首航缩进 Char Char"/>
    <w:link w:val="445"/>
    <w:qFormat/>
    <w:uiPriority w:val="0"/>
    <w:rPr>
      <w:rFonts w:ascii="宋体" w:hAnsi="宋体" w:eastAsia="方正楷体简体"/>
      <w:color w:val="000000"/>
      <w:kern w:val="2"/>
      <w:sz w:val="28"/>
      <w:szCs w:val="28"/>
      <w:lang w:val="en-US" w:eastAsia="zh-CN" w:bidi="ar-SA"/>
    </w:rPr>
  </w:style>
  <w:style w:type="paragraph" w:customStyle="1" w:styleId="445">
    <w:name w:val="首航缩进 Char"/>
    <w:basedOn w:val="1"/>
    <w:link w:val="444"/>
    <w:qFormat/>
    <w:uiPriority w:val="0"/>
    <w:pPr>
      <w:spacing w:line="300" w:lineRule="auto"/>
      <w:ind w:firstLine="560" w:firstLineChars="200"/>
      <w:jc w:val="left"/>
    </w:pPr>
    <w:rPr>
      <w:rFonts w:ascii="宋体" w:hAnsi="宋体" w:eastAsia="方正楷体简体"/>
      <w:color w:val="000000"/>
      <w:sz w:val="28"/>
      <w:szCs w:val="28"/>
    </w:rPr>
  </w:style>
  <w:style w:type="character" w:customStyle="1" w:styleId="446">
    <w:name w:val="正文A Char"/>
    <w:link w:val="447"/>
    <w:qFormat/>
    <w:uiPriority w:val="0"/>
    <w:rPr>
      <w:rFonts w:ascii="宋体" w:hAnsi="宋体" w:cs="宋体"/>
      <w:kern w:val="2"/>
      <w:sz w:val="24"/>
      <w:szCs w:val="24"/>
    </w:rPr>
  </w:style>
  <w:style w:type="paragraph" w:customStyle="1" w:styleId="447">
    <w:name w:val="正文A"/>
    <w:basedOn w:val="1"/>
    <w:link w:val="446"/>
    <w:unhideWhenUsed/>
    <w:qFormat/>
    <w:locked/>
    <w:uiPriority w:val="0"/>
    <w:pPr>
      <w:widowControl/>
      <w:spacing w:line="360" w:lineRule="auto"/>
      <w:ind w:firstLine="480"/>
      <w:jc w:val="left"/>
    </w:pPr>
    <w:rPr>
      <w:rFonts w:ascii="宋体" w:hAnsi="宋体" w:cs="宋体"/>
      <w:sz w:val="24"/>
    </w:rPr>
  </w:style>
  <w:style w:type="character" w:customStyle="1" w:styleId="448">
    <w:name w:val="符号 Char"/>
    <w:link w:val="449"/>
    <w:qFormat/>
    <w:uiPriority w:val="0"/>
    <w:rPr>
      <w:rFonts w:ascii="宋体" w:hAnsi="宋体"/>
      <w:kern w:val="2"/>
      <w:sz w:val="24"/>
      <w:szCs w:val="24"/>
    </w:rPr>
  </w:style>
  <w:style w:type="paragraph" w:customStyle="1" w:styleId="449">
    <w:name w:val="符号"/>
    <w:basedOn w:val="1"/>
    <w:link w:val="448"/>
    <w:qFormat/>
    <w:uiPriority w:val="0"/>
    <w:pPr>
      <w:tabs>
        <w:tab w:val="left" w:pos="570"/>
        <w:tab w:val="left" w:pos="663"/>
        <w:tab w:val="left" w:pos="710"/>
      </w:tabs>
      <w:topLinePunct/>
      <w:spacing w:line="360" w:lineRule="auto"/>
      <w:ind w:left="570" w:hanging="360"/>
      <w:jc w:val="left"/>
    </w:pPr>
    <w:rPr>
      <w:rFonts w:ascii="宋体" w:hAnsi="宋体"/>
      <w:sz w:val="24"/>
    </w:rPr>
  </w:style>
  <w:style w:type="character" w:customStyle="1" w:styleId="450">
    <w:name w:val="样式 正文（缩进） + 小四 Char"/>
    <w:link w:val="451"/>
    <w:qFormat/>
    <w:uiPriority w:val="0"/>
    <w:rPr>
      <w:rFonts w:ascii="CG Times" w:hAnsi="CG Times" w:eastAsia="方正楷体简体"/>
      <w:kern w:val="2"/>
      <w:sz w:val="28"/>
      <w:szCs w:val="24"/>
      <w:lang w:val="en-US" w:eastAsia="zh-CN" w:bidi="ar-SA"/>
    </w:rPr>
  </w:style>
  <w:style w:type="paragraph" w:customStyle="1" w:styleId="451">
    <w:name w:val="样式 正文（缩进） + 小四"/>
    <w:basedOn w:val="351"/>
    <w:link w:val="450"/>
    <w:qFormat/>
    <w:uiPriority w:val="0"/>
    <w:pPr>
      <w:widowControl w:val="0"/>
      <w:ind w:firstLine="0" w:firstLineChars="0"/>
      <w:jc w:val="both"/>
    </w:pPr>
    <w:rPr>
      <w:rFonts w:ascii="CG Times" w:hAnsi="CG Times"/>
      <w:kern w:val="2"/>
      <w:sz w:val="28"/>
    </w:rPr>
  </w:style>
  <w:style w:type="character" w:customStyle="1" w:styleId="452">
    <w:name w:val="商务2 Char"/>
    <w:link w:val="453"/>
    <w:qFormat/>
    <w:uiPriority w:val="0"/>
    <w:rPr>
      <w:rFonts w:ascii="宋体" w:hAnsi="宋体"/>
      <w:kern w:val="2"/>
      <w:sz w:val="32"/>
      <w:szCs w:val="24"/>
    </w:rPr>
  </w:style>
  <w:style w:type="paragraph" w:customStyle="1" w:styleId="453">
    <w:name w:val="商务2"/>
    <w:basedOn w:val="4"/>
    <w:link w:val="452"/>
    <w:qFormat/>
    <w:uiPriority w:val="0"/>
    <w:pPr>
      <w:keepNext w:val="0"/>
      <w:tabs>
        <w:tab w:val="left" w:pos="840"/>
        <w:tab w:val="left" w:pos="2845"/>
      </w:tabs>
      <w:spacing w:before="20" w:after="20" w:line="360" w:lineRule="auto"/>
      <w:ind w:left="2845" w:hanging="360"/>
      <w:jc w:val="left"/>
    </w:pPr>
    <w:rPr>
      <w:rFonts w:ascii="宋体" w:hAnsi="宋体" w:eastAsia="宋体"/>
      <w:b w:val="0"/>
      <w:bCs w:val="0"/>
      <w:szCs w:val="24"/>
    </w:rPr>
  </w:style>
  <w:style w:type="character" w:customStyle="1" w:styleId="454">
    <w:name w:val="批注引用3"/>
    <w:qFormat/>
    <w:uiPriority w:val="0"/>
    <w:rPr>
      <w:rFonts w:cs="Times New Roman"/>
      <w:sz w:val="21"/>
    </w:rPr>
  </w:style>
  <w:style w:type="character" w:customStyle="1" w:styleId="455">
    <w:name w:val="纯文本 Char"/>
    <w:link w:val="45"/>
    <w:qFormat/>
    <w:uiPriority w:val="99"/>
    <w:rPr>
      <w:rFonts w:ascii="宋体" w:hAnsi="Courier New" w:eastAsia="宋体" w:cs="Courier New"/>
      <w:kern w:val="2"/>
      <w:sz w:val="21"/>
      <w:szCs w:val="21"/>
      <w:lang w:val="en-US" w:eastAsia="zh-CN" w:bidi="ar-SA"/>
    </w:rPr>
  </w:style>
  <w:style w:type="character" w:customStyle="1" w:styleId="456">
    <w:name w:val="正文首行缩进两字 Char Char"/>
    <w:qFormat/>
    <w:uiPriority w:val="0"/>
    <w:rPr>
      <w:rFonts w:eastAsia="宋体"/>
      <w:sz w:val="24"/>
      <w:szCs w:val="24"/>
      <w:lang w:bidi="ar-SA"/>
    </w:rPr>
  </w:style>
  <w:style w:type="character" w:customStyle="1" w:styleId="457">
    <w:name w:val="正文缩进 Char1"/>
    <w:link w:val="21"/>
    <w:qFormat/>
    <w:uiPriority w:val="0"/>
    <w:rPr>
      <w:rFonts w:eastAsia="楷体_GB2312"/>
      <w:sz w:val="24"/>
      <w:lang w:val="en-US" w:eastAsia="zh-CN" w:bidi="ar-SA"/>
    </w:rPr>
  </w:style>
  <w:style w:type="character" w:customStyle="1" w:styleId="458">
    <w:name w:val="Style Char Char Char Char Char Char Char Char Char Char Char Char + Char"/>
    <w:link w:val="459"/>
    <w:qFormat/>
    <w:uiPriority w:val="0"/>
    <w:rPr>
      <w:rFonts w:ascii="宋体" w:hAnsi="宋体"/>
      <w:sz w:val="24"/>
    </w:rPr>
  </w:style>
  <w:style w:type="paragraph" w:customStyle="1" w:styleId="459">
    <w:name w:val="Style Char Char Char Char Char Char Char Char Char Char Char Char +"/>
    <w:basedOn w:val="1"/>
    <w:link w:val="458"/>
    <w:qFormat/>
    <w:uiPriority w:val="0"/>
    <w:pPr>
      <w:tabs>
        <w:tab w:val="left" w:pos="425"/>
      </w:tabs>
      <w:spacing w:line="360" w:lineRule="auto"/>
      <w:ind w:left="425" w:hanging="425"/>
      <w:jc w:val="left"/>
    </w:pPr>
    <w:rPr>
      <w:rFonts w:ascii="宋体" w:hAnsi="宋体"/>
      <w:kern w:val="0"/>
      <w:sz w:val="24"/>
      <w:szCs w:val="20"/>
    </w:rPr>
  </w:style>
  <w:style w:type="character" w:customStyle="1" w:styleId="460">
    <w:name w:val="文本首行缩进 Char"/>
    <w:link w:val="461"/>
    <w:qFormat/>
    <w:uiPriority w:val="0"/>
    <w:rPr>
      <w:rFonts w:ascii="Arial" w:hAnsi="Arial" w:cs="宋体"/>
      <w:sz w:val="21"/>
      <w:szCs w:val="21"/>
    </w:rPr>
  </w:style>
  <w:style w:type="paragraph" w:customStyle="1" w:styleId="461">
    <w:name w:val="文本首行缩进"/>
    <w:basedOn w:val="1"/>
    <w:link w:val="460"/>
    <w:unhideWhenUsed/>
    <w:qFormat/>
    <w:uiPriority w:val="0"/>
    <w:pPr>
      <w:widowControl/>
      <w:adjustRightInd w:val="0"/>
      <w:snapToGrid w:val="0"/>
      <w:spacing w:line="360" w:lineRule="auto"/>
      <w:ind w:firstLine="420" w:firstLineChars="200"/>
      <w:jc w:val="left"/>
    </w:pPr>
    <w:rPr>
      <w:rFonts w:ascii="Arial" w:hAnsi="Arial" w:cs="宋体"/>
      <w:kern w:val="0"/>
      <w:szCs w:val="21"/>
    </w:rPr>
  </w:style>
  <w:style w:type="character" w:customStyle="1" w:styleId="462">
    <w:name w:val="02_样式 标题 3h_n Char"/>
    <w:qFormat/>
    <w:uiPriority w:val="0"/>
    <w:rPr>
      <w:rFonts w:ascii="宋体" w:hAnsi="宋体"/>
      <w:bCs/>
      <w:sz w:val="21"/>
      <w:szCs w:val="21"/>
      <w:lang w:val="en-US" w:eastAsia="zh-CN"/>
    </w:rPr>
  </w:style>
  <w:style w:type="character" w:customStyle="1" w:styleId="463">
    <w:name w:val="H2 Char"/>
    <w:qFormat/>
    <w:uiPriority w:val="0"/>
    <w:rPr>
      <w:rFonts w:ascii="宋体" w:hAnsi="宋体" w:eastAsia="黑体" w:cs="宋体"/>
      <w:b/>
      <w:color w:val="0000FF"/>
      <w:kern w:val="44"/>
      <w:sz w:val="32"/>
      <w:szCs w:val="32"/>
      <w:lang w:val="en-US" w:eastAsia="zh-CN" w:bidi="ar-SA"/>
    </w:rPr>
  </w:style>
  <w:style w:type="character" w:customStyle="1" w:styleId="464">
    <w:name w:val="正文首行缩进 Char"/>
    <w:link w:val="86"/>
    <w:qFormat/>
    <w:uiPriority w:val="99"/>
    <w:rPr>
      <w:rFonts w:ascii="宋体" w:hAnsi="宋体" w:eastAsia="宋体"/>
      <w:bCs/>
      <w:kern w:val="2"/>
      <w:sz w:val="24"/>
      <w:szCs w:val="24"/>
      <w:lang w:val="en-US" w:eastAsia="zh-CN" w:bidi="ar-SA"/>
    </w:rPr>
  </w:style>
  <w:style w:type="character" w:customStyle="1" w:styleId="465">
    <w:name w:val="h5 Char"/>
    <w:qFormat/>
    <w:uiPriority w:val="0"/>
    <w:rPr>
      <w:rFonts w:eastAsia="宋体"/>
      <w:b/>
      <w:kern w:val="2"/>
      <w:sz w:val="21"/>
      <w:lang w:val="en-US" w:eastAsia="zh-CN" w:bidi="ar-SA"/>
    </w:rPr>
  </w:style>
  <w:style w:type="character" w:customStyle="1" w:styleId="466">
    <w:name w:val="Item Step in Table Char Char"/>
    <w:qFormat/>
    <w:uiPriority w:val="0"/>
    <w:rPr>
      <w:rFonts w:ascii="Arial" w:hAnsi="Arial" w:eastAsia="宋体" w:cs="Arial"/>
      <w:kern w:val="2"/>
      <w:sz w:val="21"/>
      <w:szCs w:val="18"/>
      <w:lang w:val="en-US" w:eastAsia="zh-CN" w:bidi="ar-SA"/>
    </w:rPr>
  </w:style>
  <w:style w:type="character" w:customStyle="1" w:styleId="467">
    <w:name w:val="Char Char17"/>
    <w:qFormat/>
    <w:uiPriority w:val="0"/>
    <w:rPr>
      <w:rFonts w:eastAsia="宋体"/>
      <w:kern w:val="2"/>
      <w:sz w:val="28"/>
      <w:szCs w:val="24"/>
      <w:lang w:val="en-US" w:eastAsia="zh-CN" w:bidi="ar-SA"/>
    </w:rPr>
  </w:style>
  <w:style w:type="character" w:customStyle="1" w:styleId="468">
    <w:name w:val="样式 样式1 + Char"/>
    <w:link w:val="469"/>
    <w:semiHidden/>
    <w:qFormat/>
    <w:uiPriority w:val="0"/>
    <w:rPr>
      <w:rFonts w:eastAsia="汉仪大宋简"/>
      <w:bCs/>
      <w:kern w:val="44"/>
      <w:sz w:val="22"/>
      <w:szCs w:val="52"/>
    </w:rPr>
  </w:style>
  <w:style w:type="paragraph" w:customStyle="1" w:styleId="469">
    <w:name w:val="样式 样式1 +"/>
    <w:link w:val="468"/>
    <w:semiHidden/>
    <w:qFormat/>
    <w:uiPriority w:val="0"/>
    <w:pPr>
      <w:keepNext/>
      <w:widowControl w:val="0"/>
      <w:spacing w:line="480" w:lineRule="auto"/>
      <w:ind w:firstLine="420"/>
      <w:jc w:val="both"/>
      <w:outlineLvl w:val="0"/>
    </w:pPr>
    <w:rPr>
      <w:rFonts w:eastAsia="汉仪大宋简" w:asciiTheme="minorHAnsi" w:hAnsiTheme="minorHAnsi" w:cstheme="minorBidi"/>
      <w:bCs/>
      <w:kern w:val="44"/>
      <w:sz w:val="22"/>
      <w:szCs w:val="52"/>
      <w:lang w:val="en-US" w:eastAsia="zh-CN" w:bidi="ar-SA"/>
    </w:rPr>
  </w:style>
  <w:style w:type="character" w:customStyle="1" w:styleId="470">
    <w:name w:val="标题 6 Char"/>
    <w:link w:val="8"/>
    <w:semiHidden/>
    <w:qFormat/>
    <w:uiPriority w:val="9"/>
    <w:rPr>
      <w:rFonts w:asciiTheme="majorHAnsi" w:hAnsiTheme="majorHAnsi" w:eastAsiaTheme="majorEastAsia" w:cstheme="majorBidi"/>
      <w:b/>
      <w:bCs/>
      <w:sz w:val="24"/>
      <w:szCs w:val="24"/>
    </w:rPr>
  </w:style>
  <w:style w:type="character" w:customStyle="1" w:styleId="471">
    <w:name w:val="text2 Char"/>
    <w:link w:val="472"/>
    <w:qFormat/>
    <w:uiPriority w:val="0"/>
    <w:rPr>
      <w:rFonts w:ascii="FrutigerNext LT Regular" w:hAnsi="FrutigerNext LT Regular"/>
      <w:kern w:val="2"/>
      <w:sz w:val="18"/>
    </w:rPr>
  </w:style>
  <w:style w:type="paragraph" w:customStyle="1" w:styleId="472">
    <w:name w:val="text2"/>
    <w:basedOn w:val="1"/>
    <w:link w:val="471"/>
    <w:qFormat/>
    <w:uiPriority w:val="0"/>
    <w:pPr>
      <w:spacing w:line="200" w:lineRule="exact"/>
      <w:jc w:val="left"/>
    </w:pPr>
    <w:rPr>
      <w:rFonts w:ascii="FrutigerNext LT Regular" w:hAnsi="FrutigerNext LT Regular"/>
      <w:sz w:val="18"/>
      <w:szCs w:val="20"/>
    </w:rPr>
  </w:style>
  <w:style w:type="character" w:customStyle="1" w:styleId="473">
    <w:name w:val="明显强调2"/>
    <w:qFormat/>
    <w:uiPriority w:val="21"/>
    <w:rPr>
      <w:b/>
      <w:bCs/>
      <w:i/>
      <w:iCs/>
      <w:color w:val="4F81BD"/>
    </w:rPr>
  </w:style>
  <w:style w:type="character" w:customStyle="1" w:styleId="474">
    <w:name w:val="标题 2 Char1"/>
    <w:link w:val="4"/>
    <w:semiHidden/>
    <w:qFormat/>
    <w:uiPriority w:val="9"/>
    <w:rPr>
      <w:rFonts w:asciiTheme="majorHAnsi" w:hAnsiTheme="majorHAnsi" w:eastAsiaTheme="majorEastAsia" w:cstheme="majorBidi"/>
      <w:b/>
      <w:bCs/>
      <w:sz w:val="32"/>
      <w:szCs w:val="32"/>
    </w:rPr>
  </w:style>
  <w:style w:type="character" w:customStyle="1" w:styleId="475">
    <w:name w:val="A14"/>
    <w:qFormat/>
    <w:uiPriority w:val="0"/>
    <w:rPr>
      <w:rFonts w:cs="DFPHei Std W9"/>
      <w:color w:val="0052A0"/>
      <w:sz w:val="17"/>
      <w:szCs w:val="17"/>
    </w:rPr>
  </w:style>
  <w:style w:type="character" w:customStyle="1" w:styleId="476">
    <w:name w:val="case31"/>
    <w:qFormat/>
    <w:uiPriority w:val="0"/>
    <w:rPr>
      <w:rFonts w:cs="Times New Roman"/>
      <w:spacing w:val="390"/>
      <w:sz w:val="21"/>
      <w:szCs w:val="21"/>
    </w:rPr>
  </w:style>
  <w:style w:type="paragraph" w:customStyle="1" w:styleId="477">
    <w:name w:val="Item List"/>
    <w:basedOn w:val="1"/>
    <w:link w:val="802"/>
    <w:qFormat/>
    <w:uiPriority w:val="0"/>
    <w:pPr>
      <w:tabs>
        <w:tab w:val="left" w:pos="420"/>
        <w:tab w:val="left" w:pos="1701"/>
      </w:tabs>
      <w:snapToGrid w:val="0"/>
      <w:spacing w:afterLines="50"/>
      <w:ind w:left="1701" w:hanging="567"/>
      <w:jc w:val="left"/>
    </w:pPr>
    <w:rPr>
      <w:kern w:val="0"/>
      <w:sz w:val="20"/>
    </w:rPr>
  </w:style>
  <w:style w:type="character" w:customStyle="1" w:styleId="478">
    <w:name w:val="正文（缩进） Char"/>
    <w:link w:val="351"/>
    <w:qFormat/>
    <w:uiPriority w:val="0"/>
    <w:rPr>
      <w:rFonts w:eastAsia="方正楷体简体"/>
      <w:sz w:val="24"/>
      <w:szCs w:val="24"/>
      <w:lang w:val="en-US" w:eastAsia="zh-CN" w:bidi="ar-SA"/>
    </w:rPr>
  </w:style>
  <w:style w:type="character" w:customStyle="1" w:styleId="479">
    <w:name w:val="样式7 Char"/>
    <w:link w:val="480"/>
    <w:qFormat/>
    <w:uiPriority w:val="0"/>
    <w:rPr>
      <w:kern w:val="2"/>
      <w:sz w:val="21"/>
      <w:szCs w:val="24"/>
    </w:rPr>
  </w:style>
  <w:style w:type="paragraph" w:customStyle="1" w:styleId="480">
    <w:name w:val="样式7"/>
    <w:basedOn w:val="1"/>
    <w:link w:val="479"/>
    <w:qFormat/>
    <w:uiPriority w:val="0"/>
    <w:pPr>
      <w:snapToGrid w:val="0"/>
      <w:jc w:val="left"/>
    </w:pPr>
  </w:style>
  <w:style w:type="character" w:customStyle="1" w:styleId="481">
    <w:name w:val="标题 1 Char"/>
    <w:link w:val="3"/>
    <w:qFormat/>
    <w:uiPriority w:val="9"/>
    <w:rPr>
      <w:b/>
      <w:bCs/>
      <w:kern w:val="44"/>
      <w:sz w:val="44"/>
      <w:szCs w:val="44"/>
    </w:rPr>
  </w:style>
  <w:style w:type="character" w:customStyle="1" w:styleId="482">
    <w:name w:val="样式 标题 1 + 加粗 Char"/>
    <w:qFormat/>
    <w:uiPriority w:val="0"/>
    <w:rPr>
      <w:rFonts w:ascii="Cambria" w:hAnsi="Cambria" w:eastAsia="黑体"/>
      <w:b/>
      <w:bCs/>
      <w:kern w:val="44"/>
      <w:sz w:val="28"/>
      <w:szCs w:val="28"/>
      <w:lang w:val="en-US" w:eastAsia="zh-CN" w:bidi="ar-SA"/>
    </w:rPr>
  </w:style>
  <w:style w:type="character" w:customStyle="1" w:styleId="483">
    <w:name w:val="样式 正文缩进正文（首行缩进两字）表正文正文非缩进特点ALT+Z标题4段1正文（首行缩进两字） Char正文（...1 Char"/>
    <w:qFormat/>
    <w:uiPriority w:val="0"/>
    <w:rPr>
      <w:rFonts w:ascii="Arial" w:hAnsi="Arial" w:eastAsia="宋体"/>
      <w:bCs/>
      <w:kern w:val="2"/>
      <w:sz w:val="28"/>
      <w:szCs w:val="24"/>
      <w:lang w:val="en-US" w:eastAsia="zh-CN" w:bidi="ar-SA"/>
    </w:rPr>
  </w:style>
  <w:style w:type="character" w:customStyle="1" w:styleId="484">
    <w:name w:val="附录一 Char"/>
    <w:link w:val="485"/>
    <w:semiHidden/>
    <w:qFormat/>
    <w:uiPriority w:val="0"/>
    <w:rPr>
      <w:rFonts w:ascii="EU-F1" w:eastAsia="黑体"/>
      <w:kern w:val="2"/>
      <w:sz w:val="21"/>
      <w:szCs w:val="21"/>
    </w:rPr>
  </w:style>
  <w:style w:type="paragraph" w:customStyle="1" w:styleId="485">
    <w:name w:val="附录一"/>
    <w:basedOn w:val="45"/>
    <w:link w:val="484"/>
    <w:semiHidden/>
    <w:qFormat/>
    <w:uiPriority w:val="0"/>
    <w:pPr>
      <w:spacing w:line="480" w:lineRule="auto"/>
      <w:jc w:val="left"/>
    </w:pPr>
    <w:rPr>
      <w:rFonts w:ascii="EU-F1" w:hAnsi="Times New Roman" w:eastAsia="黑体" w:cs="Times New Roman"/>
    </w:rPr>
  </w:style>
  <w:style w:type="character" w:customStyle="1" w:styleId="486">
    <w:name w:val="说明书 正文 Char"/>
    <w:qFormat/>
    <w:uiPriority w:val="0"/>
    <w:rPr>
      <w:rFonts w:ascii="宋体" w:hAnsi="宋体" w:cs="宋体"/>
      <w:kern w:val="2"/>
      <w:sz w:val="24"/>
    </w:rPr>
  </w:style>
  <w:style w:type="character" w:customStyle="1" w:styleId="487">
    <w:name w:val="Char Char231"/>
    <w:qFormat/>
    <w:uiPriority w:val="0"/>
    <w:rPr>
      <w:rFonts w:ascii="宋体" w:hAnsi="Courier New" w:eastAsia="宋体"/>
      <w:kern w:val="2"/>
      <w:sz w:val="21"/>
      <w:lang w:val="en-US" w:eastAsia="zh-CN" w:bidi="ar-SA"/>
    </w:rPr>
  </w:style>
  <w:style w:type="character" w:customStyle="1" w:styleId="488">
    <w:name w:val="图片表格 Char"/>
    <w:link w:val="489"/>
    <w:qFormat/>
    <w:locked/>
    <w:uiPriority w:val="0"/>
  </w:style>
  <w:style w:type="paragraph" w:customStyle="1" w:styleId="489">
    <w:name w:val="图片表格"/>
    <w:basedOn w:val="1"/>
    <w:link w:val="488"/>
    <w:qFormat/>
    <w:uiPriority w:val="0"/>
    <w:pPr>
      <w:ind w:left="227"/>
      <w:jc w:val="center"/>
    </w:pPr>
    <w:rPr>
      <w:kern w:val="0"/>
      <w:sz w:val="20"/>
      <w:szCs w:val="20"/>
    </w:rPr>
  </w:style>
  <w:style w:type="character" w:customStyle="1" w:styleId="490">
    <w:name w:val="W1 Char"/>
    <w:link w:val="491"/>
    <w:qFormat/>
    <w:uiPriority w:val="0"/>
    <w:rPr>
      <w:rFonts w:ascii="宋体" w:hAnsi="宋体"/>
      <w:sz w:val="21"/>
      <w:szCs w:val="28"/>
      <w:lang w:bidi="mn-Mong-CN"/>
    </w:rPr>
  </w:style>
  <w:style w:type="paragraph" w:customStyle="1" w:styleId="491">
    <w:name w:val="W1"/>
    <w:basedOn w:val="1"/>
    <w:link w:val="490"/>
    <w:qFormat/>
    <w:locked/>
    <w:uiPriority w:val="0"/>
    <w:pPr>
      <w:tabs>
        <w:tab w:val="left" w:pos="1134"/>
      </w:tabs>
      <w:spacing w:line="360" w:lineRule="auto"/>
      <w:jc w:val="left"/>
    </w:pPr>
    <w:rPr>
      <w:rFonts w:ascii="宋体" w:hAnsi="宋体"/>
      <w:kern w:val="0"/>
      <w:szCs w:val="28"/>
      <w:lang w:bidi="mn-Mong-CN"/>
    </w:rPr>
  </w:style>
  <w:style w:type="character" w:customStyle="1" w:styleId="492">
    <w:name w:val="文字列表 Char Char"/>
    <w:link w:val="493"/>
    <w:qFormat/>
    <w:uiPriority w:val="0"/>
    <w:rPr>
      <w:rFonts w:ascii="宋体" w:hAnsi="宋体"/>
      <w:kern w:val="2"/>
      <w:sz w:val="24"/>
      <w:szCs w:val="28"/>
    </w:rPr>
  </w:style>
  <w:style w:type="paragraph" w:customStyle="1" w:styleId="493">
    <w:name w:val="文字列表"/>
    <w:basedOn w:val="86"/>
    <w:link w:val="492"/>
    <w:qFormat/>
    <w:uiPriority w:val="0"/>
    <w:pPr>
      <w:tabs>
        <w:tab w:val="left" w:pos="840"/>
        <w:tab w:val="left" w:pos="1134"/>
        <w:tab w:val="left" w:pos="1320"/>
        <w:tab w:val="left" w:pos="2722"/>
      </w:tabs>
      <w:spacing w:after="0" w:line="360" w:lineRule="auto"/>
      <w:ind w:left="2722" w:firstLine="0" w:firstLineChars="0"/>
    </w:pPr>
    <w:rPr>
      <w:bCs w:val="0"/>
      <w:szCs w:val="28"/>
    </w:rPr>
  </w:style>
  <w:style w:type="character" w:customStyle="1" w:styleId="494">
    <w:name w:val="A8"/>
    <w:qFormat/>
    <w:uiPriority w:val="0"/>
    <w:rPr>
      <w:rFonts w:ascii="DFPHei Std W5" w:eastAsia="DFPHei Std W5" w:cs="DFPHei Std W5"/>
      <w:color w:val="211D1E"/>
      <w:sz w:val="18"/>
      <w:szCs w:val="18"/>
    </w:rPr>
  </w:style>
  <w:style w:type="character" w:customStyle="1" w:styleId="495">
    <w:name w:val="小四 段落 宋体 Char Char Char Char Char"/>
    <w:qFormat/>
    <w:uiPriority w:val="0"/>
    <w:rPr>
      <w:sz w:val="24"/>
      <w:szCs w:val="24"/>
    </w:rPr>
  </w:style>
  <w:style w:type="character" w:customStyle="1" w:styleId="496">
    <w:name w:val="正文文字 红色 Char"/>
    <w:link w:val="497"/>
    <w:qFormat/>
    <w:uiPriority w:val="0"/>
    <w:rPr>
      <w:rFonts w:ascii="Calibri" w:hAnsi="Calibri"/>
      <w:color w:val="FF0000"/>
      <w:szCs w:val="21"/>
    </w:rPr>
  </w:style>
  <w:style w:type="paragraph" w:customStyle="1" w:styleId="497">
    <w:name w:val="正文文字 红色"/>
    <w:basedOn w:val="1"/>
    <w:link w:val="496"/>
    <w:qFormat/>
    <w:uiPriority w:val="0"/>
    <w:pPr>
      <w:ind w:left="420"/>
      <w:jc w:val="left"/>
    </w:pPr>
    <w:rPr>
      <w:rFonts w:ascii="Calibri" w:hAnsi="Calibri"/>
      <w:color w:val="FF0000"/>
      <w:kern w:val="0"/>
      <w:sz w:val="20"/>
      <w:szCs w:val="21"/>
    </w:rPr>
  </w:style>
  <w:style w:type="character" w:customStyle="1" w:styleId="498">
    <w:name w:val="日期2"/>
    <w:qFormat/>
    <w:uiPriority w:val="0"/>
  </w:style>
  <w:style w:type="character" w:customStyle="1" w:styleId="499">
    <w:name w:val="图形题注 Char"/>
    <w:link w:val="434"/>
    <w:qFormat/>
    <w:uiPriority w:val="0"/>
    <w:rPr>
      <w:rFonts w:ascii="Arial" w:hAnsi="Arial" w:cs="Arial"/>
      <w:sz w:val="21"/>
    </w:rPr>
  </w:style>
  <w:style w:type="character" w:customStyle="1" w:styleId="500">
    <w:name w:val="结束语 Char"/>
    <w:link w:val="32"/>
    <w:qFormat/>
    <w:uiPriority w:val="99"/>
    <w:rPr>
      <w:rFonts w:ascii="金梅簡體中黑字形" w:hAnsi="Arial" w:eastAsia="金梅簡體中黑字形"/>
      <w:sz w:val="24"/>
      <w:szCs w:val="24"/>
    </w:rPr>
  </w:style>
  <w:style w:type="character" w:customStyle="1" w:styleId="501">
    <w:name w:val="表格标题 (3)"/>
    <w:qFormat/>
    <w:uiPriority w:val="0"/>
    <w:rPr>
      <w:rFonts w:ascii="MingLiU" w:hAnsi="MingLiU" w:eastAsia="MingLiU" w:cs="MingLiU"/>
      <w:color w:val="000000"/>
      <w:spacing w:val="0"/>
      <w:w w:val="100"/>
      <w:position w:val="0"/>
      <w:sz w:val="22"/>
      <w:szCs w:val="22"/>
      <w:u w:val="none"/>
      <w:lang w:val="zh-TW"/>
    </w:rPr>
  </w:style>
  <w:style w:type="character" w:customStyle="1" w:styleId="502">
    <w:name w:val="Table text Char Char"/>
    <w:link w:val="265"/>
    <w:qFormat/>
    <w:uiPriority w:val="0"/>
    <w:rPr>
      <w:rFonts w:ascii="Futura Bk" w:hAnsi="Futura Bk"/>
      <w:sz w:val="28"/>
    </w:rPr>
  </w:style>
  <w:style w:type="character" w:customStyle="1" w:styleId="503">
    <w:name w:val="文章正文 Char Char"/>
    <w:link w:val="504"/>
    <w:qFormat/>
    <w:locked/>
    <w:uiPriority w:val="99"/>
    <w:rPr>
      <w:rFonts w:ascii="宋体"/>
      <w:sz w:val="24"/>
    </w:rPr>
  </w:style>
  <w:style w:type="paragraph" w:customStyle="1" w:styleId="504">
    <w:name w:val="文章正文"/>
    <w:basedOn w:val="1"/>
    <w:link w:val="503"/>
    <w:qFormat/>
    <w:uiPriority w:val="99"/>
    <w:pPr>
      <w:spacing w:line="360" w:lineRule="auto"/>
      <w:ind w:left="17" w:firstLine="560" w:firstLineChars="200"/>
    </w:pPr>
    <w:rPr>
      <w:rFonts w:ascii="宋体"/>
      <w:kern w:val="0"/>
      <w:sz w:val="24"/>
      <w:szCs w:val="20"/>
    </w:rPr>
  </w:style>
  <w:style w:type="character" w:customStyle="1" w:styleId="505">
    <w:name w:val="已访问的超链接1"/>
    <w:qFormat/>
    <w:uiPriority w:val="0"/>
    <w:rPr>
      <w:color w:val="800080"/>
      <w:u w:val="single"/>
    </w:rPr>
  </w:style>
  <w:style w:type="character" w:customStyle="1" w:styleId="506">
    <w:name w:val="small-text"/>
    <w:qFormat/>
    <w:uiPriority w:val="0"/>
    <w:rPr>
      <w:szCs w:val="24"/>
    </w:rPr>
  </w:style>
  <w:style w:type="character" w:customStyle="1" w:styleId="507">
    <w:name w:val="Body1! Char"/>
    <w:qFormat/>
    <w:locked/>
    <w:uiPriority w:val="0"/>
    <w:rPr>
      <w:rFonts w:ascii="Arial" w:hAnsi="Arial"/>
      <w:szCs w:val="21"/>
      <w:lang w:eastAsia="en-US"/>
    </w:rPr>
  </w:style>
  <w:style w:type="character" w:customStyle="1" w:styleId="508">
    <w:name w:val="无间隔 Char"/>
    <w:link w:val="509"/>
    <w:qFormat/>
    <w:uiPriority w:val="1"/>
    <w:rPr>
      <w:rFonts w:ascii="Calibri" w:hAnsi="Calibri"/>
      <w:kern w:val="2"/>
      <w:sz w:val="21"/>
      <w:szCs w:val="21"/>
    </w:rPr>
  </w:style>
  <w:style w:type="paragraph" w:styleId="509">
    <w:name w:val="No Spacing"/>
    <w:link w:val="508"/>
    <w:qFormat/>
    <w:uiPriority w:val="1"/>
    <w:pPr>
      <w:widowControl w:val="0"/>
      <w:jc w:val="both"/>
    </w:pPr>
    <w:rPr>
      <w:rFonts w:ascii="Calibri" w:hAnsi="Calibri" w:eastAsiaTheme="minorEastAsia" w:cstheme="minorBidi"/>
      <w:kern w:val="2"/>
      <w:sz w:val="21"/>
      <w:szCs w:val="21"/>
      <w:lang w:val="en-US" w:eastAsia="zh-CN" w:bidi="ar-SA"/>
    </w:rPr>
  </w:style>
  <w:style w:type="character" w:customStyle="1" w:styleId="510">
    <w:name w:val="正文文本 3 Char2"/>
    <w:qFormat/>
    <w:uiPriority w:val="0"/>
    <w:rPr>
      <w:rFonts w:ascii="Calibri" w:hAnsi="Calibri" w:cs="黑体"/>
      <w:kern w:val="2"/>
      <w:sz w:val="16"/>
      <w:szCs w:val="16"/>
    </w:rPr>
  </w:style>
  <w:style w:type="character" w:customStyle="1" w:styleId="511">
    <w:name w:val="big3"/>
    <w:qFormat/>
    <w:uiPriority w:val="0"/>
    <w:rPr>
      <w:rFonts w:ascii="Arial" w:hAnsi="Arial" w:cs="Arial"/>
      <w:sz w:val="20"/>
      <w:szCs w:val="20"/>
      <w:lang w:bidi="ar-SA"/>
    </w:rPr>
  </w:style>
  <w:style w:type="character" w:customStyle="1" w:styleId="512">
    <w:name w:val="李文章 Char"/>
    <w:link w:val="513"/>
    <w:qFormat/>
    <w:uiPriority w:val="0"/>
    <w:rPr>
      <w:rFonts w:hAnsi="华文细黑" w:cs="宋体"/>
      <w:kern w:val="2"/>
      <w:sz w:val="28"/>
    </w:rPr>
  </w:style>
  <w:style w:type="paragraph" w:customStyle="1" w:styleId="513">
    <w:name w:val="李文章"/>
    <w:basedOn w:val="1"/>
    <w:link w:val="512"/>
    <w:qFormat/>
    <w:uiPriority w:val="0"/>
    <w:pPr>
      <w:widowControl/>
      <w:ind w:firstLine="200" w:firstLineChars="200"/>
      <w:jc w:val="left"/>
    </w:pPr>
    <w:rPr>
      <w:rFonts w:hAnsi="华文细黑" w:cs="宋体"/>
      <w:sz w:val="28"/>
      <w:szCs w:val="20"/>
    </w:rPr>
  </w:style>
  <w:style w:type="character" w:customStyle="1" w:styleId="514">
    <w:name w:val="parahead11"/>
    <w:qFormat/>
    <w:uiPriority w:val="0"/>
    <w:rPr>
      <w:rFonts w:hint="default" w:ascii="Arial" w:hAnsi="Arial" w:cs="Arial"/>
      <w:b/>
      <w:bCs/>
      <w:color w:val="000000"/>
      <w:sz w:val="24"/>
      <w:szCs w:val="24"/>
      <w:u w:val="none"/>
    </w:rPr>
  </w:style>
  <w:style w:type="character" w:customStyle="1" w:styleId="515">
    <w:name w:val="b Char Char"/>
    <w:qFormat/>
    <w:uiPriority w:val="0"/>
    <w:rPr>
      <w:rFonts w:ascii="宋体" w:hAnsi="宋体" w:eastAsia="宋体"/>
      <w:kern w:val="2"/>
      <w:sz w:val="24"/>
      <w:szCs w:val="24"/>
      <w:lang w:val="en-US" w:eastAsia="zh-CN" w:bidi="ar-SA"/>
    </w:rPr>
  </w:style>
  <w:style w:type="character" w:customStyle="1" w:styleId="516">
    <w:name w:val="正文文本缩进 3 Char2"/>
    <w:qFormat/>
    <w:uiPriority w:val="0"/>
    <w:rPr>
      <w:rFonts w:ascii="Calibri" w:hAnsi="Calibri" w:cs="黑体"/>
      <w:kern w:val="2"/>
      <w:sz w:val="16"/>
      <w:szCs w:val="16"/>
    </w:rPr>
  </w:style>
  <w:style w:type="character" w:customStyle="1" w:styleId="517">
    <w:name w:val="1.2.1 环境（标准） Char Char"/>
    <w:qFormat/>
    <w:uiPriority w:val="0"/>
    <w:rPr>
      <w:rFonts w:ascii="宋体" w:hAnsi="Arial" w:eastAsia="宋体" w:cs="宋体"/>
      <w:spacing w:val="1"/>
      <w:sz w:val="24"/>
    </w:rPr>
  </w:style>
  <w:style w:type="character" w:customStyle="1" w:styleId="518">
    <w:name w:val="EU Char"/>
    <w:link w:val="519"/>
    <w:qFormat/>
    <w:uiPriority w:val="0"/>
    <w:rPr>
      <w:b/>
      <w:bCs/>
      <w:kern w:val="2"/>
      <w:sz w:val="21"/>
      <w:szCs w:val="24"/>
    </w:rPr>
  </w:style>
  <w:style w:type="paragraph" w:customStyle="1" w:styleId="519">
    <w:name w:val="EU"/>
    <w:basedOn w:val="1"/>
    <w:link w:val="518"/>
    <w:qFormat/>
    <w:uiPriority w:val="0"/>
    <w:pPr>
      <w:topLinePunct/>
      <w:spacing w:line="312" w:lineRule="exact"/>
      <w:ind w:firstLine="420"/>
      <w:jc w:val="left"/>
    </w:pPr>
    <w:rPr>
      <w:b/>
      <w:bCs/>
    </w:rPr>
  </w:style>
  <w:style w:type="character" w:customStyle="1" w:styleId="520">
    <w:name w:val="H36 Ch"/>
    <w:qFormat/>
    <w:uiPriority w:val="0"/>
    <w:rPr>
      <w:rFonts w:eastAsia="宋体"/>
      <w:b/>
      <w:kern w:val="2"/>
      <w:sz w:val="28"/>
      <w:lang w:val="en-US" w:eastAsia="zh-CN" w:bidi="ar-SA"/>
    </w:rPr>
  </w:style>
  <w:style w:type="character" w:customStyle="1" w:styleId="521">
    <w:name w:val="样式 标题 5 + 五号 Char"/>
    <w:link w:val="522"/>
    <w:qFormat/>
    <w:uiPriority w:val="0"/>
    <w:rPr>
      <w:rFonts w:ascii="仿宋_GB2312" w:hAnsi="仿宋_GB2312" w:eastAsia="仿宋_GB2312"/>
      <w:b/>
      <w:bCs/>
      <w:szCs w:val="28"/>
    </w:rPr>
  </w:style>
  <w:style w:type="paragraph" w:customStyle="1" w:styleId="522">
    <w:name w:val="样式 标题 5 + 五号"/>
    <w:basedOn w:val="7"/>
    <w:link w:val="521"/>
    <w:qFormat/>
    <w:uiPriority w:val="0"/>
    <w:pPr>
      <w:tabs>
        <w:tab w:val="left" w:pos="1008"/>
      </w:tabs>
      <w:ind w:left="1008" w:hanging="1008" w:firstLineChars="200"/>
    </w:pPr>
    <w:rPr>
      <w:rFonts w:ascii="仿宋_GB2312" w:hAnsi="仿宋_GB2312" w:eastAsia="仿宋_GB2312"/>
      <w:b w:val="0"/>
      <w:kern w:val="0"/>
      <w:sz w:val="20"/>
    </w:rPr>
  </w:style>
  <w:style w:type="character" w:customStyle="1" w:styleId="523">
    <w:name w:val="正文文本 + 间距 7 pt"/>
    <w:qFormat/>
    <w:uiPriority w:val="0"/>
    <w:rPr>
      <w:rFonts w:ascii="Arial Unicode MS" w:hAnsi="Arial Unicode MS" w:eastAsia="Arial Unicode MS" w:cs="Arial Unicode MS"/>
      <w:color w:val="000000"/>
      <w:spacing w:val="150"/>
      <w:w w:val="100"/>
      <w:position w:val="0"/>
      <w:sz w:val="17"/>
      <w:szCs w:val="17"/>
      <w:shd w:val="clear" w:color="auto" w:fill="FFFFFF"/>
      <w:lang w:val="zh-TW"/>
    </w:rPr>
  </w:style>
  <w:style w:type="character" w:customStyle="1" w:styleId="524">
    <w:name w:val="编号1 Char"/>
    <w:link w:val="525"/>
    <w:qFormat/>
    <w:uiPriority w:val="0"/>
    <w:rPr>
      <w:rFonts w:ascii="宋体" w:hAnsi="宋体" w:eastAsia="方正楷体简体" w:cs="宋体"/>
      <w:b/>
      <w:color w:val="0000FF"/>
      <w:kern w:val="44"/>
      <w:sz w:val="28"/>
      <w:szCs w:val="32"/>
    </w:rPr>
  </w:style>
  <w:style w:type="paragraph" w:customStyle="1" w:styleId="525">
    <w:name w:val="编号1"/>
    <w:basedOn w:val="4"/>
    <w:link w:val="524"/>
    <w:qFormat/>
    <w:uiPriority w:val="0"/>
    <w:pPr>
      <w:widowControl/>
      <w:tabs>
        <w:tab w:val="left" w:pos="810"/>
      </w:tabs>
      <w:spacing w:before="156" w:after="156" w:line="360" w:lineRule="auto"/>
      <w:ind w:left="810" w:hanging="810"/>
    </w:pPr>
    <w:rPr>
      <w:rFonts w:ascii="宋体" w:hAnsi="宋体" w:eastAsia="方正楷体简体" w:cs="宋体"/>
      <w:bCs w:val="0"/>
      <w:color w:val="0000FF"/>
      <w:kern w:val="44"/>
      <w:sz w:val="28"/>
    </w:rPr>
  </w:style>
  <w:style w:type="character" w:customStyle="1" w:styleId="526">
    <w:name w:val="Item list in note Char"/>
    <w:link w:val="527"/>
    <w:qFormat/>
    <w:uiPriority w:val="0"/>
    <w:rPr>
      <w:rFonts w:ascii="Arial" w:hAnsi="Arial" w:eastAsia="楷体_GB2312"/>
      <w:kern w:val="2"/>
      <w:sz w:val="21"/>
      <w:szCs w:val="18"/>
    </w:rPr>
  </w:style>
  <w:style w:type="paragraph" w:customStyle="1" w:styleId="527">
    <w:name w:val="Item list in note"/>
    <w:basedOn w:val="1"/>
    <w:link w:val="526"/>
    <w:qFormat/>
    <w:uiPriority w:val="0"/>
    <w:pPr>
      <w:widowControl/>
      <w:tabs>
        <w:tab w:val="left" w:pos="0"/>
        <w:tab w:val="left" w:pos="720"/>
      </w:tabs>
      <w:topLinePunct/>
      <w:adjustRightInd w:val="0"/>
      <w:snapToGrid w:val="0"/>
      <w:spacing w:line="400" w:lineRule="exact"/>
      <w:ind w:left="300" w:leftChars="150" w:hanging="150" w:hangingChars="150"/>
      <w:jc w:val="left"/>
    </w:pPr>
    <w:rPr>
      <w:rFonts w:ascii="Arial" w:hAnsi="Arial" w:eastAsia="楷体_GB2312"/>
      <w:szCs w:val="18"/>
    </w:rPr>
  </w:style>
  <w:style w:type="character" w:customStyle="1" w:styleId="528">
    <w:name w:val="注示文本 Char"/>
    <w:link w:val="529"/>
    <w:qFormat/>
    <w:uiPriority w:val="0"/>
    <w:rPr>
      <w:rFonts w:ascii="Arial" w:hAnsi="Arial" w:eastAsia="楷体_GB2312"/>
      <w:sz w:val="18"/>
      <w:szCs w:val="18"/>
    </w:rPr>
  </w:style>
  <w:style w:type="paragraph" w:customStyle="1" w:styleId="529">
    <w:name w:val="注示文本"/>
    <w:basedOn w:val="1"/>
    <w:link w:val="528"/>
    <w:qFormat/>
    <w:uiPriority w:val="0"/>
    <w:pPr>
      <w:pBdr>
        <w:bottom w:val="single" w:color="000000" w:sz="4" w:space="1"/>
      </w:pBdr>
      <w:autoSpaceDE w:val="0"/>
      <w:autoSpaceDN w:val="0"/>
      <w:adjustRightInd w:val="0"/>
      <w:spacing w:line="360" w:lineRule="auto"/>
      <w:ind w:firstLine="360" w:firstLineChars="200"/>
    </w:pPr>
    <w:rPr>
      <w:rFonts w:ascii="Arial" w:hAnsi="Arial" w:eastAsia="楷体_GB2312"/>
      <w:kern w:val="0"/>
      <w:sz w:val="18"/>
      <w:szCs w:val="18"/>
    </w:rPr>
  </w:style>
  <w:style w:type="character" w:customStyle="1" w:styleId="530">
    <w:name w:val="WW-WW8Num2z0"/>
    <w:qFormat/>
    <w:uiPriority w:val="0"/>
    <w:rPr>
      <w:rFonts w:ascii="Wingdings" w:hAnsi="Wingdings"/>
    </w:rPr>
  </w:style>
  <w:style w:type="character" w:customStyle="1" w:styleId="531">
    <w:name w:val="spantable1"/>
    <w:qFormat/>
    <w:uiPriority w:val="0"/>
    <w:rPr>
      <w:rFonts w:hint="default"/>
      <w:spacing w:val="360"/>
      <w:sz w:val="18"/>
      <w:szCs w:val="18"/>
    </w:rPr>
  </w:style>
  <w:style w:type="character" w:customStyle="1" w:styleId="532">
    <w:name w:val="正文联络 Char"/>
    <w:link w:val="533"/>
    <w:qFormat/>
    <w:uiPriority w:val="0"/>
    <w:rPr>
      <w:rFonts w:ascii="宋体" w:hAnsi="宋体"/>
      <w:color w:val="000000"/>
      <w:kern w:val="10"/>
      <w:sz w:val="24"/>
    </w:rPr>
  </w:style>
  <w:style w:type="paragraph" w:customStyle="1" w:styleId="533">
    <w:name w:val="正文联络"/>
    <w:basedOn w:val="45"/>
    <w:link w:val="532"/>
    <w:qFormat/>
    <w:uiPriority w:val="0"/>
    <w:pPr>
      <w:spacing w:beforeLines="50" w:afterLines="50" w:line="360" w:lineRule="auto"/>
      <w:ind w:firstLine="200" w:firstLineChars="200"/>
      <w:jc w:val="left"/>
    </w:pPr>
    <w:rPr>
      <w:rFonts w:hAnsi="宋体" w:cs="Times New Roman"/>
      <w:color w:val="000000"/>
      <w:kern w:val="10"/>
      <w:sz w:val="24"/>
      <w:szCs w:val="20"/>
    </w:rPr>
  </w:style>
  <w:style w:type="character" w:customStyle="1" w:styleId="534">
    <w:name w:val="Body Text Indent Char"/>
    <w:link w:val="535"/>
    <w:qFormat/>
    <w:uiPriority w:val="0"/>
    <w:rPr>
      <w:szCs w:val="21"/>
    </w:rPr>
  </w:style>
  <w:style w:type="paragraph" w:customStyle="1" w:styleId="535">
    <w:name w:val="正文文本缩进1"/>
    <w:basedOn w:val="1"/>
    <w:link w:val="534"/>
    <w:qFormat/>
    <w:uiPriority w:val="0"/>
    <w:pPr>
      <w:ind w:firstLine="480"/>
      <w:jc w:val="left"/>
    </w:pPr>
    <w:rPr>
      <w:kern w:val="0"/>
      <w:sz w:val="20"/>
      <w:szCs w:val="21"/>
    </w:rPr>
  </w:style>
  <w:style w:type="character" w:customStyle="1" w:styleId="536">
    <w:name w:val="地铁说明书正文 Char Char"/>
    <w:qFormat/>
    <w:uiPriority w:val="0"/>
    <w:rPr>
      <w:rFonts w:cs="宋体"/>
      <w:sz w:val="24"/>
    </w:rPr>
  </w:style>
  <w:style w:type="character" w:customStyle="1" w:styleId="537">
    <w:name w:val="列项正文 Char"/>
    <w:qFormat/>
    <w:uiPriority w:val="0"/>
    <w:rPr>
      <w:rFonts w:ascii="宋体" w:hAnsi="宋体"/>
      <w:sz w:val="24"/>
      <w:szCs w:val="24"/>
    </w:rPr>
  </w:style>
  <w:style w:type="character" w:customStyle="1" w:styleId="538">
    <w:name w:val="tw4winInternal"/>
    <w:qFormat/>
    <w:uiPriority w:val="0"/>
    <w:rPr>
      <w:rFonts w:ascii="Courier New" w:hAnsi="Courier New" w:cs="Courier New"/>
      <w:color w:val="FF0000"/>
      <w:lang w:val="en-US" w:eastAsia="zh-CN"/>
    </w:rPr>
  </w:style>
  <w:style w:type="character" w:customStyle="1" w:styleId="539">
    <w:name w:val="ca-31"/>
    <w:qFormat/>
    <w:uiPriority w:val="0"/>
    <w:rPr>
      <w:rFonts w:hint="eastAsia" w:ascii="宋体" w:hAnsi="宋体" w:eastAsia="宋体"/>
      <w:color w:val="FF0000"/>
      <w:sz w:val="24"/>
      <w:szCs w:val="24"/>
    </w:rPr>
  </w:style>
  <w:style w:type="character" w:customStyle="1" w:styleId="540">
    <w:name w:val="GZHD Char"/>
    <w:link w:val="541"/>
    <w:qFormat/>
    <w:uiPriority w:val="0"/>
    <w:rPr>
      <w:sz w:val="24"/>
      <w:szCs w:val="24"/>
    </w:rPr>
  </w:style>
  <w:style w:type="paragraph" w:customStyle="1" w:styleId="541">
    <w:name w:val="GZHD"/>
    <w:basedOn w:val="1"/>
    <w:link w:val="540"/>
    <w:qFormat/>
    <w:locked/>
    <w:uiPriority w:val="0"/>
    <w:pPr>
      <w:spacing w:beforeLines="50" w:afterLines="50" w:line="360" w:lineRule="auto"/>
      <w:ind w:left="420" w:firstLine="200" w:firstLineChars="200"/>
      <w:jc w:val="left"/>
    </w:pPr>
    <w:rPr>
      <w:kern w:val="0"/>
      <w:sz w:val="24"/>
    </w:rPr>
  </w:style>
  <w:style w:type="character" w:customStyle="1" w:styleId="542">
    <w:name w:val="方案正文 Char"/>
    <w:link w:val="543"/>
    <w:qFormat/>
    <w:uiPriority w:val="0"/>
    <w:rPr>
      <w:sz w:val="26"/>
    </w:rPr>
  </w:style>
  <w:style w:type="paragraph" w:customStyle="1" w:styleId="543">
    <w:name w:val="方案正文"/>
    <w:link w:val="542"/>
    <w:qFormat/>
    <w:uiPriority w:val="0"/>
    <w:pPr>
      <w:widowControl w:val="0"/>
      <w:adjustRightInd w:val="0"/>
      <w:snapToGrid w:val="0"/>
      <w:spacing w:line="440" w:lineRule="exact"/>
      <w:ind w:firstLine="200" w:firstLineChars="200"/>
    </w:pPr>
    <w:rPr>
      <w:rFonts w:asciiTheme="minorHAnsi" w:hAnsiTheme="minorHAnsi" w:eastAsiaTheme="minorEastAsia" w:cstheme="minorBidi"/>
      <w:kern w:val="2"/>
      <w:sz w:val="26"/>
      <w:szCs w:val="22"/>
      <w:lang w:val="en-US" w:eastAsia="zh-CN" w:bidi="ar-SA"/>
    </w:rPr>
  </w:style>
  <w:style w:type="character" w:customStyle="1" w:styleId="544">
    <w:name w:val="文档正文 Char Char Char Char"/>
    <w:qFormat/>
    <w:uiPriority w:val="0"/>
    <w:rPr>
      <w:rFonts w:ascii="仿宋_GB2312" w:hAnsi="Arial" w:eastAsia="仿宋_GB2312"/>
      <w:spacing w:val="6"/>
      <w:kern w:val="2"/>
      <w:sz w:val="28"/>
      <w:szCs w:val="24"/>
      <w:lang w:val="en-US" w:eastAsia="zh-CN" w:bidi="ar-SA"/>
    </w:rPr>
  </w:style>
  <w:style w:type="character" w:customStyle="1" w:styleId="545">
    <w:name w:val="四级标题 Char"/>
    <w:link w:val="546"/>
    <w:qFormat/>
    <w:uiPriority w:val="0"/>
    <w:rPr>
      <w:rFonts w:ascii="黑体" w:hAnsi="黑体" w:eastAsia="黑体"/>
      <w:b/>
      <w:spacing w:val="8"/>
      <w:sz w:val="30"/>
      <w:u w:color="000000"/>
    </w:rPr>
  </w:style>
  <w:style w:type="paragraph" w:customStyle="1" w:styleId="546">
    <w:name w:val="四级标题"/>
    <w:basedOn w:val="6"/>
    <w:next w:val="1"/>
    <w:link w:val="545"/>
    <w:qFormat/>
    <w:uiPriority w:val="0"/>
    <w:pPr>
      <w:keepNext w:val="0"/>
      <w:keepLines w:val="0"/>
      <w:adjustRightInd w:val="0"/>
      <w:spacing w:before="120" w:after="120" w:line="240" w:lineRule="auto"/>
      <w:ind w:firstLine="200" w:firstLineChars="200"/>
      <w:textAlignment w:val="baseline"/>
    </w:pPr>
    <w:rPr>
      <w:rFonts w:ascii="黑体" w:hAnsi="黑体"/>
      <w:bCs w:val="0"/>
      <w:spacing w:val="8"/>
      <w:kern w:val="0"/>
      <w:sz w:val="30"/>
      <w:szCs w:val="20"/>
      <w:u w:color="000000"/>
    </w:rPr>
  </w:style>
  <w:style w:type="character" w:customStyle="1" w:styleId="547">
    <w:name w:val="Heading 3 Char1 字元"/>
    <w:qFormat/>
    <w:uiPriority w:val="0"/>
    <w:rPr>
      <w:rFonts w:ascii="Arial" w:hAnsi="Arial" w:eastAsia="PMingLiU"/>
      <w:sz w:val="24"/>
      <w:lang w:val="en-US" w:eastAsia="zh-TW"/>
    </w:rPr>
  </w:style>
  <w:style w:type="character" w:customStyle="1" w:styleId="548">
    <w:name w:val="说明书  正文 Char"/>
    <w:link w:val="549"/>
    <w:qFormat/>
    <w:uiPriority w:val="7"/>
    <w:rPr>
      <w:rFonts w:ascii="宋体" w:hAnsi="宋体" w:cs="宋体"/>
      <w:kern w:val="2"/>
      <w:sz w:val="24"/>
      <w:szCs w:val="24"/>
    </w:rPr>
  </w:style>
  <w:style w:type="paragraph" w:customStyle="1" w:styleId="549">
    <w:name w:val="说明书  正文"/>
    <w:basedOn w:val="1"/>
    <w:link w:val="548"/>
    <w:qFormat/>
    <w:locked/>
    <w:uiPriority w:val="7"/>
    <w:pPr>
      <w:adjustRightInd w:val="0"/>
      <w:snapToGrid w:val="0"/>
      <w:spacing w:line="460" w:lineRule="exact"/>
      <w:ind w:firstLine="200" w:firstLineChars="200"/>
      <w:jc w:val="left"/>
    </w:pPr>
    <w:rPr>
      <w:rFonts w:ascii="宋体" w:hAnsi="宋体" w:cs="宋体"/>
      <w:sz w:val="24"/>
    </w:rPr>
  </w:style>
  <w:style w:type="character" w:customStyle="1" w:styleId="550">
    <w:name w:val="引用 Char2"/>
    <w:qFormat/>
    <w:uiPriority w:val="99"/>
    <w:rPr>
      <w:i/>
      <w:iCs/>
      <w:color w:val="000000"/>
      <w:kern w:val="2"/>
      <w:sz w:val="21"/>
      <w:szCs w:val="24"/>
    </w:rPr>
  </w:style>
  <w:style w:type="character" w:customStyle="1" w:styleId="551">
    <w:name w:val="样式 标题 2标题 2 Char标题 2 Char Char Char Char1标题 2 Char Char Char ... Char"/>
    <w:link w:val="552"/>
    <w:qFormat/>
    <w:uiPriority w:val="0"/>
    <w:rPr>
      <w:rFonts w:ascii="宋体" w:hAnsi="宋体"/>
      <w:bCs/>
      <w:color w:val="000000"/>
      <w:sz w:val="24"/>
      <w:szCs w:val="24"/>
    </w:rPr>
  </w:style>
  <w:style w:type="paragraph" w:customStyle="1" w:styleId="552">
    <w:name w:val="样式 标题 2标题 2 Char标题 2 Char Char Char Char1标题 2 Char Char Char ..."/>
    <w:basedOn w:val="4"/>
    <w:link w:val="551"/>
    <w:qFormat/>
    <w:uiPriority w:val="0"/>
    <w:pPr>
      <w:tabs>
        <w:tab w:val="left" w:pos="0"/>
        <w:tab w:val="left" w:pos="700"/>
      </w:tabs>
      <w:adjustRightInd w:val="0"/>
      <w:snapToGrid w:val="0"/>
      <w:spacing w:before="240" w:after="120" w:line="460" w:lineRule="exact"/>
      <w:jc w:val="left"/>
    </w:pPr>
    <w:rPr>
      <w:rFonts w:ascii="宋体" w:hAnsi="宋体" w:eastAsia="宋体"/>
      <w:b w:val="0"/>
      <w:color w:val="000000"/>
      <w:kern w:val="0"/>
      <w:sz w:val="24"/>
      <w:szCs w:val="24"/>
    </w:rPr>
  </w:style>
  <w:style w:type="character" w:customStyle="1" w:styleId="553">
    <w:name w:val="正文缩进 Char2"/>
    <w:link w:val="554"/>
    <w:qFormat/>
    <w:uiPriority w:val="0"/>
    <w:rPr>
      <w:kern w:val="2"/>
      <w:sz w:val="21"/>
    </w:rPr>
  </w:style>
  <w:style w:type="paragraph" w:customStyle="1" w:styleId="554">
    <w:name w:val="正文缩进1"/>
    <w:basedOn w:val="1"/>
    <w:link w:val="553"/>
    <w:qFormat/>
    <w:uiPriority w:val="0"/>
    <w:pPr>
      <w:ind w:firstLine="420"/>
    </w:pPr>
    <w:rPr>
      <w:szCs w:val="20"/>
    </w:rPr>
  </w:style>
  <w:style w:type="character" w:customStyle="1" w:styleId="555">
    <w:name w:val="Style Heading 22 headlinehheadlinehead:2#S&amp;R2ERMH2Head 2标题 ...1 Char Char"/>
    <w:qFormat/>
    <w:uiPriority w:val="0"/>
    <w:rPr>
      <w:rFonts w:ascii="Arial" w:hAnsi="Arial" w:eastAsia="PMingLiU"/>
      <w:b/>
      <w:color w:val="000080"/>
      <w:sz w:val="24"/>
      <w:lang w:eastAsia="ar-SA"/>
    </w:rPr>
  </w:style>
  <w:style w:type="character" w:customStyle="1" w:styleId="556">
    <w:name w:val="标题字符1"/>
    <w:qFormat/>
    <w:uiPriority w:val="10"/>
    <w:rPr>
      <w:rFonts w:ascii="Calibri" w:hAnsi="Calibri" w:cs="Times New Roman"/>
      <w:b/>
      <w:bCs/>
      <w:kern w:val="2"/>
      <w:sz w:val="32"/>
      <w:szCs w:val="32"/>
    </w:rPr>
  </w:style>
  <w:style w:type="character" w:customStyle="1" w:styleId="557">
    <w:name w:val="样式 文档正文 + (符号) 宋体 Char Char"/>
    <w:qFormat/>
    <w:uiPriority w:val="0"/>
    <w:rPr>
      <w:rFonts w:ascii="Arial" w:hAnsi="Arial" w:eastAsia="宋体"/>
      <w:sz w:val="24"/>
      <w:szCs w:val="24"/>
      <w:lang w:val="en-US" w:eastAsia="zh-CN" w:bidi="ar-SA"/>
    </w:rPr>
  </w:style>
  <w:style w:type="character" w:customStyle="1" w:styleId="558">
    <w:name w:val="项目符号 Char"/>
    <w:link w:val="559"/>
    <w:qFormat/>
    <w:locked/>
    <w:uiPriority w:val="0"/>
    <w:rPr>
      <w:sz w:val="28"/>
    </w:rPr>
  </w:style>
  <w:style w:type="paragraph" w:customStyle="1" w:styleId="559">
    <w:name w:val="项目符号"/>
    <w:basedOn w:val="1"/>
    <w:link w:val="558"/>
    <w:qFormat/>
    <w:uiPriority w:val="0"/>
    <w:pPr>
      <w:spacing w:beforeLines="50" w:line="360" w:lineRule="auto"/>
      <w:ind w:left="1025" w:hanging="420"/>
    </w:pPr>
    <w:rPr>
      <w:kern w:val="0"/>
      <w:sz w:val="28"/>
      <w:szCs w:val="20"/>
    </w:rPr>
  </w:style>
  <w:style w:type="character" w:customStyle="1" w:styleId="560">
    <w:name w:val="电子邮件签名 Char2"/>
    <w:qFormat/>
    <w:uiPriority w:val="0"/>
    <w:rPr>
      <w:rFonts w:ascii="Calibri" w:hAnsi="Calibri" w:cs="黑体"/>
      <w:kern w:val="2"/>
      <w:sz w:val="21"/>
      <w:szCs w:val="22"/>
    </w:rPr>
  </w:style>
  <w:style w:type="character" w:customStyle="1" w:styleId="561">
    <w:name w:val="Char Char Char12"/>
    <w:qFormat/>
    <w:uiPriority w:val="0"/>
    <w:rPr>
      <w:rFonts w:ascii="宋体" w:hAnsi="宋体" w:eastAsia="宋体"/>
      <w:kern w:val="2"/>
      <w:sz w:val="24"/>
      <w:lang w:val="en-US" w:eastAsia="zh-CN" w:bidi="ar-SA"/>
    </w:rPr>
  </w:style>
  <w:style w:type="character" w:customStyle="1" w:styleId="562">
    <w:name w:val="样式 地铁正文缩进 + 首行缩进:  2 字符 段后: 7.8 磅 行距: 1.5 倍行距 Char"/>
    <w:link w:val="563"/>
    <w:qFormat/>
    <w:locked/>
    <w:uiPriority w:val="0"/>
    <w:rPr>
      <w:rFonts w:ascii="宋体" w:hAnsi="宋体" w:cs="宋体"/>
      <w:sz w:val="24"/>
    </w:rPr>
  </w:style>
  <w:style w:type="paragraph" w:customStyle="1" w:styleId="563">
    <w:name w:val="样式 地铁正文缩进 + 首行缩进:  2 字符 段后: 7.8 磅 行距: 1.5 倍行距"/>
    <w:basedOn w:val="1"/>
    <w:link w:val="562"/>
    <w:qFormat/>
    <w:uiPriority w:val="0"/>
    <w:pPr>
      <w:widowControl/>
      <w:adjustRightInd w:val="0"/>
      <w:snapToGrid w:val="0"/>
      <w:spacing w:beforeLines="50" w:line="360" w:lineRule="auto"/>
      <w:ind w:firstLine="200" w:firstLineChars="200"/>
      <w:jc w:val="left"/>
    </w:pPr>
    <w:rPr>
      <w:rFonts w:ascii="宋体" w:hAnsi="宋体" w:cs="宋体"/>
      <w:kern w:val="0"/>
      <w:sz w:val="24"/>
      <w:szCs w:val="20"/>
    </w:rPr>
  </w:style>
  <w:style w:type="character" w:customStyle="1" w:styleId="564">
    <w:name w:val="明显引用 Char2"/>
    <w:qFormat/>
    <w:uiPriority w:val="99"/>
    <w:rPr>
      <w:b/>
      <w:bCs/>
      <w:i/>
      <w:iCs/>
      <w:color w:val="4F81BD"/>
      <w:kern w:val="2"/>
      <w:sz w:val="21"/>
      <w:szCs w:val="24"/>
    </w:rPr>
  </w:style>
  <w:style w:type="character" w:customStyle="1" w:styleId="565">
    <w:name w:val="未处理的提及1"/>
    <w:qFormat/>
    <w:uiPriority w:val="99"/>
    <w:rPr>
      <w:rFonts w:cs="Times New Roman"/>
      <w:color w:val="808080"/>
      <w:shd w:val="clear" w:color="auto" w:fill="E6E6E6"/>
    </w:rPr>
  </w:style>
  <w:style w:type="character" w:customStyle="1" w:styleId="566">
    <w:name w:val="1.2.1.1 海拔高度 Char Char"/>
    <w:qFormat/>
    <w:uiPriority w:val="0"/>
    <w:rPr>
      <w:rFonts w:ascii="宋体" w:eastAsia="宋体"/>
      <w:color w:val="000000"/>
      <w:sz w:val="24"/>
      <w:szCs w:val="24"/>
    </w:rPr>
  </w:style>
  <w:style w:type="character" w:customStyle="1" w:styleId="567">
    <w:name w:val="tw4winTerm"/>
    <w:qFormat/>
    <w:uiPriority w:val="0"/>
    <w:rPr>
      <w:color w:val="0000FF"/>
    </w:rPr>
  </w:style>
  <w:style w:type="character" w:customStyle="1" w:styleId="568">
    <w:name w:val="font161"/>
    <w:qFormat/>
    <w:uiPriority w:val="0"/>
    <w:rPr>
      <w:b/>
      <w:bCs/>
      <w:sz w:val="32"/>
      <w:szCs w:val="32"/>
    </w:rPr>
  </w:style>
  <w:style w:type="character" w:customStyle="1" w:styleId="569">
    <w:name w:val="postbody"/>
    <w:qFormat/>
    <w:uiPriority w:val="0"/>
  </w:style>
  <w:style w:type="character" w:customStyle="1" w:styleId="570">
    <w:name w:val="B Char"/>
    <w:link w:val="571"/>
    <w:qFormat/>
    <w:uiPriority w:val="0"/>
    <w:rPr>
      <w:rFonts w:ascii="E-F1" w:eastAsia="黑体"/>
      <w:sz w:val="21"/>
      <w:szCs w:val="21"/>
    </w:rPr>
  </w:style>
  <w:style w:type="paragraph" w:customStyle="1" w:styleId="571">
    <w:name w:val="B"/>
    <w:basedOn w:val="1"/>
    <w:link w:val="570"/>
    <w:qFormat/>
    <w:uiPriority w:val="0"/>
    <w:pPr>
      <w:tabs>
        <w:tab w:val="center" w:pos="4706"/>
        <w:tab w:val="right" w:pos="9044"/>
      </w:tabs>
      <w:topLinePunct/>
      <w:spacing w:before="160" w:after="60" w:line="312" w:lineRule="exact"/>
      <w:jc w:val="center"/>
    </w:pPr>
    <w:rPr>
      <w:rFonts w:ascii="E-F1" w:eastAsia="黑体"/>
      <w:kern w:val="0"/>
      <w:szCs w:val="21"/>
    </w:rPr>
  </w:style>
  <w:style w:type="character" w:customStyle="1" w:styleId="572">
    <w:name w:val="text_edit1"/>
    <w:qFormat/>
    <w:uiPriority w:val="0"/>
    <w:rPr>
      <w:color w:val="3366CC"/>
      <w:sz w:val="20"/>
      <w:szCs w:val="20"/>
    </w:rPr>
  </w:style>
  <w:style w:type="character" w:customStyle="1" w:styleId="573">
    <w:name w:val="1.1标题 2 Char"/>
    <w:qFormat/>
    <w:uiPriority w:val="0"/>
    <w:rPr>
      <w:rFonts w:ascii="Arial" w:hAnsi="Arial" w:eastAsia="黑体"/>
      <w:bCs/>
      <w:kern w:val="2"/>
      <w:sz w:val="28"/>
      <w:szCs w:val="36"/>
      <w:lang w:val="en-US" w:eastAsia="zh-CN" w:bidi="ar-SA"/>
    </w:rPr>
  </w:style>
  <w:style w:type="character" w:customStyle="1" w:styleId="574">
    <w:name w:val="地铁2级目录 Char"/>
    <w:link w:val="575"/>
    <w:qFormat/>
    <w:uiPriority w:val="0"/>
    <w:rPr>
      <w:rFonts w:ascii="Cambria" w:hAnsi="Cambria"/>
      <w:b/>
      <w:kern w:val="2"/>
      <w:sz w:val="30"/>
      <w:szCs w:val="30"/>
    </w:rPr>
  </w:style>
  <w:style w:type="paragraph" w:customStyle="1" w:styleId="575">
    <w:name w:val="地铁2级目录"/>
    <w:basedOn w:val="4"/>
    <w:next w:val="5"/>
    <w:link w:val="574"/>
    <w:qFormat/>
    <w:uiPriority w:val="0"/>
    <w:pPr>
      <w:spacing w:beforeLines="50" w:afterLines="50" w:line="415" w:lineRule="auto"/>
      <w:contextualSpacing/>
      <w:jc w:val="left"/>
    </w:pPr>
    <w:rPr>
      <w:rFonts w:ascii="Cambria" w:hAnsi="Cambria" w:eastAsia="宋体"/>
      <w:bCs w:val="0"/>
      <w:sz w:val="30"/>
      <w:szCs w:val="30"/>
    </w:rPr>
  </w:style>
  <w:style w:type="character" w:customStyle="1" w:styleId="576">
    <w:name w:val="syxm Char"/>
    <w:link w:val="577"/>
    <w:qFormat/>
    <w:uiPriority w:val="0"/>
    <w:rPr>
      <w:rFonts w:eastAsia="黑体"/>
      <w:b/>
      <w:bCs/>
      <w:kern w:val="44"/>
      <w:sz w:val="32"/>
      <w:szCs w:val="32"/>
    </w:rPr>
  </w:style>
  <w:style w:type="paragraph" w:customStyle="1" w:styleId="577">
    <w:name w:val="syxm"/>
    <w:basedOn w:val="3"/>
    <w:link w:val="576"/>
    <w:qFormat/>
    <w:uiPriority w:val="0"/>
    <w:pPr>
      <w:topLinePunct/>
      <w:spacing w:before="312" w:after="312" w:line="240" w:lineRule="auto"/>
      <w:contextualSpacing/>
      <w:jc w:val="center"/>
      <w:textAlignment w:val="baseline"/>
    </w:pPr>
    <w:rPr>
      <w:rFonts w:ascii="Times New Roman" w:eastAsia="黑体"/>
      <w:sz w:val="32"/>
      <w:szCs w:val="32"/>
    </w:rPr>
  </w:style>
  <w:style w:type="character" w:customStyle="1" w:styleId="578">
    <w:name w:val="f14 b"/>
    <w:qFormat/>
    <w:uiPriority w:val="0"/>
  </w:style>
  <w:style w:type="character" w:customStyle="1" w:styleId="579">
    <w:name w:val="标题 招标编号"/>
    <w:qFormat/>
    <w:uiPriority w:val="0"/>
    <w:rPr>
      <w:rFonts w:hAnsi="宋体"/>
      <w:b/>
      <w:sz w:val="44"/>
      <w:szCs w:val="44"/>
    </w:rPr>
  </w:style>
  <w:style w:type="character" w:customStyle="1" w:styleId="580">
    <w:name w:val="WW8Num9z0"/>
    <w:qFormat/>
    <w:uiPriority w:val="0"/>
    <w:rPr>
      <w:rFonts w:ascii="Wingdings" w:hAnsi="Wingdings"/>
    </w:rPr>
  </w:style>
  <w:style w:type="character" w:customStyle="1" w:styleId="581">
    <w:name w:val="样式3 Char"/>
    <w:link w:val="582"/>
    <w:qFormat/>
    <w:uiPriority w:val="0"/>
    <w:rPr>
      <w:rFonts w:ascii="宋体" w:hAnsi="Courier New"/>
      <w:kern w:val="2"/>
      <w:sz w:val="28"/>
    </w:rPr>
  </w:style>
  <w:style w:type="paragraph" w:customStyle="1" w:styleId="582">
    <w:name w:val="样式3"/>
    <w:basedOn w:val="45"/>
    <w:link w:val="581"/>
    <w:qFormat/>
    <w:uiPriority w:val="0"/>
    <w:pPr>
      <w:spacing w:line="0" w:lineRule="atLeast"/>
      <w:outlineLvl w:val="0"/>
    </w:pPr>
    <w:rPr>
      <w:rFonts w:cs="Times New Roman"/>
      <w:sz w:val="28"/>
      <w:szCs w:val="20"/>
    </w:rPr>
  </w:style>
  <w:style w:type="character" w:customStyle="1" w:styleId="583">
    <w:name w:val="样式 正文文本 + 小四 Char"/>
    <w:link w:val="584"/>
    <w:qFormat/>
    <w:uiPriority w:val="0"/>
    <w:rPr>
      <w:rFonts w:ascii="宋体" w:hAnsi="宋体"/>
      <w:kern w:val="2"/>
      <w:sz w:val="24"/>
      <w:szCs w:val="21"/>
    </w:rPr>
  </w:style>
  <w:style w:type="paragraph" w:customStyle="1" w:styleId="584">
    <w:name w:val="样式 正文文本 + 小四"/>
    <w:basedOn w:val="34"/>
    <w:link w:val="583"/>
    <w:qFormat/>
    <w:uiPriority w:val="0"/>
    <w:pPr>
      <w:widowControl/>
      <w:tabs>
        <w:tab w:val="left" w:pos="-2340"/>
      </w:tabs>
      <w:spacing w:before="20"/>
      <w:ind w:firstLine="480" w:firstLineChars="200"/>
      <w:jc w:val="left"/>
    </w:pPr>
    <w:rPr>
      <w:rFonts w:ascii="宋体" w:hAnsi="宋体" w:eastAsia="宋体"/>
      <w:bCs w:val="0"/>
      <w:sz w:val="24"/>
      <w:szCs w:val="21"/>
    </w:rPr>
  </w:style>
  <w:style w:type="paragraph" w:customStyle="1" w:styleId="585">
    <w:name w:val="表头"/>
    <w:basedOn w:val="8"/>
    <w:link w:val="899"/>
    <w:qFormat/>
    <w:uiPriority w:val="0"/>
    <w:pPr>
      <w:spacing w:beforeLines="50" w:afterLines="50" w:line="240" w:lineRule="auto"/>
      <w:jc w:val="center"/>
      <w:outlineLvl w:val="9"/>
    </w:pPr>
    <w:rPr>
      <w:rFonts w:ascii="Arial" w:hAnsi="Arial" w:eastAsia="黑体"/>
      <w:b w:val="0"/>
      <w:sz w:val="21"/>
      <w:szCs w:val="21"/>
    </w:rPr>
  </w:style>
  <w:style w:type="character" w:customStyle="1" w:styleId="586">
    <w:name w:val="样式 标题 1 + 加粗1 Char"/>
    <w:qFormat/>
    <w:uiPriority w:val="0"/>
    <w:rPr>
      <w:rFonts w:ascii="Cambria" w:hAnsi="Cambria" w:eastAsia="黑体"/>
      <w:b/>
      <w:bCs/>
      <w:kern w:val="44"/>
      <w:sz w:val="28"/>
      <w:szCs w:val="28"/>
      <w:lang w:val="en-US" w:eastAsia="zh-CN" w:bidi="ar-SA"/>
    </w:rPr>
  </w:style>
  <w:style w:type="character" w:customStyle="1" w:styleId="587">
    <w:name w:val="样式 宋体 小二 加粗 加宽量  0.7 磅"/>
    <w:qFormat/>
    <w:uiPriority w:val="0"/>
    <w:rPr>
      <w:rFonts w:ascii="宋体" w:hAnsi="宋体" w:eastAsia="宋体"/>
      <w:b/>
      <w:spacing w:val="14"/>
      <w:sz w:val="32"/>
    </w:rPr>
  </w:style>
  <w:style w:type="character" w:customStyle="1" w:styleId="588">
    <w:name w:val="页码1"/>
    <w:qFormat/>
    <w:uiPriority w:val="0"/>
    <w:rPr>
      <w:rFonts w:cs="Times New Roman"/>
    </w:rPr>
  </w:style>
  <w:style w:type="character" w:customStyle="1" w:styleId="589">
    <w:name w:val="Char Char30"/>
    <w:qFormat/>
    <w:uiPriority w:val="0"/>
    <w:rPr>
      <w:rFonts w:ascii="Arial" w:hAnsi="Arial" w:eastAsia="PMingLiU"/>
      <w:b/>
      <w:bCs/>
      <w:kern w:val="2"/>
      <w:sz w:val="36"/>
      <w:szCs w:val="36"/>
      <w:lang w:val="en-US" w:eastAsia="zh-TW" w:bidi="ar-SA"/>
    </w:rPr>
  </w:style>
  <w:style w:type="character" w:customStyle="1" w:styleId="590">
    <w:name w:val="汇视源正文 Char"/>
    <w:link w:val="591"/>
    <w:qFormat/>
    <w:uiPriority w:val="0"/>
    <w:rPr>
      <w:rFonts w:cs="宋体"/>
      <w:kern w:val="2"/>
      <w:sz w:val="24"/>
      <w:lang w:val="en-US" w:eastAsia="zh-CN" w:bidi="ar-SA"/>
    </w:rPr>
  </w:style>
  <w:style w:type="paragraph" w:customStyle="1" w:styleId="591">
    <w:name w:val="汇视源正文"/>
    <w:link w:val="590"/>
    <w:qFormat/>
    <w:uiPriority w:val="0"/>
    <w:pPr>
      <w:widowControl w:val="0"/>
      <w:spacing w:line="360" w:lineRule="auto"/>
      <w:ind w:firstLine="480" w:firstLineChars="200"/>
      <w:jc w:val="both"/>
    </w:pPr>
    <w:rPr>
      <w:rFonts w:cs="宋体" w:asciiTheme="minorHAnsi" w:hAnsiTheme="minorHAnsi" w:eastAsiaTheme="minorEastAsia"/>
      <w:kern w:val="2"/>
      <w:sz w:val="24"/>
      <w:szCs w:val="22"/>
      <w:lang w:val="en-US" w:eastAsia="zh-CN" w:bidi="ar-SA"/>
    </w:rPr>
  </w:style>
  <w:style w:type="character" w:customStyle="1" w:styleId="592">
    <w:name w:val="日期 Char3"/>
    <w:semiHidden/>
    <w:qFormat/>
    <w:uiPriority w:val="99"/>
    <w:rPr>
      <w:rFonts w:ascii="Times New Roman" w:hAnsi="Times New Roman" w:eastAsia="宋体" w:cs="Times New Roman"/>
      <w:sz w:val="24"/>
      <w:szCs w:val="24"/>
    </w:rPr>
  </w:style>
  <w:style w:type="character" w:customStyle="1" w:styleId="593">
    <w:name w:val="一级标题 Char"/>
    <w:link w:val="594"/>
    <w:qFormat/>
    <w:uiPriority w:val="0"/>
    <w:rPr>
      <w:rFonts w:ascii="黑体" w:hAnsi="宋体" w:eastAsia="黑体"/>
      <w:b/>
      <w:kern w:val="2"/>
      <w:sz w:val="36"/>
      <w:szCs w:val="36"/>
    </w:rPr>
  </w:style>
  <w:style w:type="paragraph" w:customStyle="1" w:styleId="594">
    <w:name w:val="一级标题"/>
    <w:basedOn w:val="1"/>
    <w:link w:val="593"/>
    <w:qFormat/>
    <w:uiPriority w:val="0"/>
    <w:pPr>
      <w:tabs>
        <w:tab w:val="left" w:pos="1984"/>
      </w:tabs>
      <w:spacing w:beforeLines="50" w:afterLines="50" w:line="300" w:lineRule="auto"/>
      <w:ind w:left="1984" w:hanging="567"/>
      <w:jc w:val="left"/>
      <w:outlineLvl w:val="0"/>
    </w:pPr>
    <w:rPr>
      <w:rFonts w:ascii="黑体" w:hAnsi="宋体" w:eastAsia="黑体"/>
      <w:b/>
      <w:sz w:val="36"/>
      <w:szCs w:val="36"/>
    </w:rPr>
  </w:style>
  <w:style w:type="character" w:customStyle="1" w:styleId="595">
    <w:name w:val="哈尔滨正文 Char Char"/>
    <w:link w:val="596"/>
    <w:qFormat/>
    <w:uiPriority w:val="0"/>
    <w:rPr>
      <w:rFonts w:ascii="宋体"/>
      <w:kern w:val="2"/>
      <w:sz w:val="24"/>
      <w:szCs w:val="24"/>
    </w:rPr>
  </w:style>
  <w:style w:type="paragraph" w:customStyle="1" w:styleId="596">
    <w:name w:val="哈尔滨正文"/>
    <w:basedOn w:val="1"/>
    <w:link w:val="595"/>
    <w:qFormat/>
    <w:uiPriority w:val="0"/>
    <w:pPr>
      <w:spacing w:line="360" w:lineRule="auto"/>
      <w:ind w:firstLine="482"/>
      <w:jc w:val="left"/>
    </w:pPr>
    <w:rPr>
      <w:rFonts w:ascii="宋体"/>
      <w:sz w:val="24"/>
    </w:rPr>
  </w:style>
  <w:style w:type="character" w:customStyle="1" w:styleId="597">
    <w:name w:val="文档正文 Char Char1"/>
    <w:qFormat/>
    <w:uiPriority w:val="0"/>
    <w:rPr>
      <w:rFonts w:ascii="仿宋_GB2312" w:eastAsia="仿宋_GB2312"/>
      <w:sz w:val="28"/>
      <w:lang w:val="en-US" w:eastAsia="zh-CN" w:bidi="ar-SA"/>
    </w:rPr>
  </w:style>
  <w:style w:type="character" w:customStyle="1" w:styleId="598">
    <w:name w:val="批注引用11"/>
    <w:qFormat/>
    <w:uiPriority w:val="0"/>
    <w:rPr>
      <w:sz w:val="21"/>
    </w:rPr>
  </w:style>
  <w:style w:type="character" w:customStyle="1" w:styleId="599">
    <w:name w:val="正文（居中） Char"/>
    <w:link w:val="600"/>
    <w:qFormat/>
    <w:uiPriority w:val="0"/>
    <w:rPr>
      <w:rFonts w:eastAsia="方正楷体简体"/>
      <w:kern w:val="2"/>
      <w:sz w:val="24"/>
      <w:szCs w:val="24"/>
      <w:lang w:val="en-US" w:eastAsia="zh-CN" w:bidi="ar-SA"/>
    </w:rPr>
  </w:style>
  <w:style w:type="paragraph" w:customStyle="1" w:styleId="600">
    <w:name w:val="正文（居中）"/>
    <w:basedOn w:val="1"/>
    <w:link w:val="599"/>
    <w:qFormat/>
    <w:uiPriority w:val="0"/>
    <w:pPr>
      <w:spacing w:beforeLines="50" w:afterLines="50" w:line="360" w:lineRule="auto"/>
      <w:jc w:val="center"/>
    </w:pPr>
    <w:rPr>
      <w:rFonts w:eastAsia="方正楷体简体"/>
      <w:sz w:val="24"/>
    </w:rPr>
  </w:style>
  <w:style w:type="character" w:customStyle="1" w:styleId="601">
    <w:name w:val="页脚 Char"/>
    <w:link w:val="55"/>
    <w:qFormat/>
    <w:uiPriority w:val="99"/>
    <w:rPr>
      <w:rFonts w:eastAsia="宋体"/>
      <w:kern w:val="2"/>
      <w:sz w:val="18"/>
      <w:lang w:val="en-US" w:eastAsia="zh-CN" w:bidi="ar-SA"/>
    </w:rPr>
  </w:style>
  <w:style w:type="character" w:customStyle="1" w:styleId="602">
    <w:name w:val="报告正文 Char Char"/>
    <w:link w:val="603"/>
    <w:qFormat/>
    <w:locked/>
    <w:uiPriority w:val="99"/>
    <w:rPr>
      <w:spacing w:val="14"/>
    </w:rPr>
  </w:style>
  <w:style w:type="paragraph" w:customStyle="1" w:styleId="603">
    <w:name w:val="报告正文"/>
    <w:basedOn w:val="1"/>
    <w:link w:val="602"/>
    <w:qFormat/>
    <w:uiPriority w:val="99"/>
    <w:pPr>
      <w:spacing w:line="360" w:lineRule="auto"/>
      <w:ind w:firstLine="200" w:firstLineChars="200"/>
    </w:pPr>
    <w:rPr>
      <w:spacing w:val="14"/>
      <w:kern w:val="0"/>
      <w:sz w:val="20"/>
      <w:szCs w:val="20"/>
    </w:rPr>
  </w:style>
  <w:style w:type="character" w:customStyle="1" w:styleId="604">
    <w:name w:val="标题 7 Char"/>
    <w:link w:val="9"/>
    <w:semiHidden/>
    <w:qFormat/>
    <w:uiPriority w:val="9"/>
    <w:rPr>
      <w:b/>
      <w:bCs/>
      <w:sz w:val="24"/>
      <w:szCs w:val="24"/>
    </w:rPr>
  </w:style>
  <w:style w:type="character" w:customStyle="1" w:styleId="605">
    <w:name w:val="z-窗体顶端 Char"/>
    <w:link w:val="606"/>
    <w:qFormat/>
    <w:uiPriority w:val="0"/>
    <w:rPr>
      <w:rFonts w:ascii="Arial" w:hAnsi="Arial"/>
      <w:vanish/>
      <w:sz w:val="16"/>
      <w:szCs w:val="16"/>
      <w:lang w:val="en-US" w:eastAsia="zh-CN"/>
    </w:rPr>
  </w:style>
  <w:style w:type="paragraph" w:customStyle="1" w:styleId="606">
    <w:name w:val="z-窗体顶端1"/>
    <w:basedOn w:val="1"/>
    <w:next w:val="1"/>
    <w:link w:val="605"/>
    <w:qFormat/>
    <w:uiPriority w:val="0"/>
    <w:pPr>
      <w:widowControl/>
      <w:pBdr>
        <w:bottom w:val="single" w:color="auto" w:sz="6" w:space="1"/>
      </w:pBdr>
      <w:jc w:val="center"/>
    </w:pPr>
    <w:rPr>
      <w:rFonts w:ascii="Arial" w:hAnsi="Arial"/>
      <w:vanish/>
      <w:kern w:val="0"/>
      <w:sz w:val="16"/>
      <w:szCs w:val="16"/>
    </w:rPr>
  </w:style>
  <w:style w:type="character" w:customStyle="1" w:styleId="607">
    <w:name w:val="Char Char7"/>
    <w:qFormat/>
    <w:uiPriority w:val="0"/>
    <w:rPr>
      <w:b/>
      <w:kern w:val="44"/>
      <w:sz w:val="44"/>
    </w:rPr>
  </w:style>
  <w:style w:type="character" w:customStyle="1" w:styleId="608">
    <w:name w:val="*Body 1 Char"/>
    <w:qFormat/>
    <w:uiPriority w:val="0"/>
    <w:rPr>
      <w:rFonts w:ascii="宋体" w:hAnsi="宋体"/>
      <w:b/>
      <w:sz w:val="24"/>
      <w:szCs w:val="24"/>
      <w:lang w:val="en-US" w:eastAsia="zh-CN" w:bidi="ar-SA"/>
    </w:rPr>
  </w:style>
  <w:style w:type="character" w:customStyle="1" w:styleId="609">
    <w:name w:val="地铁正文顶格 Char"/>
    <w:link w:val="610"/>
    <w:qFormat/>
    <w:uiPriority w:val="0"/>
    <w:rPr>
      <w:rFonts w:ascii="宋体" w:hAnsi="宋体" w:cs="宋体"/>
      <w:sz w:val="24"/>
      <w:szCs w:val="24"/>
    </w:rPr>
  </w:style>
  <w:style w:type="paragraph" w:customStyle="1" w:styleId="610">
    <w:name w:val="地铁正文顶格"/>
    <w:basedOn w:val="611"/>
    <w:next w:val="611"/>
    <w:link w:val="609"/>
    <w:qFormat/>
    <w:uiPriority w:val="0"/>
    <w:pPr>
      <w:ind w:firstLine="0" w:firstLineChars="0"/>
    </w:pPr>
    <w:rPr>
      <w:snapToGrid/>
    </w:rPr>
  </w:style>
  <w:style w:type="paragraph" w:customStyle="1" w:styleId="611">
    <w:name w:val="地铁正文缩进"/>
    <w:link w:val="779"/>
    <w:qFormat/>
    <w:uiPriority w:val="0"/>
    <w:pPr>
      <w:adjustRightInd w:val="0"/>
      <w:snapToGrid w:val="0"/>
      <w:spacing w:line="360" w:lineRule="auto"/>
      <w:ind w:firstLine="200" w:firstLineChars="200"/>
    </w:pPr>
    <w:rPr>
      <w:rFonts w:ascii="宋体" w:hAnsi="宋体" w:cs="宋体" w:eastAsiaTheme="minorEastAsia"/>
      <w:snapToGrid w:val="0"/>
      <w:kern w:val="2"/>
      <w:sz w:val="24"/>
      <w:szCs w:val="24"/>
      <w:lang w:val="en-US" w:eastAsia="zh-CN" w:bidi="ar-SA"/>
    </w:rPr>
  </w:style>
  <w:style w:type="character" w:customStyle="1" w:styleId="612">
    <w:name w:val="figcap"/>
    <w:qFormat/>
    <w:uiPriority w:val="0"/>
  </w:style>
  <w:style w:type="character" w:customStyle="1" w:styleId="613">
    <w:name w:val="2z Char Char"/>
    <w:link w:val="614"/>
    <w:qFormat/>
    <w:uiPriority w:val="0"/>
    <w:rPr>
      <w:rFonts w:ascii="EU-F1" w:eastAsia="黑体"/>
      <w:kern w:val="21"/>
      <w:sz w:val="21"/>
      <w:szCs w:val="21"/>
    </w:rPr>
  </w:style>
  <w:style w:type="paragraph" w:customStyle="1" w:styleId="614">
    <w:name w:val="2z"/>
    <w:basedOn w:val="366"/>
    <w:link w:val="613"/>
    <w:qFormat/>
    <w:uiPriority w:val="0"/>
    <w:pPr>
      <w:topLinePunct/>
      <w:spacing w:line="480" w:lineRule="auto"/>
    </w:pPr>
  </w:style>
  <w:style w:type="character" w:customStyle="1" w:styleId="615">
    <w:name w:val="command keywords Char Char"/>
    <w:qFormat/>
    <w:uiPriority w:val="0"/>
    <w:rPr>
      <w:rFonts w:ascii="Arial" w:hAnsi="Arial" w:eastAsia="宋体" w:cs="Arial"/>
      <w:b/>
      <w:bCs/>
      <w:sz w:val="21"/>
      <w:szCs w:val="21"/>
      <w:lang w:val="en-US" w:eastAsia="zh-CN" w:bidi="ar-SA"/>
    </w:rPr>
  </w:style>
  <w:style w:type="character" w:customStyle="1" w:styleId="616">
    <w:name w:val="Char Char10"/>
    <w:qFormat/>
    <w:uiPriority w:val="0"/>
    <w:rPr>
      <w:b/>
      <w:kern w:val="2"/>
      <w:sz w:val="28"/>
    </w:rPr>
  </w:style>
  <w:style w:type="character" w:customStyle="1" w:styleId="617">
    <w:name w:val="DO_NOT_TRANSLATE"/>
    <w:qFormat/>
    <w:uiPriority w:val="0"/>
    <w:rPr>
      <w:rFonts w:ascii="Courier New" w:hAnsi="Courier New" w:cs="Courier New"/>
      <w:color w:val="800000"/>
      <w:lang w:val="en-US" w:eastAsia="zh-CN"/>
    </w:rPr>
  </w:style>
  <w:style w:type="character" w:customStyle="1" w:styleId="618">
    <w:name w:val="x:State"/>
    <w:qFormat/>
    <w:uiPriority w:val="0"/>
  </w:style>
  <w:style w:type="character" w:customStyle="1" w:styleId="619">
    <w:name w:val="联络1.1.1 Char"/>
    <w:link w:val="620"/>
    <w:qFormat/>
    <w:uiPriority w:val="0"/>
    <w:rPr>
      <w:rFonts w:ascii="宋体" w:hAnsi="宋体"/>
      <w:b/>
      <w:kern w:val="2"/>
      <w:sz w:val="28"/>
    </w:rPr>
  </w:style>
  <w:style w:type="paragraph" w:customStyle="1" w:styleId="620">
    <w:name w:val="联络1.1.1"/>
    <w:basedOn w:val="5"/>
    <w:link w:val="619"/>
    <w:qFormat/>
    <w:uiPriority w:val="0"/>
    <w:pPr>
      <w:spacing w:beforeLines="100" w:afterLines="50" w:line="240" w:lineRule="auto"/>
      <w:ind w:firstLine="200" w:firstLineChars="200"/>
      <w:jc w:val="left"/>
      <w:textAlignment w:val="baseline"/>
    </w:pPr>
    <w:rPr>
      <w:rFonts w:ascii="宋体" w:hAnsi="宋体"/>
      <w:bCs w:val="0"/>
      <w:sz w:val="28"/>
      <w:szCs w:val="20"/>
    </w:rPr>
  </w:style>
  <w:style w:type="character" w:customStyle="1" w:styleId="621">
    <w:name w:val="图片标题 Exact"/>
    <w:link w:val="622"/>
    <w:qFormat/>
    <w:uiPriority w:val="0"/>
    <w:rPr>
      <w:rFonts w:ascii="MingLiU" w:hAnsi="MingLiU" w:eastAsia="MingLiU" w:cs="MingLiU"/>
      <w:spacing w:val="9"/>
      <w:sz w:val="21"/>
      <w:szCs w:val="21"/>
      <w:shd w:val="clear" w:color="auto" w:fill="FFFFFF"/>
    </w:rPr>
  </w:style>
  <w:style w:type="paragraph" w:customStyle="1" w:styleId="622">
    <w:name w:val="图片标题"/>
    <w:basedOn w:val="1"/>
    <w:link w:val="621"/>
    <w:qFormat/>
    <w:uiPriority w:val="0"/>
    <w:pPr>
      <w:widowControl/>
      <w:shd w:val="clear" w:color="auto" w:fill="FFFFFF"/>
      <w:spacing w:line="0" w:lineRule="atLeast"/>
      <w:ind w:firstLine="200" w:firstLineChars="200"/>
      <w:contextualSpacing/>
      <w:jc w:val="left"/>
    </w:pPr>
    <w:rPr>
      <w:rFonts w:ascii="MingLiU" w:hAnsi="MingLiU" w:eastAsia="MingLiU" w:cs="MingLiU"/>
      <w:spacing w:val="9"/>
      <w:kern w:val="0"/>
      <w:szCs w:val="21"/>
    </w:rPr>
  </w:style>
  <w:style w:type="character" w:customStyle="1" w:styleId="623">
    <w:name w:val="正文文本 + Trebuchet MS"/>
    <w:qFormat/>
    <w:uiPriority w:val="0"/>
    <w:rPr>
      <w:rFonts w:ascii="Trebuchet MS" w:hAnsi="Trebuchet MS" w:eastAsia="Trebuchet MS" w:cs="Trebuchet MS"/>
      <w:color w:val="000000"/>
      <w:spacing w:val="0"/>
      <w:w w:val="100"/>
      <w:position w:val="0"/>
      <w:sz w:val="22"/>
      <w:szCs w:val="22"/>
      <w:u w:val="none"/>
      <w:shd w:val="clear" w:color="auto" w:fill="FFFFFF"/>
    </w:rPr>
  </w:style>
  <w:style w:type="character" w:customStyle="1" w:styleId="624">
    <w:name w:val="标题 Char Char"/>
    <w:qFormat/>
    <w:uiPriority w:val="0"/>
    <w:rPr>
      <w:rFonts w:ascii="黑体" w:hAnsi="Arial" w:eastAsia="黑体" w:cs="Arial"/>
      <w:bCs/>
      <w:kern w:val="2"/>
      <w:sz w:val="32"/>
      <w:szCs w:val="32"/>
      <w:lang w:val="en-US" w:eastAsia="zh-CN" w:bidi="ar-SA"/>
    </w:rPr>
  </w:style>
  <w:style w:type="character" w:customStyle="1" w:styleId="625">
    <w:name w:val="Viewed Anchor (A)"/>
    <w:qFormat/>
    <w:uiPriority w:val="0"/>
    <w:rPr>
      <w:color w:val="800000"/>
      <w:u w:val="single"/>
    </w:rPr>
  </w:style>
  <w:style w:type="character" w:customStyle="1" w:styleId="626">
    <w:name w:val="样式 标题 2标题 2 Char Char Char Char Char Char Char Char Char Char C... Char"/>
    <w:link w:val="627"/>
    <w:qFormat/>
    <w:uiPriority w:val="0"/>
    <w:rPr>
      <w:rFonts w:ascii="宋体" w:hAnsi="宋体" w:cs="Arial"/>
      <w:color w:val="000000"/>
      <w:sz w:val="28"/>
      <w:szCs w:val="30"/>
    </w:rPr>
  </w:style>
  <w:style w:type="paragraph" w:customStyle="1" w:styleId="627">
    <w:name w:val="样式 标题 2标题 2 Char Char Char Char Char Char Char Char Char Char C..."/>
    <w:basedOn w:val="4"/>
    <w:link w:val="626"/>
    <w:qFormat/>
    <w:uiPriority w:val="0"/>
    <w:pPr>
      <w:pageBreakBefore/>
      <w:widowControl/>
      <w:tabs>
        <w:tab w:val="left" w:pos="0"/>
      </w:tabs>
      <w:spacing w:before="360" w:after="60" w:line="240" w:lineRule="auto"/>
      <w:jc w:val="left"/>
    </w:pPr>
    <w:rPr>
      <w:rFonts w:ascii="宋体" w:hAnsi="宋体" w:eastAsia="宋体" w:cs="Arial"/>
      <w:b w:val="0"/>
      <w:bCs w:val="0"/>
      <w:color w:val="000000"/>
      <w:kern w:val="0"/>
      <w:sz w:val="28"/>
      <w:szCs w:val="30"/>
    </w:rPr>
  </w:style>
  <w:style w:type="character" w:customStyle="1" w:styleId="628">
    <w:name w:val="Table Text Char Char Char Char Char Char Char"/>
    <w:qFormat/>
    <w:uiPriority w:val="0"/>
    <w:rPr>
      <w:rFonts w:ascii="Arial" w:hAnsi="Arial" w:eastAsia="Times New Roman"/>
      <w:kern w:val="2"/>
      <w:sz w:val="18"/>
      <w:szCs w:val="24"/>
      <w:lang w:val="en-US" w:eastAsia="zh-CN" w:bidi="ar-SA"/>
    </w:rPr>
  </w:style>
  <w:style w:type="character" w:customStyle="1" w:styleId="629">
    <w:name w:val="小四 段落 宋体 Char1"/>
    <w:link w:val="630"/>
    <w:qFormat/>
    <w:uiPriority w:val="0"/>
    <w:rPr>
      <w:rFonts w:ascii="宋体" w:hAnsi="宋体"/>
      <w:bCs/>
      <w:kern w:val="2"/>
      <w:sz w:val="24"/>
      <w:szCs w:val="24"/>
    </w:rPr>
  </w:style>
  <w:style w:type="paragraph" w:customStyle="1" w:styleId="630">
    <w:name w:val="小四 段落 宋体"/>
    <w:basedOn w:val="1"/>
    <w:link w:val="629"/>
    <w:qFormat/>
    <w:uiPriority w:val="0"/>
    <w:pPr>
      <w:spacing w:afterLines="50" w:line="360" w:lineRule="auto"/>
      <w:ind w:left="113" w:right="113" w:firstLine="425"/>
      <w:jc w:val="left"/>
    </w:pPr>
    <w:rPr>
      <w:rFonts w:ascii="宋体" w:hAnsi="宋体"/>
      <w:bCs/>
      <w:sz w:val="24"/>
    </w:rPr>
  </w:style>
  <w:style w:type="character" w:customStyle="1" w:styleId="631">
    <w:name w:val="图片 Char Char"/>
    <w:link w:val="632"/>
    <w:qFormat/>
    <w:uiPriority w:val="0"/>
    <w:rPr>
      <w:rFonts w:ascii="Calibri" w:hAnsi="Calibri" w:eastAsia="楷体"/>
    </w:rPr>
  </w:style>
  <w:style w:type="paragraph" w:customStyle="1" w:styleId="632">
    <w:name w:val="图片"/>
    <w:basedOn w:val="1"/>
    <w:link w:val="631"/>
    <w:qFormat/>
    <w:uiPriority w:val="0"/>
    <w:pPr>
      <w:spacing w:line="360" w:lineRule="auto"/>
      <w:jc w:val="center"/>
    </w:pPr>
    <w:rPr>
      <w:rFonts w:ascii="Calibri" w:hAnsi="Calibri" w:eastAsia="楷体"/>
      <w:kern w:val="0"/>
      <w:sz w:val="20"/>
      <w:szCs w:val="20"/>
    </w:rPr>
  </w:style>
  <w:style w:type="character" w:customStyle="1" w:styleId="633">
    <w:name w:val="正文 居中（图示文字） Char"/>
    <w:link w:val="634"/>
    <w:qFormat/>
    <w:uiPriority w:val="0"/>
    <w:rPr>
      <w:rFonts w:ascii="Calibri" w:hAnsi="Calibri"/>
      <w:szCs w:val="21"/>
    </w:rPr>
  </w:style>
  <w:style w:type="paragraph" w:customStyle="1" w:styleId="634">
    <w:name w:val="正文 居中（图示文字）"/>
    <w:basedOn w:val="1"/>
    <w:link w:val="633"/>
    <w:qFormat/>
    <w:uiPriority w:val="0"/>
    <w:pPr>
      <w:jc w:val="center"/>
    </w:pPr>
    <w:rPr>
      <w:rFonts w:ascii="Calibri" w:hAnsi="Calibri"/>
      <w:kern w:val="0"/>
      <w:sz w:val="20"/>
      <w:szCs w:val="21"/>
    </w:rPr>
  </w:style>
  <w:style w:type="character" w:customStyle="1" w:styleId="635">
    <w:name w:val="Style Heading 1 + (Latin) Times New Roman Char Char"/>
    <w:link w:val="636"/>
    <w:qFormat/>
    <w:uiPriority w:val="0"/>
    <w:rPr>
      <w:rFonts w:ascii="宋体" w:hAnsi="宋体" w:eastAsia="PMingLiU"/>
      <w:bCs/>
      <w:kern w:val="52"/>
      <w:sz w:val="24"/>
      <w:szCs w:val="24"/>
      <w:lang w:eastAsia="zh-TW"/>
    </w:rPr>
  </w:style>
  <w:style w:type="paragraph" w:customStyle="1" w:styleId="636">
    <w:name w:val="Style Heading 1 + (Latin) Times New Roman"/>
    <w:basedOn w:val="3"/>
    <w:link w:val="635"/>
    <w:unhideWhenUsed/>
    <w:qFormat/>
    <w:uiPriority w:val="0"/>
    <w:pPr>
      <w:widowControl/>
      <w:tabs>
        <w:tab w:val="left" w:pos="432"/>
        <w:tab w:val="left" w:pos="1330"/>
      </w:tabs>
      <w:spacing w:before="100" w:beforeAutospacing="1" w:after="100" w:afterAutospacing="1" w:line="360" w:lineRule="auto"/>
      <w:ind w:left="1330" w:hanging="210"/>
      <w:jc w:val="left"/>
    </w:pPr>
    <w:rPr>
      <w:rFonts w:ascii="宋体" w:hAnsi="宋体" w:eastAsia="PMingLiU"/>
      <w:b w:val="0"/>
      <w:kern w:val="52"/>
      <w:sz w:val="24"/>
      <w:lang w:eastAsia="zh-TW"/>
    </w:rPr>
  </w:style>
  <w:style w:type="character" w:customStyle="1" w:styleId="637">
    <w:name w:val="font121"/>
    <w:qFormat/>
    <w:uiPriority w:val="0"/>
    <w:rPr>
      <w:sz w:val="18"/>
      <w:szCs w:val="18"/>
    </w:rPr>
  </w:style>
  <w:style w:type="character" w:customStyle="1" w:styleId="638">
    <w:name w:val="jl 正文 Char Char Char"/>
    <w:link w:val="639"/>
    <w:semiHidden/>
    <w:qFormat/>
    <w:uiPriority w:val="0"/>
    <w:rPr>
      <w:rFonts w:ascii="宋体"/>
      <w:kern w:val="2"/>
      <w:sz w:val="24"/>
      <w:szCs w:val="24"/>
    </w:rPr>
  </w:style>
  <w:style w:type="paragraph" w:customStyle="1" w:styleId="639">
    <w:name w:val="jl 正文 Char Char"/>
    <w:basedOn w:val="1"/>
    <w:link w:val="638"/>
    <w:semiHidden/>
    <w:qFormat/>
    <w:uiPriority w:val="0"/>
    <w:pPr>
      <w:autoSpaceDE w:val="0"/>
      <w:autoSpaceDN w:val="0"/>
      <w:adjustRightInd w:val="0"/>
      <w:ind w:firstLine="200" w:firstLineChars="200"/>
      <w:jc w:val="left"/>
      <w:textAlignment w:val="baseline"/>
    </w:pPr>
    <w:rPr>
      <w:rFonts w:ascii="宋体"/>
      <w:sz w:val="24"/>
    </w:rPr>
  </w:style>
  <w:style w:type="character" w:customStyle="1" w:styleId="640">
    <w:name w:val="样式 正文缩进 + 小四 Char"/>
    <w:link w:val="641"/>
    <w:qFormat/>
    <w:uiPriority w:val="0"/>
    <w:rPr>
      <w:sz w:val="24"/>
      <w:szCs w:val="24"/>
    </w:rPr>
  </w:style>
  <w:style w:type="paragraph" w:customStyle="1" w:styleId="641">
    <w:name w:val="样式 正文缩进 + 小四"/>
    <w:basedOn w:val="21"/>
    <w:link w:val="640"/>
    <w:qFormat/>
    <w:uiPriority w:val="0"/>
    <w:pPr>
      <w:widowControl w:val="0"/>
      <w:adjustRightInd w:val="0"/>
      <w:snapToGrid w:val="0"/>
      <w:spacing w:line="460" w:lineRule="atLeast"/>
      <w:ind w:firstLine="200" w:firstLineChars="200"/>
    </w:pPr>
    <w:rPr>
      <w:rFonts w:eastAsia="宋体"/>
      <w:szCs w:val="24"/>
    </w:rPr>
  </w:style>
  <w:style w:type="character" w:customStyle="1" w:styleId="642">
    <w:name w:val="Notes Text in Table Char"/>
    <w:link w:val="643"/>
    <w:qFormat/>
    <w:uiPriority w:val="0"/>
    <w:rPr>
      <w:rFonts w:eastAsia="楷体_GB2312" w:cs="Arial"/>
      <w:iCs/>
      <w:kern w:val="2"/>
      <w:sz w:val="18"/>
      <w:szCs w:val="18"/>
    </w:rPr>
  </w:style>
  <w:style w:type="paragraph" w:customStyle="1" w:styleId="643">
    <w:name w:val="Notes Text in Table"/>
    <w:link w:val="642"/>
    <w:qFormat/>
    <w:uiPriority w:val="0"/>
    <w:pPr>
      <w:widowControl w:val="0"/>
      <w:adjustRightInd w:val="0"/>
      <w:snapToGrid w:val="0"/>
      <w:spacing w:before="40" w:after="80" w:line="240" w:lineRule="atLeast"/>
      <w:ind w:left="170"/>
    </w:pPr>
    <w:rPr>
      <w:rFonts w:eastAsia="楷体_GB2312" w:cs="Arial" w:asciiTheme="minorHAnsi" w:hAnsiTheme="minorHAnsi"/>
      <w:iCs/>
      <w:kern w:val="2"/>
      <w:sz w:val="18"/>
      <w:szCs w:val="18"/>
      <w:lang w:val="en-US" w:eastAsia="zh-CN" w:bidi="ar-SA"/>
    </w:rPr>
  </w:style>
  <w:style w:type="character" w:customStyle="1" w:styleId="644">
    <w:name w:val="cjHD正文 Char Char"/>
    <w:qFormat/>
    <w:uiPriority w:val="0"/>
    <w:rPr>
      <w:rFonts w:ascii="宋体" w:hAnsi="宋体"/>
      <w:sz w:val="28"/>
    </w:rPr>
  </w:style>
  <w:style w:type="character" w:customStyle="1" w:styleId="645">
    <w:name w:val="command keywords Char1"/>
    <w:link w:val="646"/>
    <w:qFormat/>
    <w:uiPriority w:val="0"/>
    <w:rPr>
      <w:rFonts w:ascii="Arial" w:hAnsi="Arial"/>
      <w:b/>
      <w:bCs/>
      <w:szCs w:val="21"/>
    </w:rPr>
  </w:style>
  <w:style w:type="paragraph" w:customStyle="1" w:styleId="646">
    <w:name w:val="command keywords"/>
    <w:basedOn w:val="1"/>
    <w:link w:val="645"/>
    <w:qFormat/>
    <w:uiPriority w:val="0"/>
    <w:pPr>
      <w:widowControl/>
      <w:snapToGrid w:val="0"/>
      <w:spacing w:before="80" w:after="80" w:line="300" w:lineRule="auto"/>
      <w:ind w:left="1134"/>
      <w:jc w:val="left"/>
    </w:pPr>
    <w:rPr>
      <w:rFonts w:ascii="Arial" w:hAnsi="Arial"/>
      <w:b/>
      <w:bCs/>
      <w:kern w:val="0"/>
      <w:sz w:val="20"/>
      <w:szCs w:val="21"/>
    </w:rPr>
  </w:style>
  <w:style w:type="character" w:customStyle="1" w:styleId="647">
    <w:name w:val="p121"/>
    <w:qFormat/>
    <w:uiPriority w:val="0"/>
    <w:rPr>
      <w:sz w:val="18"/>
      <w:szCs w:val="18"/>
    </w:rPr>
  </w:style>
  <w:style w:type="character" w:customStyle="1" w:styleId="648">
    <w:name w:val="四号线正文 Char"/>
    <w:link w:val="649"/>
    <w:qFormat/>
    <w:uiPriority w:val="0"/>
    <w:rPr>
      <w:rFonts w:ascii="宋体" w:hAnsi="Arial" w:cs="宋体"/>
      <w:kern w:val="2"/>
      <w:sz w:val="24"/>
      <w:szCs w:val="24"/>
    </w:rPr>
  </w:style>
  <w:style w:type="paragraph" w:customStyle="1" w:styleId="649">
    <w:name w:val="四号线正文"/>
    <w:basedOn w:val="1"/>
    <w:link w:val="648"/>
    <w:unhideWhenUsed/>
    <w:qFormat/>
    <w:uiPriority w:val="0"/>
    <w:pPr>
      <w:adjustRightInd w:val="0"/>
      <w:snapToGrid w:val="0"/>
      <w:spacing w:beforeLines="50" w:line="360" w:lineRule="auto"/>
      <w:ind w:firstLine="200" w:firstLineChars="200"/>
      <w:jc w:val="left"/>
    </w:pPr>
    <w:rPr>
      <w:rFonts w:ascii="宋体" w:hAnsi="Arial" w:cs="宋体"/>
      <w:sz w:val="24"/>
    </w:rPr>
  </w:style>
  <w:style w:type="character" w:customStyle="1" w:styleId="650">
    <w:name w:val="ZW Char Char"/>
    <w:link w:val="651"/>
    <w:qFormat/>
    <w:uiPriority w:val="0"/>
    <w:rPr>
      <w:rFonts w:ascii="宋体" w:hAnsi="宋体"/>
      <w:kern w:val="2"/>
      <w:sz w:val="24"/>
      <w:szCs w:val="24"/>
    </w:rPr>
  </w:style>
  <w:style w:type="paragraph" w:customStyle="1" w:styleId="651">
    <w:name w:val="ZW Char"/>
    <w:basedOn w:val="1"/>
    <w:link w:val="650"/>
    <w:qFormat/>
    <w:uiPriority w:val="0"/>
    <w:pPr>
      <w:spacing w:line="360" w:lineRule="auto"/>
      <w:ind w:firstLine="200" w:firstLineChars="200"/>
      <w:jc w:val="left"/>
    </w:pPr>
    <w:rPr>
      <w:rFonts w:ascii="宋体" w:hAnsi="宋体"/>
      <w:sz w:val="24"/>
    </w:rPr>
  </w:style>
  <w:style w:type="character" w:customStyle="1" w:styleId="652">
    <w:name w:val="沈阳2正文B Char"/>
    <w:link w:val="653"/>
    <w:qFormat/>
    <w:uiPriority w:val="0"/>
    <w:rPr>
      <w:rFonts w:ascii="宋体" w:hAnsi="宋体"/>
      <w:b/>
      <w:kern w:val="2"/>
      <w:sz w:val="24"/>
      <w:szCs w:val="24"/>
    </w:rPr>
  </w:style>
  <w:style w:type="paragraph" w:customStyle="1" w:styleId="653">
    <w:name w:val="沈阳2正文B"/>
    <w:basedOn w:val="1"/>
    <w:next w:val="1"/>
    <w:link w:val="652"/>
    <w:qFormat/>
    <w:uiPriority w:val="0"/>
    <w:pPr>
      <w:spacing w:line="360" w:lineRule="auto"/>
      <w:ind w:firstLine="482" w:firstLineChars="200"/>
      <w:jc w:val="left"/>
    </w:pPr>
    <w:rPr>
      <w:rFonts w:ascii="宋体" w:hAnsi="宋体"/>
      <w:b/>
      <w:sz w:val="24"/>
    </w:rPr>
  </w:style>
  <w:style w:type="character" w:customStyle="1" w:styleId="654">
    <w:name w:val="缺省文本 Char"/>
    <w:link w:val="655"/>
    <w:qFormat/>
    <w:uiPriority w:val="0"/>
    <w:rPr>
      <w:sz w:val="24"/>
    </w:rPr>
  </w:style>
  <w:style w:type="paragraph" w:customStyle="1" w:styleId="655">
    <w:name w:val="缺省文本"/>
    <w:basedOn w:val="1"/>
    <w:link w:val="654"/>
    <w:qFormat/>
    <w:uiPriority w:val="0"/>
    <w:pPr>
      <w:autoSpaceDE w:val="0"/>
      <w:autoSpaceDN w:val="0"/>
      <w:adjustRightInd w:val="0"/>
      <w:jc w:val="left"/>
    </w:pPr>
    <w:rPr>
      <w:kern w:val="0"/>
      <w:sz w:val="24"/>
      <w:szCs w:val="20"/>
    </w:rPr>
  </w:style>
  <w:style w:type="character" w:customStyle="1" w:styleId="656">
    <w:name w:val="标题 宝信名称 Char"/>
    <w:qFormat/>
    <w:uiPriority w:val="0"/>
    <w:rPr>
      <w:rFonts w:ascii="Calibri" w:hAnsi="宋体"/>
      <w:sz w:val="32"/>
      <w:szCs w:val="32"/>
    </w:rPr>
  </w:style>
  <w:style w:type="character" w:customStyle="1" w:styleId="657">
    <w:name w:val="Sub Item List Char"/>
    <w:link w:val="658"/>
    <w:qFormat/>
    <w:uiPriority w:val="0"/>
    <w:rPr>
      <w:rFonts w:ascii="Arial" w:hAnsi="Arial" w:cs="Arial"/>
      <w:kern w:val="2"/>
      <w:sz w:val="21"/>
      <w:szCs w:val="21"/>
    </w:rPr>
  </w:style>
  <w:style w:type="paragraph" w:customStyle="1" w:styleId="658">
    <w:name w:val="Sub Item List"/>
    <w:basedOn w:val="1"/>
    <w:link w:val="657"/>
    <w:qFormat/>
    <w:uiPriority w:val="0"/>
    <w:pPr>
      <w:widowControl/>
      <w:tabs>
        <w:tab w:val="left" w:pos="540"/>
      </w:tabs>
      <w:topLinePunct/>
      <w:adjustRightInd w:val="0"/>
      <w:snapToGrid w:val="0"/>
      <w:spacing w:before="80" w:after="80" w:line="240" w:lineRule="atLeast"/>
      <w:ind w:left="540" w:hanging="360"/>
      <w:jc w:val="left"/>
    </w:pPr>
    <w:rPr>
      <w:rFonts w:ascii="Arial" w:hAnsi="Arial" w:cs="Arial"/>
      <w:szCs w:val="21"/>
    </w:rPr>
  </w:style>
  <w:style w:type="character" w:customStyle="1" w:styleId="659">
    <w:name w:val="Heading 1 Char Char"/>
    <w:qFormat/>
    <w:uiPriority w:val="0"/>
    <w:rPr>
      <w:rFonts w:ascii="Arial" w:hAnsi="Arial" w:eastAsia="PMingLiU"/>
      <w:b/>
      <w:kern w:val="28"/>
      <w:sz w:val="28"/>
      <w:szCs w:val="28"/>
      <w:lang w:val="en-US" w:eastAsia="zh-TW" w:bidi="ar-SA"/>
    </w:rPr>
  </w:style>
  <w:style w:type="character" w:customStyle="1" w:styleId="660">
    <w:name w:val="正文四级编号 Char Char"/>
    <w:link w:val="661"/>
    <w:qFormat/>
    <w:uiPriority w:val="0"/>
    <w:rPr>
      <w:kern w:val="2"/>
      <w:sz w:val="21"/>
      <w:szCs w:val="22"/>
    </w:rPr>
  </w:style>
  <w:style w:type="paragraph" w:customStyle="1" w:styleId="661">
    <w:name w:val="正文四级编号"/>
    <w:basedOn w:val="1"/>
    <w:link w:val="660"/>
    <w:qFormat/>
    <w:uiPriority w:val="0"/>
    <w:pPr>
      <w:tabs>
        <w:tab w:val="left" w:pos="0"/>
      </w:tabs>
      <w:spacing w:line="360" w:lineRule="auto"/>
      <w:ind w:firstLine="500" w:firstLineChars="500"/>
    </w:pPr>
  </w:style>
  <w:style w:type="character" w:customStyle="1" w:styleId="662">
    <w:name w:val="Char Char Char Char1 Char Char Char Char Char Char Char"/>
    <w:link w:val="663"/>
    <w:qFormat/>
    <w:uiPriority w:val="0"/>
    <w:rPr>
      <w:rFonts w:ascii="Tahoma" w:hAnsi="Tahoma"/>
      <w:kern w:val="2"/>
      <w:sz w:val="24"/>
    </w:rPr>
  </w:style>
  <w:style w:type="paragraph" w:customStyle="1" w:styleId="663">
    <w:name w:val="Char Char Char Char1 Char Char Char Char Char Char"/>
    <w:basedOn w:val="1"/>
    <w:link w:val="662"/>
    <w:qFormat/>
    <w:uiPriority w:val="0"/>
    <w:pPr>
      <w:jc w:val="left"/>
    </w:pPr>
    <w:rPr>
      <w:rFonts w:ascii="Tahoma" w:hAnsi="Tahoma"/>
      <w:sz w:val="24"/>
      <w:szCs w:val="20"/>
    </w:rPr>
  </w:style>
  <w:style w:type="character" w:customStyle="1" w:styleId="664">
    <w:name w:val="图说 Char"/>
    <w:semiHidden/>
    <w:qFormat/>
    <w:uiPriority w:val="0"/>
    <w:rPr>
      <w:kern w:val="2"/>
      <w:sz w:val="18"/>
    </w:rPr>
  </w:style>
  <w:style w:type="character" w:customStyle="1" w:styleId="665">
    <w:name w:val="机场线节 Char"/>
    <w:link w:val="666"/>
    <w:qFormat/>
    <w:uiPriority w:val="0"/>
    <w:rPr>
      <w:rFonts w:ascii="黑体" w:hAnsi="Arial" w:eastAsia="黑体" w:cs="宋体"/>
      <w:sz w:val="28"/>
    </w:rPr>
  </w:style>
  <w:style w:type="paragraph" w:customStyle="1" w:styleId="666">
    <w:name w:val="机场线节"/>
    <w:basedOn w:val="4"/>
    <w:link w:val="665"/>
    <w:unhideWhenUsed/>
    <w:qFormat/>
    <w:uiPriority w:val="0"/>
    <w:pPr>
      <w:widowControl/>
      <w:spacing w:beforeLines="50" w:afterLines="50" w:line="240" w:lineRule="auto"/>
      <w:jc w:val="left"/>
    </w:pPr>
    <w:rPr>
      <w:rFonts w:ascii="黑体" w:cs="宋体"/>
      <w:b w:val="0"/>
      <w:bCs w:val="0"/>
      <w:kern w:val="0"/>
      <w:sz w:val="28"/>
      <w:szCs w:val="20"/>
    </w:rPr>
  </w:style>
  <w:style w:type="character" w:customStyle="1" w:styleId="667">
    <w:name w:val="D2 Char Char"/>
    <w:qFormat/>
    <w:uiPriority w:val="0"/>
    <w:rPr>
      <w:rFonts w:ascii="EU-F1" w:eastAsia="黑体"/>
      <w:kern w:val="21"/>
      <w:sz w:val="21"/>
      <w:szCs w:val="21"/>
    </w:rPr>
  </w:style>
  <w:style w:type="character" w:customStyle="1" w:styleId="668">
    <w:name w:val="样式 超链接 + 仿宋_GB2312 小四 加粗"/>
    <w:qFormat/>
    <w:uiPriority w:val="0"/>
    <w:rPr>
      <w:rFonts w:ascii="仿宋_GB2312" w:hAnsi="仿宋_GB2312" w:eastAsia="黑体"/>
      <w:b/>
      <w:bCs/>
      <w:color w:val="auto"/>
      <w:sz w:val="24"/>
      <w:u w:val="none"/>
    </w:rPr>
  </w:style>
  <w:style w:type="character" w:customStyle="1" w:styleId="669">
    <w:name w:val="Table Heading Char Char Char"/>
    <w:qFormat/>
    <w:uiPriority w:val="0"/>
    <w:rPr>
      <w:rFonts w:ascii="Arial" w:hAnsi="Arial" w:eastAsia="黑体"/>
      <w:sz w:val="21"/>
      <w:lang w:val="en-US" w:eastAsia="zh-CN" w:bidi="ar-SA"/>
    </w:rPr>
  </w:style>
  <w:style w:type="character" w:customStyle="1" w:styleId="670">
    <w:name w:val="style31"/>
    <w:qFormat/>
    <w:uiPriority w:val="0"/>
    <w:rPr>
      <w:sz w:val="18"/>
      <w:szCs w:val="18"/>
    </w:rPr>
  </w:style>
  <w:style w:type="character" w:customStyle="1" w:styleId="671">
    <w:name w:val="样式 Table Text + 倾斜 Char Char Char Char Char Char Char"/>
    <w:link w:val="672"/>
    <w:qFormat/>
    <w:uiPriority w:val="0"/>
    <w:rPr>
      <w:rFonts w:ascii="Arial" w:hAnsi="Arial"/>
      <w:iCs/>
      <w:sz w:val="18"/>
      <w:szCs w:val="18"/>
    </w:rPr>
  </w:style>
  <w:style w:type="paragraph" w:customStyle="1" w:styleId="672">
    <w:name w:val="样式 Table Text + 倾斜 Char Char Char Char Char Char"/>
    <w:basedOn w:val="1"/>
    <w:link w:val="671"/>
    <w:qFormat/>
    <w:uiPriority w:val="0"/>
    <w:pPr>
      <w:widowControl/>
      <w:snapToGrid w:val="0"/>
      <w:spacing w:before="80" w:after="80"/>
      <w:jc w:val="left"/>
    </w:pPr>
    <w:rPr>
      <w:rFonts w:ascii="Arial" w:hAnsi="Arial"/>
      <w:iCs/>
      <w:kern w:val="0"/>
      <w:sz w:val="18"/>
      <w:szCs w:val="18"/>
    </w:rPr>
  </w:style>
  <w:style w:type="character" w:customStyle="1" w:styleId="673">
    <w:name w:val="WW8Num2z0"/>
    <w:qFormat/>
    <w:uiPriority w:val="0"/>
    <w:rPr>
      <w:rFonts w:ascii="Wingdings" w:hAnsi="Wingdings"/>
    </w:rPr>
  </w:style>
  <w:style w:type="character" w:customStyle="1" w:styleId="674">
    <w:name w:val="样式 正文首行缩进 + 首行缩进:  2 字符 Char Char Char"/>
    <w:qFormat/>
    <w:uiPriority w:val="0"/>
    <w:rPr>
      <w:rFonts w:ascii="Arial" w:hAnsi="Arial" w:eastAsia="宋体" w:cs="宋体"/>
      <w:kern w:val="2"/>
      <w:sz w:val="21"/>
      <w:lang w:val="en-US" w:eastAsia="zh-CN" w:bidi="ar-SA"/>
    </w:rPr>
  </w:style>
  <w:style w:type="character" w:customStyle="1" w:styleId="675">
    <w:name w:val="列表编号3 字元"/>
    <w:qFormat/>
    <w:uiPriority w:val="0"/>
    <w:rPr>
      <w:rFonts w:eastAsia="宋体"/>
      <w:color w:val="000000"/>
      <w:kern w:val="2"/>
      <w:sz w:val="24"/>
      <w:lang w:val="en-US" w:eastAsia="zh-CN"/>
    </w:rPr>
  </w:style>
  <w:style w:type="character" w:customStyle="1" w:styleId="676">
    <w:name w:val="x5q"/>
    <w:qFormat/>
    <w:uiPriority w:val="0"/>
  </w:style>
  <w:style w:type="character" w:customStyle="1" w:styleId="677">
    <w:name w:val="标题 2 字符"/>
    <w:qFormat/>
    <w:uiPriority w:val="9"/>
    <w:rPr>
      <w:rFonts w:ascii="Arial" w:hAnsi="Arial" w:eastAsia="黑体"/>
      <w:b/>
      <w:bCs/>
      <w:sz w:val="32"/>
      <w:szCs w:val="32"/>
    </w:rPr>
  </w:style>
  <w:style w:type="character" w:customStyle="1" w:styleId="678">
    <w:name w:val="a） Char"/>
    <w:qFormat/>
    <w:uiPriority w:val="0"/>
    <w:rPr>
      <w:rFonts w:ascii="仿宋_GB2312" w:hAnsi="仿宋_GB2312"/>
      <w:sz w:val="24"/>
    </w:rPr>
  </w:style>
  <w:style w:type="character" w:customStyle="1" w:styleId="679">
    <w:name w:val="Style 樣式 標題 3 + (中文) MS Gothic 10.5 點 + (Latin) Times New Roman (A... Char Char Char"/>
    <w:qFormat/>
    <w:uiPriority w:val="0"/>
    <w:rPr>
      <w:rFonts w:hAnsi="PMingLiU" w:eastAsia="PMingLiU"/>
      <w:bCs/>
      <w:snapToGrid/>
      <w:kern w:val="2"/>
      <w:sz w:val="24"/>
      <w:szCs w:val="24"/>
      <w:lang w:eastAsia="zh-TW"/>
    </w:rPr>
  </w:style>
  <w:style w:type="character" w:customStyle="1" w:styleId="680">
    <w:name w:val="font51"/>
    <w:qFormat/>
    <w:uiPriority w:val="0"/>
    <w:rPr>
      <w:rFonts w:hint="eastAsia" w:ascii="楷体_GB2312" w:eastAsia="楷体_GB2312"/>
      <w:color w:val="000000"/>
      <w:sz w:val="24"/>
      <w:szCs w:val="24"/>
      <w:u w:val="none"/>
    </w:rPr>
  </w:style>
  <w:style w:type="character" w:customStyle="1" w:styleId="681">
    <w:name w:val="front2"/>
    <w:qFormat/>
    <w:uiPriority w:val="0"/>
  </w:style>
  <w:style w:type="character" w:customStyle="1" w:styleId="682">
    <w:name w:val="山东正文 Char Char"/>
    <w:link w:val="683"/>
    <w:qFormat/>
    <w:locked/>
    <w:uiPriority w:val="99"/>
    <w:rPr>
      <w:rFonts w:ascii="仿宋_GB2312" w:hAnsi="仿宋" w:eastAsia="仿宋_GB2312"/>
      <w:sz w:val="32"/>
    </w:rPr>
  </w:style>
  <w:style w:type="paragraph" w:customStyle="1" w:styleId="683">
    <w:name w:val="山东正文"/>
    <w:basedOn w:val="1"/>
    <w:link w:val="682"/>
    <w:qFormat/>
    <w:uiPriority w:val="99"/>
    <w:pPr>
      <w:widowControl/>
      <w:spacing w:line="560" w:lineRule="exact"/>
      <w:ind w:firstLine="560" w:firstLineChars="200"/>
    </w:pPr>
    <w:rPr>
      <w:rFonts w:ascii="仿宋_GB2312" w:hAnsi="仿宋" w:eastAsia="仿宋_GB2312"/>
      <w:kern w:val="0"/>
      <w:sz w:val="32"/>
      <w:szCs w:val="20"/>
    </w:rPr>
  </w:style>
  <w:style w:type="character" w:customStyle="1" w:styleId="684">
    <w:name w:val="批注框文本 Char Char Char Char"/>
    <w:link w:val="685"/>
    <w:qFormat/>
    <w:uiPriority w:val="0"/>
    <w:rPr>
      <w:kern w:val="2"/>
      <w:sz w:val="18"/>
    </w:rPr>
  </w:style>
  <w:style w:type="paragraph" w:customStyle="1" w:styleId="685">
    <w:name w:val="批注框文本 Char Char"/>
    <w:basedOn w:val="1"/>
    <w:link w:val="684"/>
    <w:qFormat/>
    <w:uiPriority w:val="0"/>
    <w:pPr>
      <w:jc w:val="left"/>
    </w:pPr>
    <w:rPr>
      <w:sz w:val="18"/>
      <w:szCs w:val="20"/>
    </w:rPr>
  </w:style>
  <w:style w:type="character" w:customStyle="1" w:styleId="686">
    <w:name w:val="Notes Heading Char"/>
    <w:link w:val="687"/>
    <w:qFormat/>
    <w:uiPriority w:val="0"/>
    <w:rPr>
      <w:rFonts w:ascii="Arial" w:hAnsi="Arial" w:eastAsia="黑体" w:cs="Arial"/>
      <w:kern w:val="2"/>
      <w:sz w:val="21"/>
      <w:szCs w:val="21"/>
    </w:rPr>
  </w:style>
  <w:style w:type="paragraph" w:customStyle="1" w:styleId="687">
    <w:name w:val="Notes Heading"/>
    <w:next w:val="1"/>
    <w:link w:val="686"/>
    <w:qFormat/>
    <w:uiPriority w:val="0"/>
    <w:pPr>
      <w:keepNext/>
      <w:pBdr>
        <w:top w:val="single" w:color="auto" w:sz="8" w:space="5"/>
      </w:pBdr>
      <w:snapToGrid w:val="0"/>
      <w:spacing w:before="80" w:after="80"/>
      <w:ind w:left="1134"/>
    </w:pPr>
    <w:rPr>
      <w:rFonts w:ascii="Arial" w:hAnsi="Arial" w:eastAsia="黑体" w:cs="Arial"/>
      <w:kern w:val="2"/>
      <w:sz w:val="21"/>
      <w:szCs w:val="21"/>
      <w:lang w:val="en-US" w:eastAsia="zh-CN" w:bidi="ar-SA"/>
    </w:rPr>
  </w:style>
  <w:style w:type="character" w:customStyle="1" w:styleId="688">
    <w:name w:val="p0 Char"/>
    <w:link w:val="689"/>
    <w:qFormat/>
    <w:uiPriority w:val="0"/>
    <w:rPr>
      <w:rFonts w:ascii="宋体" w:hAnsi="宋体" w:cs="宋体"/>
      <w:sz w:val="24"/>
      <w:szCs w:val="24"/>
    </w:rPr>
  </w:style>
  <w:style w:type="paragraph" w:customStyle="1" w:styleId="689">
    <w:name w:val="p0"/>
    <w:basedOn w:val="1"/>
    <w:link w:val="688"/>
    <w:qFormat/>
    <w:uiPriority w:val="0"/>
    <w:pPr>
      <w:widowControl/>
      <w:spacing w:before="100" w:beforeAutospacing="1" w:after="100" w:afterAutospacing="1"/>
      <w:jc w:val="left"/>
    </w:pPr>
    <w:rPr>
      <w:rFonts w:ascii="宋体" w:hAnsi="宋体" w:cs="宋体"/>
      <w:kern w:val="0"/>
      <w:sz w:val="24"/>
    </w:rPr>
  </w:style>
  <w:style w:type="character" w:customStyle="1" w:styleId="690">
    <w:name w:val="no Char Char"/>
    <w:qFormat/>
    <w:uiPriority w:val="0"/>
    <w:rPr>
      <w:rFonts w:eastAsia="宋体"/>
      <w:kern w:val="2"/>
      <w:sz w:val="21"/>
      <w:szCs w:val="24"/>
      <w:lang w:val="en-US" w:eastAsia="zh-CN" w:bidi="ar-SA"/>
    </w:rPr>
  </w:style>
  <w:style w:type="character" w:customStyle="1" w:styleId="691">
    <w:name w:val="正文文本 2 Char2"/>
    <w:qFormat/>
    <w:uiPriority w:val="0"/>
    <w:rPr>
      <w:rFonts w:ascii="Calibri" w:hAnsi="Calibri" w:cs="黑体"/>
      <w:kern w:val="2"/>
      <w:sz w:val="21"/>
      <w:szCs w:val="22"/>
    </w:rPr>
  </w:style>
  <w:style w:type="character" w:customStyle="1" w:styleId="692">
    <w:name w:val="样式 小四"/>
    <w:qFormat/>
    <w:uiPriority w:val="0"/>
    <w:rPr>
      <w:rFonts w:ascii="宋体" w:hAnsi="宋体" w:eastAsia="宋体"/>
      <w:sz w:val="24"/>
    </w:rPr>
  </w:style>
  <w:style w:type="character" w:customStyle="1" w:styleId="693">
    <w:name w:val="脚注文本 Char2"/>
    <w:qFormat/>
    <w:uiPriority w:val="0"/>
    <w:rPr>
      <w:sz w:val="18"/>
    </w:rPr>
  </w:style>
  <w:style w:type="character" w:customStyle="1" w:styleId="694">
    <w:name w:val="List Paragraph Char"/>
    <w:link w:val="695"/>
    <w:qFormat/>
    <w:uiPriority w:val="0"/>
    <w:rPr>
      <w:rFonts w:eastAsia="宋体"/>
      <w:kern w:val="2"/>
      <w:sz w:val="21"/>
      <w:lang w:val="en-US" w:eastAsia="zh-CN" w:bidi="ar-SA"/>
    </w:rPr>
  </w:style>
  <w:style w:type="paragraph" w:customStyle="1" w:styleId="695">
    <w:name w:val="列出段落1"/>
    <w:basedOn w:val="1"/>
    <w:link w:val="694"/>
    <w:qFormat/>
    <w:uiPriority w:val="0"/>
    <w:pPr>
      <w:ind w:firstLine="420" w:firstLineChars="200"/>
    </w:pPr>
    <w:rPr>
      <w:szCs w:val="20"/>
    </w:rPr>
  </w:style>
  <w:style w:type="character" w:customStyle="1" w:styleId="696">
    <w:name w:val="封面 2"/>
    <w:qFormat/>
    <w:uiPriority w:val="0"/>
    <w:rPr>
      <w:sz w:val="32"/>
    </w:rPr>
  </w:style>
  <w:style w:type="character" w:customStyle="1" w:styleId="697">
    <w:name w:val="页码12"/>
    <w:qFormat/>
    <w:uiPriority w:val="99"/>
    <w:rPr>
      <w:rFonts w:cs="Times New Roman"/>
    </w:rPr>
  </w:style>
  <w:style w:type="character" w:customStyle="1" w:styleId="698">
    <w:name w:val="Char Char9"/>
    <w:qFormat/>
    <w:uiPriority w:val="0"/>
    <w:rPr>
      <w:kern w:val="2"/>
      <w:sz w:val="18"/>
      <w:szCs w:val="18"/>
    </w:rPr>
  </w:style>
  <w:style w:type="character" w:customStyle="1" w:styleId="699">
    <w:name w:val="样式 文档正文 + (符号) 宋体 Char Char Char Char Char Char Char Char Char"/>
    <w:qFormat/>
    <w:uiPriority w:val="0"/>
    <w:rPr>
      <w:rFonts w:ascii="Arial" w:hAnsi="Arial" w:eastAsia="宋体"/>
      <w:spacing w:val="6"/>
      <w:kern w:val="2"/>
      <w:sz w:val="24"/>
      <w:szCs w:val="24"/>
      <w:lang w:val="en-US" w:eastAsia="zh-CN" w:bidi="ar-SA"/>
    </w:rPr>
  </w:style>
  <w:style w:type="character" w:customStyle="1" w:styleId="700">
    <w:name w:val="bai12xi1"/>
    <w:qFormat/>
    <w:uiPriority w:val="0"/>
    <w:rPr>
      <w:color w:val="FFFFFF"/>
      <w:sz w:val="14"/>
      <w:szCs w:val="14"/>
    </w:rPr>
  </w:style>
  <w:style w:type="character" w:customStyle="1" w:styleId="701">
    <w:name w:val="Normal 11 Char"/>
    <w:link w:val="702"/>
    <w:qFormat/>
    <w:uiPriority w:val="0"/>
    <w:rPr>
      <w:rFonts w:ascii="Arial" w:hAnsi="Arial" w:cs="宋体"/>
      <w:sz w:val="22"/>
      <w:szCs w:val="24"/>
    </w:rPr>
  </w:style>
  <w:style w:type="paragraph" w:customStyle="1" w:styleId="702">
    <w:name w:val="Normal 11"/>
    <w:basedOn w:val="1"/>
    <w:link w:val="701"/>
    <w:qFormat/>
    <w:uiPriority w:val="0"/>
    <w:pPr>
      <w:widowControl/>
      <w:spacing w:line="360" w:lineRule="auto"/>
      <w:ind w:left="544" w:right="397"/>
      <w:jc w:val="left"/>
    </w:pPr>
    <w:rPr>
      <w:rFonts w:ascii="Arial" w:hAnsi="Arial" w:cs="宋体"/>
      <w:kern w:val="0"/>
      <w:sz w:val="22"/>
    </w:rPr>
  </w:style>
  <w:style w:type="character" w:customStyle="1" w:styleId="703">
    <w:name w:val="标题字符3"/>
    <w:qFormat/>
    <w:uiPriority w:val="0"/>
    <w:rPr>
      <w:rFonts w:ascii="Calibri" w:hAnsi="Calibri" w:cs="Times New Roman"/>
      <w:b/>
      <w:bCs/>
      <w:kern w:val="2"/>
      <w:sz w:val="32"/>
      <w:szCs w:val="32"/>
    </w:rPr>
  </w:style>
  <w:style w:type="character" w:customStyle="1" w:styleId="704">
    <w:name w:val="图名1 字符"/>
    <w:link w:val="705"/>
    <w:qFormat/>
    <w:uiPriority w:val="0"/>
    <w:rPr>
      <w:rFonts w:ascii="微软雅黑" w:hAnsi="微软雅黑" w:eastAsia="黑体"/>
      <w:bCs/>
      <w:color w:val="404040"/>
      <w:sz w:val="21"/>
      <w:szCs w:val="24"/>
      <w:lang w:val="en-NZ"/>
    </w:rPr>
  </w:style>
  <w:style w:type="paragraph" w:customStyle="1" w:styleId="705">
    <w:name w:val="图名1"/>
    <w:basedOn w:val="1"/>
    <w:link w:val="704"/>
    <w:qFormat/>
    <w:uiPriority w:val="0"/>
    <w:pPr>
      <w:widowControl/>
      <w:spacing w:beforeLines="50" w:afterLines="50" w:line="360" w:lineRule="auto"/>
      <w:jc w:val="center"/>
    </w:pPr>
    <w:rPr>
      <w:rFonts w:ascii="微软雅黑" w:hAnsi="微软雅黑" w:eastAsia="黑体"/>
      <w:bCs/>
      <w:color w:val="404040"/>
      <w:kern w:val="0"/>
      <w:lang w:val="en-NZ"/>
    </w:rPr>
  </w:style>
  <w:style w:type="character" w:customStyle="1" w:styleId="706">
    <w:name w:val="agou4 Char"/>
    <w:link w:val="707"/>
    <w:qFormat/>
    <w:locked/>
    <w:uiPriority w:val="0"/>
    <w:rPr>
      <w:rFonts w:ascii="宋体" w:hAnsi="宋体"/>
      <w:sz w:val="24"/>
      <w:szCs w:val="24"/>
    </w:rPr>
  </w:style>
  <w:style w:type="paragraph" w:customStyle="1" w:styleId="707">
    <w:name w:val="agou4"/>
    <w:basedOn w:val="1"/>
    <w:link w:val="706"/>
    <w:qFormat/>
    <w:uiPriority w:val="0"/>
    <w:pPr>
      <w:spacing w:line="360" w:lineRule="auto"/>
      <w:ind w:firstLine="200" w:firstLineChars="200"/>
      <w:outlineLvl w:val="3"/>
    </w:pPr>
    <w:rPr>
      <w:rFonts w:ascii="宋体" w:hAnsi="宋体"/>
      <w:kern w:val="0"/>
      <w:sz w:val="24"/>
    </w:rPr>
  </w:style>
  <w:style w:type="character" w:customStyle="1" w:styleId="708">
    <w:name w:val="列表框2 Char"/>
    <w:link w:val="709"/>
    <w:qFormat/>
    <w:uiPriority w:val="0"/>
    <w:rPr>
      <w:rFonts w:ascii="宋体" w:hAnsi="宋体" w:cs="Arial"/>
      <w:sz w:val="21"/>
      <w:szCs w:val="24"/>
    </w:rPr>
  </w:style>
  <w:style w:type="paragraph" w:customStyle="1" w:styleId="709">
    <w:name w:val="列表框2"/>
    <w:basedOn w:val="1"/>
    <w:link w:val="708"/>
    <w:qFormat/>
    <w:uiPriority w:val="0"/>
    <w:pPr>
      <w:tabs>
        <w:tab w:val="left" w:pos="1682"/>
      </w:tabs>
      <w:adjustRightInd w:val="0"/>
      <w:snapToGrid w:val="0"/>
      <w:spacing w:line="360" w:lineRule="auto"/>
      <w:ind w:left="1748" w:hanging="434"/>
      <w:jc w:val="left"/>
    </w:pPr>
    <w:rPr>
      <w:rFonts w:ascii="宋体" w:hAnsi="宋体" w:cs="Arial"/>
      <w:kern w:val="0"/>
    </w:rPr>
  </w:style>
  <w:style w:type="character" w:customStyle="1" w:styleId="710">
    <w:name w:val="N-2 Char Char Char Char"/>
    <w:qFormat/>
    <w:uiPriority w:val="0"/>
    <w:rPr>
      <w:rFonts w:ascii="Arial Narrow" w:hAnsi="Arial Narrow" w:eastAsia="黑体"/>
      <w:bCs/>
      <w:sz w:val="24"/>
      <w:szCs w:val="32"/>
    </w:rPr>
  </w:style>
  <w:style w:type="character" w:customStyle="1" w:styleId="711">
    <w:name w:val="Endnote Text Char1"/>
    <w:qFormat/>
    <w:uiPriority w:val="99"/>
    <w:rPr>
      <w:rFonts w:cs="Times New Roman"/>
    </w:rPr>
  </w:style>
  <w:style w:type="character" w:customStyle="1" w:styleId="712">
    <w:name w:val="样式 标题 3 Char Char Char + (西文) Arial Narrow"/>
    <w:qFormat/>
    <w:uiPriority w:val="0"/>
    <w:rPr>
      <w:rFonts w:ascii="Arial Narrow" w:hAnsi="Arial Narrow" w:eastAsia="黑体"/>
      <w:b/>
      <w:bCs/>
      <w:kern w:val="2"/>
      <w:sz w:val="28"/>
      <w:szCs w:val="32"/>
      <w:lang w:val="en-US" w:eastAsia="zh-CN" w:bidi="ar-SA"/>
    </w:rPr>
  </w:style>
  <w:style w:type="character" w:customStyle="1" w:styleId="713">
    <w:name w:val="标书正文 字符"/>
    <w:link w:val="714"/>
    <w:qFormat/>
    <w:locked/>
    <w:uiPriority w:val="99"/>
    <w:rPr>
      <w:rFonts w:ascii="宋体" w:hAnsi="宋体"/>
      <w:sz w:val="24"/>
      <w:szCs w:val="21"/>
    </w:rPr>
  </w:style>
  <w:style w:type="paragraph" w:customStyle="1" w:styleId="714">
    <w:name w:val="标书正文"/>
    <w:basedOn w:val="1"/>
    <w:link w:val="713"/>
    <w:qFormat/>
    <w:uiPriority w:val="99"/>
    <w:pPr>
      <w:spacing w:line="360" w:lineRule="auto"/>
      <w:ind w:firstLine="420" w:firstLineChars="200"/>
    </w:pPr>
    <w:rPr>
      <w:rFonts w:ascii="宋体" w:hAnsi="宋体"/>
      <w:kern w:val="0"/>
      <w:sz w:val="24"/>
      <w:szCs w:val="21"/>
    </w:rPr>
  </w:style>
  <w:style w:type="character" w:customStyle="1" w:styleId="715">
    <w:name w:val="项目 1 Char Char Char"/>
    <w:qFormat/>
    <w:uiPriority w:val="0"/>
    <w:rPr>
      <w:rFonts w:ascii="Tahoma" w:hAnsi="Tahoma" w:eastAsia="宋体"/>
      <w:kern w:val="2"/>
      <w:sz w:val="24"/>
      <w:szCs w:val="24"/>
      <w:lang w:val="en-US" w:eastAsia="zh-CN" w:bidi="ar-SA"/>
    </w:rPr>
  </w:style>
  <w:style w:type="character" w:customStyle="1" w:styleId="716">
    <w:name w:val="font_61"/>
    <w:qFormat/>
    <w:uiPriority w:val="99"/>
    <w:rPr>
      <w:sz w:val="15"/>
    </w:rPr>
  </w:style>
  <w:style w:type="character" w:customStyle="1" w:styleId="717">
    <w:name w:val="head:3# Char Char Char Char Char 字元"/>
    <w:qFormat/>
    <w:uiPriority w:val="0"/>
    <w:rPr>
      <w:rFonts w:ascii="Arial" w:hAnsi="Arial" w:eastAsia="PMingLiU"/>
      <w:sz w:val="24"/>
      <w:szCs w:val="24"/>
      <w:lang w:val="en-US" w:eastAsia="zh-TW" w:bidi="ar-SA"/>
    </w:rPr>
  </w:style>
  <w:style w:type="character" w:customStyle="1" w:styleId="718">
    <w:name w:val="wz正文1 Char"/>
    <w:qFormat/>
    <w:uiPriority w:val="0"/>
    <w:rPr>
      <w:rFonts w:eastAsia="宋体"/>
      <w:iCs/>
      <w:sz w:val="24"/>
      <w:lang w:val="en-US" w:eastAsia="zh-CN" w:bidi="ar-SA"/>
    </w:rPr>
  </w:style>
  <w:style w:type="character" w:customStyle="1" w:styleId="719">
    <w:name w:val="无间隔2 Char"/>
    <w:link w:val="720"/>
    <w:qFormat/>
    <w:uiPriority w:val="0"/>
    <w:rPr>
      <w:rFonts w:ascii="Arial" w:hAnsi="Arial"/>
      <w:sz w:val="24"/>
      <w:szCs w:val="24"/>
      <w:lang w:val="fr-FR" w:eastAsia="fr-FR"/>
    </w:rPr>
  </w:style>
  <w:style w:type="paragraph" w:customStyle="1" w:styleId="720">
    <w:name w:val="无间隔2"/>
    <w:basedOn w:val="1"/>
    <w:link w:val="719"/>
    <w:qFormat/>
    <w:uiPriority w:val="0"/>
    <w:pPr>
      <w:widowControl/>
      <w:spacing w:line="360" w:lineRule="auto"/>
      <w:jc w:val="left"/>
    </w:pPr>
    <w:rPr>
      <w:rFonts w:ascii="Arial" w:hAnsi="Arial"/>
      <w:kern w:val="0"/>
      <w:sz w:val="24"/>
      <w:lang w:val="fr-FR" w:eastAsia="fr-FR"/>
    </w:rPr>
  </w:style>
  <w:style w:type="character" w:customStyle="1" w:styleId="721">
    <w:name w:val="宏文本 Char2"/>
    <w:qFormat/>
    <w:uiPriority w:val="0"/>
    <w:rPr>
      <w:rFonts w:ascii="Courier New" w:hAnsi="Courier New" w:cs="Courier New"/>
      <w:kern w:val="2"/>
      <w:sz w:val="24"/>
      <w:szCs w:val="24"/>
    </w:rPr>
  </w:style>
  <w:style w:type="character" w:customStyle="1" w:styleId="722">
    <w:name w:val="Figure Char Char"/>
    <w:qFormat/>
    <w:uiPriority w:val="0"/>
    <w:rPr>
      <w:rFonts w:ascii="Arial" w:hAnsi="Arial" w:eastAsia="宋体" w:cs="Arial"/>
      <w:sz w:val="21"/>
      <w:szCs w:val="21"/>
      <w:lang w:val="en-US" w:eastAsia="zh-CN" w:bidi="ar-SA"/>
    </w:rPr>
  </w:style>
  <w:style w:type="character" w:customStyle="1" w:styleId="723">
    <w:name w:val="标题 1.11"/>
    <w:qFormat/>
    <w:uiPriority w:val="0"/>
    <w:rPr>
      <w:rFonts w:ascii="Arial" w:hAnsi="Arial" w:eastAsia="黑体"/>
      <w:bCs/>
      <w:kern w:val="2"/>
      <w:sz w:val="28"/>
      <w:szCs w:val="36"/>
      <w:lang w:val="en-US" w:eastAsia="zh-CN" w:bidi="ar-SA"/>
    </w:rPr>
  </w:style>
  <w:style w:type="character" w:customStyle="1" w:styleId="724">
    <w:name w:val="SANGFOR_7_图表标注 Char Char"/>
    <w:qFormat/>
    <w:uiPriority w:val="0"/>
    <w:rPr>
      <w:rFonts w:eastAsia="楷体_GB2312"/>
      <w:kern w:val="2"/>
      <w:sz w:val="21"/>
      <w:szCs w:val="18"/>
      <w:lang w:val="en-US" w:eastAsia="zh-CN" w:bidi="ar-SA"/>
    </w:rPr>
  </w:style>
  <w:style w:type="character" w:customStyle="1" w:styleId="725">
    <w:name w:val="图 Char"/>
    <w:basedOn w:val="231"/>
    <w:link w:val="726"/>
    <w:qFormat/>
    <w:uiPriority w:val="0"/>
    <w:rPr>
      <w:rFonts w:eastAsia="方正楷体简体"/>
      <w:kern w:val="2"/>
      <w:sz w:val="24"/>
      <w:szCs w:val="24"/>
      <w:lang w:val="en-US" w:eastAsia="zh-CN" w:bidi="ar-SA"/>
    </w:rPr>
  </w:style>
  <w:style w:type="paragraph" w:customStyle="1" w:styleId="726">
    <w:name w:val="图"/>
    <w:basedOn w:val="1"/>
    <w:link w:val="725"/>
    <w:qFormat/>
    <w:uiPriority w:val="0"/>
    <w:pPr>
      <w:tabs>
        <w:tab w:val="left" w:pos="360"/>
        <w:tab w:val="left" w:pos="720"/>
        <w:tab w:val="left" w:pos="900"/>
        <w:tab w:val="left" w:pos="1380"/>
      </w:tabs>
      <w:spacing w:before="156" w:after="156" w:line="360" w:lineRule="auto"/>
      <w:ind w:left="720" w:hanging="720"/>
    </w:pPr>
    <w:rPr>
      <w:rFonts w:eastAsia="方正楷体简体"/>
      <w:sz w:val="24"/>
    </w:rPr>
  </w:style>
  <w:style w:type="character" w:customStyle="1" w:styleId="727">
    <w:name w:val="正文文本 3 Char"/>
    <w:link w:val="31"/>
    <w:qFormat/>
    <w:uiPriority w:val="99"/>
    <w:rPr>
      <w:rFonts w:ascii="仿宋_GB2312" w:eastAsia="仿宋_GB2312"/>
      <w:kern w:val="2"/>
      <w:sz w:val="24"/>
      <w:szCs w:val="24"/>
      <w:lang w:val="en-US" w:eastAsia="zh-CN" w:bidi="ar-SA"/>
    </w:rPr>
  </w:style>
  <w:style w:type="character" w:customStyle="1" w:styleId="728">
    <w:name w:val="1 工程 Char Char"/>
    <w:qFormat/>
    <w:uiPriority w:val="0"/>
    <w:rPr>
      <w:rFonts w:ascii="Arial" w:hAnsi="Arial" w:eastAsia="黑体"/>
      <w:b/>
      <w:kern w:val="44"/>
      <w:sz w:val="28"/>
      <w:szCs w:val="44"/>
    </w:rPr>
  </w:style>
  <w:style w:type="character" w:customStyle="1" w:styleId="729">
    <w:name w:val="正文文本缩进 Char"/>
    <w:link w:val="35"/>
    <w:qFormat/>
    <w:uiPriority w:val="99"/>
    <w:rPr>
      <w:rFonts w:ascii="宋体" w:hAnsi="宋体" w:eastAsia="宋体"/>
      <w:kern w:val="2"/>
      <w:sz w:val="21"/>
      <w:szCs w:val="24"/>
      <w:lang w:val="en-US" w:eastAsia="zh-CN" w:bidi="ar-SA"/>
    </w:rPr>
  </w:style>
  <w:style w:type="character" w:customStyle="1" w:styleId="730">
    <w:name w:val="标题 2 Char Char Char Char"/>
    <w:qFormat/>
    <w:uiPriority w:val="0"/>
    <w:rPr>
      <w:rFonts w:ascii="Arial" w:hAnsi="Arial" w:eastAsia="黑体"/>
      <w:sz w:val="24"/>
      <w:szCs w:val="24"/>
      <w:lang w:val="en-US" w:eastAsia="zh-CN" w:bidi="ar-SA"/>
    </w:rPr>
  </w:style>
  <w:style w:type="character" w:customStyle="1" w:styleId="731">
    <w:name w:val="Appendix Table 10pt Char"/>
    <w:link w:val="732"/>
    <w:qFormat/>
    <w:uiPriority w:val="0"/>
    <w:rPr>
      <w:rFonts w:eastAsia="PMingLiU"/>
      <w:lang w:eastAsia="zh-TW"/>
    </w:rPr>
  </w:style>
  <w:style w:type="paragraph" w:customStyle="1" w:styleId="732">
    <w:name w:val="Appendix Table 10pt"/>
    <w:basedOn w:val="1"/>
    <w:link w:val="731"/>
    <w:qFormat/>
    <w:uiPriority w:val="0"/>
    <w:pPr>
      <w:widowControl/>
      <w:adjustRightInd w:val="0"/>
      <w:snapToGrid w:val="0"/>
      <w:spacing w:after="240"/>
      <w:jc w:val="left"/>
    </w:pPr>
    <w:rPr>
      <w:rFonts w:eastAsia="PMingLiU"/>
      <w:kern w:val="0"/>
      <w:sz w:val="20"/>
      <w:szCs w:val="20"/>
      <w:lang w:eastAsia="zh-TW"/>
    </w:rPr>
  </w:style>
  <w:style w:type="character" w:customStyle="1" w:styleId="733">
    <w:name w:val="标题 8 Char"/>
    <w:link w:val="10"/>
    <w:semiHidden/>
    <w:qFormat/>
    <w:uiPriority w:val="9"/>
    <w:rPr>
      <w:rFonts w:asciiTheme="majorHAnsi" w:hAnsiTheme="majorHAnsi" w:eastAsiaTheme="majorEastAsia" w:cstheme="majorBidi"/>
      <w:sz w:val="24"/>
      <w:szCs w:val="24"/>
    </w:rPr>
  </w:style>
  <w:style w:type="character" w:customStyle="1" w:styleId="734">
    <w:name w:val="表号 Char"/>
    <w:link w:val="735"/>
    <w:qFormat/>
    <w:uiPriority w:val="0"/>
    <w:rPr>
      <w:rFonts w:ascii="Arial" w:hAnsi="Arial"/>
      <w:sz w:val="18"/>
      <w:szCs w:val="18"/>
    </w:rPr>
  </w:style>
  <w:style w:type="paragraph" w:customStyle="1" w:styleId="735">
    <w:name w:val="表号"/>
    <w:basedOn w:val="1"/>
    <w:next w:val="1"/>
    <w:link w:val="734"/>
    <w:qFormat/>
    <w:uiPriority w:val="0"/>
    <w:pPr>
      <w:keepLines/>
      <w:autoSpaceDE w:val="0"/>
      <w:autoSpaceDN w:val="0"/>
      <w:adjustRightInd w:val="0"/>
      <w:spacing w:line="360" w:lineRule="auto"/>
      <w:jc w:val="center"/>
    </w:pPr>
    <w:rPr>
      <w:rFonts w:ascii="Arial" w:hAnsi="Arial"/>
      <w:kern w:val="0"/>
      <w:sz w:val="18"/>
      <w:szCs w:val="18"/>
    </w:rPr>
  </w:style>
  <w:style w:type="character" w:customStyle="1" w:styleId="736">
    <w:name w:val="样式 标书正文 + 加宽量  0.3 磅 Char"/>
    <w:link w:val="737"/>
    <w:semiHidden/>
    <w:qFormat/>
    <w:uiPriority w:val="0"/>
    <w:rPr>
      <w:rFonts w:ascii="宋体" w:hAnsi="宋体"/>
      <w:spacing w:val="6"/>
      <w:kern w:val="2"/>
      <w:sz w:val="24"/>
      <w:szCs w:val="24"/>
    </w:rPr>
  </w:style>
  <w:style w:type="paragraph" w:customStyle="1" w:styleId="737">
    <w:name w:val="样式 标书正文 + 加宽量  0.3 磅"/>
    <w:basedOn w:val="34"/>
    <w:link w:val="736"/>
    <w:semiHidden/>
    <w:qFormat/>
    <w:uiPriority w:val="0"/>
    <w:pPr>
      <w:ind w:firstLine="200" w:firstLineChars="200"/>
      <w:jc w:val="left"/>
    </w:pPr>
    <w:rPr>
      <w:rFonts w:ascii="宋体" w:hAnsi="宋体" w:eastAsia="宋体"/>
      <w:bCs w:val="0"/>
      <w:spacing w:val="6"/>
      <w:sz w:val="24"/>
    </w:rPr>
  </w:style>
  <w:style w:type="character" w:customStyle="1" w:styleId="738">
    <w:name w:val="样式 摘要 + 非加粗 Char"/>
    <w:link w:val="739"/>
    <w:qFormat/>
    <w:uiPriority w:val="0"/>
    <w:rPr>
      <w:rFonts w:ascii="Arial" w:hAnsi="Arial"/>
      <w:sz w:val="24"/>
      <w:szCs w:val="21"/>
    </w:rPr>
  </w:style>
  <w:style w:type="paragraph" w:customStyle="1" w:styleId="739">
    <w:name w:val="样式 摘要 + 非加粗"/>
    <w:basedOn w:val="740"/>
    <w:link w:val="738"/>
    <w:qFormat/>
    <w:uiPriority w:val="0"/>
    <w:pPr>
      <w:tabs>
        <w:tab w:val="left" w:pos="907"/>
      </w:tabs>
      <w:ind w:firstLine="200" w:firstLineChars="200"/>
      <w:jc w:val="both"/>
    </w:pPr>
    <w:rPr>
      <w:b w:val="0"/>
    </w:rPr>
  </w:style>
  <w:style w:type="paragraph" w:customStyle="1" w:styleId="740">
    <w:name w:val="摘要"/>
    <w:basedOn w:val="1"/>
    <w:link w:val="856"/>
    <w:qFormat/>
    <w:uiPriority w:val="0"/>
    <w:pPr>
      <w:widowControl/>
      <w:tabs>
        <w:tab w:val="left" w:pos="907"/>
      </w:tabs>
      <w:autoSpaceDE w:val="0"/>
      <w:autoSpaceDN w:val="0"/>
      <w:adjustRightInd w:val="0"/>
      <w:spacing w:line="360" w:lineRule="auto"/>
      <w:ind w:left="879" w:hanging="879"/>
      <w:jc w:val="left"/>
    </w:pPr>
    <w:rPr>
      <w:rFonts w:ascii="Arial" w:hAnsi="Arial"/>
      <w:b/>
      <w:kern w:val="0"/>
      <w:sz w:val="24"/>
      <w:szCs w:val="21"/>
    </w:rPr>
  </w:style>
  <w:style w:type="character" w:customStyle="1" w:styleId="741">
    <w:name w:val="日期 Char"/>
    <w:link w:val="50"/>
    <w:qFormat/>
    <w:uiPriority w:val="99"/>
    <w:rPr>
      <w:rFonts w:eastAsia="宋体"/>
      <w:kern w:val="2"/>
      <w:sz w:val="21"/>
      <w:szCs w:val="24"/>
      <w:lang w:val="en-US" w:eastAsia="zh-CN" w:bidi="ar-SA"/>
    </w:rPr>
  </w:style>
  <w:style w:type="character" w:customStyle="1" w:styleId="742">
    <w:name w:val="样式 标题 1H1PIM 1h111. heading 1标准章Huvudrubrikh11h12h13h... Char"/>
    <w:link w:val="743"/>
    <w:qFormat/>
    <w:uiPriority w:val="0"/>
    <w:rPr>
      <w:rFonts w:ascii="Times" w:hAnsi="Times"/>
      <w:b/>
      <w:kern w:val="44"/>
      <w:sz w:val="32"/>
      <w:lang w:val="en-GB"/>
    </w:rPr>
  </w:style>
  <w:style w:type="paragraph" w:customStyle="1" w:styleId="743">
    <w:name w:val="样式 标题 1H1PIM 1h111. heading 1标准章Huvudrubrikh11h12h13h..."/>
    <w:basedOn w:val="3"/>
    <w:link w:val="742"/>
    <w:qFormat/>
    <w:uiPriority w:val="0"/>
    <w:pPr>
      <w:tabs>
        <w:tab w:val="left" w:pos="840"/>
      </w:tabs>
      <w:spacing w:beforeLines="50" w:after="200" w:line="300" w:lineRule="auto"/>
      <w:ind w:left="840" w:hanging="420"/>
      <w:jc w:val="left"/>
      <w:textAlignment w:val="baseline"/>
    </w:pPr>
    <w:rPr>
      <w:rFonts w:ascii="Times" w:hAnsi="Times" w:eastAsia="宋体"/>
      <w:bCs w:val="0"/>
      <w:sz w:val="32"/>
      <w:szCs w:val="20"/>
      <w:lang w:val="en-GB"/>
    </w:rPr>
  </w:style>
  <w:style w:type="character" w:customStyle="1" w:styleId="744">
    <w:name w:val="壹 字元"/>
    <w:link w:val="291"/>
    <w:qFormat/>
    <w:uiPriority w:val="0"/>
    <w:rPr>
      <w:rFonts w:ascii="FZKai-Z03S" w:eastAsia="FZKai-Z03S"/>
      <w:b/>
      <w:bCs/>
      <w:kern w:val="2"/>
      <w:sz w:val="32"/>
      <w:szCs w:val="32"/>
      <w:lang w:val="en-US" w:eastAsia="zh-CN" w:bidi="ar-SA"/>
    </w:rPr>
  </w:style>
  <w:style w:type="character" w:customStyle="1" w:styleId="745">
    <w:name w:val="项目编号A Char Char"/>
    <w:link w:val="746"/>
    <w:qFormat/>
    <w:uiPriority w:val="0"/>
    <w:rPr>
      <w:sz w:val="24"/>
      <w:szCs w:val="24"/>
    </w:rPr>
  </w:style>
  <w:style w:type="paragraph" w:customStyle="1" w:styleId="746">
    <w:name w:val="项目编号A"/>
    <w:link w:val="745"/>
    <w:qFormat/>
    <w:uiPriority w:val="0"/>
    <w:pPr>
      <w:tabs>
        <w:tab w:val="left" w:pos="840"/>
      </w:tabs>
      <w:spacing w:line="360" w:lineRule="auto"/>
    </w:pPr>
    <w:rPr>
      <w:rFonts w:asciiTheme="minorHAnsi" w:hAnsiTheme="minorHAnsi" w:eastAsiaTheme="minorEastAsia" w:cstheme="minorBidi"/>
      <w:kern w:val="2"/>
      <w:sz w:val="24"/>
      <w:szCs w:val="24"/>
      <w:lang w:val="en-US" w:eastAsia="zh-CN" w:bidi="ar-SA"/>
    </w:rPr>
  </w:style>
  <w:style w:type="character" w:customStyle="1" w:styleId="747">
    <w:name w:val="WW8Num14z0"/>
    <w:qFormat/>
    <w:uiPriority w:val="0"/>
    <w:rPr>
      <w:rFonts w:ascii="Wingdings" w:hAnsi="Wingdings"/>
    </w:rPr>
  </w:style>
  <w:style w:type="character" w:customStyle="1" w:styleId="748">
    <w:name w:val="引用 Char"/>
    <w:link w:val="749"/>
    <w:qFormat/>
    <w:uiPriority w:val="29"/>
    <w:rPr>
      <w:i/>
      <w:iCs/>
      <w:color w:val="000000" w:themeColor="text1"/>
    </w:rPr>
  </w:style>
  <w:style w:type="paragraph" w:styleId="749">
    <w:name w:val="Quote"/>
    <w:basedOn w:val="1"/>
    <w:next w:val="1"/>
    <w:link w:val="748"/>
    <w:qFormat/>
    <w:uiPriority w:val="29"/>
    <w:rPr>
      <w:i/>
      <w:iCs/>
      <w:color w:val="000000" w:themeColor="text1"/>
    </w:rPr>
  </w:style>
  <w:style w:type="character" w:customStyle="1" w:styleId="750">
    <w:name w:val="Char Char291"/>
    <w:qFormat/>
    <w:uiPriority w:val="0"/>
    <w:rPr>
      <w:rFonts w:eastAsia="宋体"/>
      <w:b/>
      <w:sz w:val="24"/>
      <w:lang w:val="en-US" w:eastAsia="zh-CN" w:bidi="ar-SA"/>
    </w:rPr>
  </w:style>
  <w:style w:type="character" w:customStyle="1" w:styleId="751">
    <w:name w:val="样式 楷体_GB2312 四号1"/>
    <w:qFormat/>
    <w:uiPriority w:val="99"/>
    <w:rPr>
      <w:rFonts w:ascii="??_GB2312" w:hAnsi="??_GB2312" w:eastAsia="仿宋_GB2312"/>
      <w:sz w:val="30"/>
    </w:rPr>
  </w:style>
  <w:style w:type="character" w:customStyle="1" w:styleId="752">
    <w:name w:val="正文首行缩进 2 Char1"/>
    <w:basedOn w:val="231"/>
    <w:qFormat/>
    <w:uiPriority w:val="0"/>
    <w:rPr>
      <w:rFonts w:ascii="宋体" w:hAnsi="宋体" w:eastAsia="宋体"/>
      <w:kern w:val="2"/>
      <w:sz w:val="21"/>
      <w:szCs w:val="24"/>
      <w:lang w:val="en-US" w:eastAsia="zh-CN" w:bidi="ar-SA"/>
    </w:rPr>
  </w:style>
  <w:style w:type="character" w:customStyle="1" w:styleId="753">
    <w:name w:val="加粗项目符号"/>
    <w:qFormat/>
    <w:uiPriority w:val="0"/>
    <w:rPr>
      <w:b/>
      <w:bCs/>
    </w:rPr>
  </w:style>
  <w:style w:type="character" w:customStyle="1" w:styleId="754">
    <w:name w:val="标题 Char1"/>
    <w:qFormat/>
    <w:uiPriority w:val="0"/>
    <w:rPr>
      <w:rFonts w:ascii="Cambria" w:hAnsi="Cambria" w:eastAsia="宋体"/>
      <w:b/>
      <w:bCs/>
      <w:kern w:val="2"/>
      <w:sz w:val="32"/>
      <w:szCs w:val="32"/>
      <w:lang w:val="en-US" w:eastAsia="zh-CN" w:bidi="ar-SA"/>
    </w:rPr>
  </w:style>
  <w:style w:type="character" w:customStyle="1" w:styleId="755">
    <w:name w:val="11 BodyText Char"/>
    <w:link w:val="756"/>
    <w:qFormat/>
    <w:uiPriority w:val="0"/>
    <w:rPr>
      <w:rFonts w:ascii="Arial" w:hAnsi="Arial" w:cs="Arial"/>
      <w:sz w:val="22"/>
      <w:lang w:eastAsia="en-US"/>
    </w:rPr>
  </w:style>
  <w:style w:type="paragraph" w:customStyle="1" w:styleId="756">
    <w:name w:val="11 BodyText"/>
    <w:basedOn w:val="1"/>
    <w:link w:val="755"/>
    <w:qFormat/>
    <w:uiPriority w:val="0"/>
    <w:pPr>
      <w:widowControl/>
      <w:spacing w:before="80" w:after="220"/>
      <w:ind w:left="1298"/>
      <w:jc w:val="left"/>
    </w:pPr>
    <w:rPr>
      <w:rFonts w:ascii="Arial" w:hAnsi="Arial" w:cs="Arial"/>
      <w:kern w:val="0"/>
      <w:sz w:val="22"/>
      <w:szCs w:val="20"/>
      <w:lang w:eastAsia="en-US"/>
    </w:rPr>
  </w:style>
  <w:style w:type="character" w:customStyle="1" w:styleId="757">
    <w:name w:val="中元正文 Char"/>
    <w:link w:val="758"/>
    <w:qFormat/>
    <w:uiPriority w:val="0"/>
    <w:rPr>
      <w:rFonts w:ascii="Arial" w:hAnsi="Arial"/>
      <w:kern w:val="2"/>
      <w:sz w:val="21"/>
      <w:szCs w:val="24"/>
    </w:rPr>
  </w:style>
  <w:style w:type="paragraph" w:customStyle="1" w:styleId="758">
    <w:name w:val="中元正文"/>
    <w:basedOn w:val="1"/>
    <w:link w:val="757"/>
    <w:qFormat/>
    <w:uiPriority w:val="0"/>
    <w:pPr>
      <w:spacing w:before="100" w:after="100" w:line="360" w:lineRule="auto"/>
      <w:ind w:firstLine="200" w:firstLineChars="200"/>
      <w:jc w:val="left"/>
    </w:pPr>
    <w:rPr>
      <w:rFonts w:ascii="Arial" w:hAnsi="Arial"/>
    </w:rPr>
  </w:style>
  <w:style w:type="character" w:customStyle="1" w:styleId="759">
    <w:name w:val="沈阳2-正文 Char"/>
    <w:link w:val="760"/>
    <w:qFormat/>
    <w:uiPriority w:val="0"/>
    <w:rPr>
      <w:rFonts w:ascii="宋体" w:hAnsi="宋体"/>
      <w:bCs/>
      <w:kern w:val="2"/>
      <w:sz w:val="24"/>
      <w:szCs w:val="24"/>
    </w:rPr>
  </w:style>
  <w:style w:type="paragraph" w:customStyle="1" w:styleId="760">
    <w:name w:val="沈阳2-正文"/>
    <w:basedOn w:val="1"/>
    <w:link w:val="759"/>
    <w:qFormat/>
    <w:uiPriority w:val="0"/>
    <w:pPr>
      <w:spacing w:afterLines="50" w:line="360" w:lineRule="auto"/>
      <w:ind w:firstLine="480" w:firstLineChars="200"/>
      <w:jc w:val="left"/>
    </w:pPr>
    <w:rPr>
      <w:rFonts w:ascii="宋体" w:hAnsi="宋体"/>
      <w:bCs/>
      <w:sz w:val="24"/>
    </w:rPr>
  </w:style>
  <w:style w:type="character" w:customStyle="1" w:styleId="761">
    <w:name w:val="x:Table heading"/>
    <w:qFormat/>
    <w:uiPriority w:val="0"/>
    <w:rPr>
      <w:rFonts w:ascii="Arial" w:hAnsi="Arial"/>
      <w:b/>
      <w:sz w:val="20"/>
    </w:rPr>
  </w:style>
  <w:style w:type="character" w:customStyle="1" w:styleId="762">
    <w:name w:val="表格内容 Char"/>
    <w:link w:val="763"/>
    <w:qFormat/>
    <w:uiPriority w:val="0"/>
    <w:rPr>
      <w:rFonts w:ascii="Arial" w:hAnsi="Arial" w:eastAsia="宋体"/>
      <w:bCs/>
      <w:sz w:val="21"/>
      <w:szCs w:val="21"/>
      <w:lang w:val="en-US" w:eastAsia="zh-CN" w:bidi="ar-SA"/>
    </w:rPr>
  </w:style>
  <w:style w:type="paragraph" w:customStyle="1" w:styleId="763">
    <w:name w:val="表格内容"/>
    <w:basedOn w:val="8"/>
    <w:link w:val="762"/>
    <w:qFormat/>
    <w:uiPriority w:val="0"/>
    <w:pPr>
      <w:spacing w:before="0" w:after="0" w:line="240" w:lineRule="auto"/>
      <w:jc w:val="center"/>
      <w:outlineLvl w:val="9"/>
    </w:pPr>
    <w:rPr>
      <w:rFonts w:ascii="Arial" w:hAnsi="Arial"/>
      <w:b w:val="0"/>
      <w:sz w:val="21"/>
      <w:szCs w:val="21"/>
    </w:rPr>
  </w:style>
  <w:style w:type="character" w:customStyle="1" w:styleId="764">
    <w:name w:val="ho121"/>
    <w:semiHidden/>
    <w:qFormat/>
    <w:uiPriority w:val="0"/>
    <w:rPr>
      <w:color w:val="CC0000"/>
    </w:rPr>
  </w:style>
  <w:style w:type="character" w:customStyle="1" w:styleId="765">
    <w:name w:val="help"/>
    <w:qFormat/>
    <w:uiPriority w:val="0"/>
  </w:style>
  <w:style w:type="character" w:customStyle="1" w:styleId="766">
    <w:name w:val="样式 标题 5 + Arial Char"/>
    <w:link w:val="767"/>
    <w:semiHidden/>
    <w:qFormat/>
    <w:uiPriority w:val="0"/>
    <w:rPr>
      <w:rFonts w:ascii="黑体" w:hAnsi="Arial" w:eastAsia="黑体"/>
      <w:lang w:val="zh-CN"/>
    </w:rPr>
  </w:style>
  <w:style w:type="paragraph" w:customStyle="1" w:styleId="767">
    <w:name w:val="样式 标题 5 + Arial"/>
    <w:basedOn w:val="7"/>
    <w:link w:val="766"/>
    <w:semiHidden/>
    <w:qFormat/>
    <w:uiPriority w:val="0"/>
    <w:pPr>
      <w:keepNext w:val="0"/>
      <w:autoSpaceDE w:val="0"/>
      <w:autoSpaceDN w:val="0"/>
      <w:adjustRightInd w:val="0"/>
      <w:spacing w:line="360" w:lineRule="auto"/>
      <w:ind w:left="180" w:hanging="180"/>
      <w:jc w:val="left"/>
    </w:pPr>
    <w:rPr>
      <w:rFonts w:ascii="黑体" w:hAnsi="Arial" w:eastAsia="黑体"/>
      <w:bCs w:val="0"/>
      <w:kern w:val="0"/>
      <w:sz w:val="20"/>
      <w:lang w:val="zh-CN"/>
    </w:rPr>
  </w:style>
  <w:style w:type="character" w:customStyle="1" w:styleId="768">
    <w:name w:val="A6"/>
    <w:qFormat/>
    <w:uiPriority w:val="0"/>
    <w:rPr>
      <w:rFonts w:cs="HelveticaNeueLT Std Cn"/>
      <w:b/>
      <w:bCs/>
      <w:color w:val="0052A0"/>
    </w:rPr>
  </w:style>
  <w:style w:type="character" w:customStyle="1" w:styleId="769">
    <w:name w:val="标题3 Char Char"/>
    <w:qFormat/>
    <w:uiPriority w:val="0"/>
    <w:rPr>
      <w:rFonts w:ascii="Times New Roman" w:hAnsi="Times New Roman" w:eastAsia="宋体" w:cs="Times New Roman"/>
      <w:b/>
      <w:bCs/>
      <w:kern w:val="0"/>
      <w:sz w:val="32"/>
      <w:szCs w:val="32"/>
    </w:rPr>
  </w:style>
  <w:style w:type="character" w:customStyle="1" w:styleId="770">
    <w:name w:val="正文 项目编号3 Char"/>
    <w:link w:val="771"/>
    <w:qFormat/>
    <w:uiPriority w:val="0"/>
    <w:rPr>
      <w:rFonts w:ascii="仿宋_GB2312" w:hAnsi="Calibri" w:eastAsia="仿宋_GB2312"/>
      <w:b/>
      <w:sz w:val="28"/>
    </w:rPr>
  </w:style>
  <w:style w:type="paragraph" w:customStyle="1" w:styleId="771">
    <w:name w:val="正文 项目编号3"/>
    <w:basedOn w:val="364"/>
    <w:link w:val="770"/>
    <w:qFormat/>
    <w:uiPriority w:val="0"/>
    <w:rPr>
      <w:rFonts w:hAnsi="Calibri"/>
      <w:b/>
    </w:rPr>
  </w:style>
  <w:style w:type="character" w:customStyle="1" w:styleId="772">
    <w:name w:val="ZK_标题2 Char Char"/>
    <w:link w:val="773"/>
    <w:qFormat/>
    <w:uiPriority w:val="0"/>
    <w:rPr>
      <w:rFonts w:ascii="Arial" w:hAnsi="Arial" w:eastAsia="黑体"/>
      <w:b/>
      <w:kern w:val="2"/>
      <w:sz w:val="32"/>
    </w:rPr>
  </w:style>
  <w:style w:type="paragraph" w:customStyle="1" w:styleId="773">
    <w:name w:val="ZK_标题2"/>
    <w:basedOn w:val="1"/>
    <w:next w:val="1"/>
    <w:link w:val="772"/>
    <w:qFormat/>
    <w:uiPriority w:val="0"/>
    <w:pPr>
      <w:tabs>
        <w:tab w:val="left" w:pos="720"/>
        <w:tab w:val="left" w:pos="840"/>
        <w:tab w:val="left" w:pos="1134"/>
      </w:tabs>
      <w:spacing w:beforeLines="50" w:line="300" w:lineRule="auto"/>
      <w:ind w:left="840" w:hanging="420"/>
      <w:jc w:val="left"/>
      <w:outlineLvl w:val="1"/>
    </w:pPr>
    <w:rPr>
      <w:rFonts w:ascii="Arial" w:hAnsi="Arial" w:eastAsia="黑体"/>
      <w:b/>
      <w:sz w:val="32"/>
      <w:szCs w:val="20"/>
    </w:rPr>
  </w:style>
  <w:style w:type="character" w:customStyle="1" w:styleId="774">
    <w:name w:val="正文 1 Char"/>
    <w:link w:val="775"/>
    <w:qFormat/>
    <w:uiPriority w:val="0"/>
    <w:rPr>
      <w:kern w:val="2"/>
      <w:sz w:val="21"/>
    </w:rPr>
  </w:style>
  <w:style w:type="paragraph" w:customStyle="1" w:styleId="775">
    <w:name w:val="正文 1"/>
    <w:basedOn w:val="1"/>
    <w:link w:val="774"/>
    <w:qFormat/>
    <w:uiPriority w:val="0"/>
    <w:pPr>
      <w:widowControl/>
      <w:adjustRightInd w:val="0"/>
      <w:snapToGrid w:val="0"/>
      <w:spacing w:before="80" w:after="80" w:line="360" w:lineRule="auto"/>
      <w:ind w:left="1418"/>
    </w:pPr>
    <w:rPr>
      <w:szCs w:val="20"/>
    </w:rPr>
  </w:style>
  <w:style w:type="character" w:customStyle="1" w:styleId="776">
    <w:name w:val="标书正文格式 Char1"/>
    <w:link w:val="777"/>
    <w:qFormat/>
    <w:uiPriority w:val="0"/>
    <w:rPr>
      <w:rFonts w:eastAsia="楷体_GB2312"/>
      <w:kern w:val="2"/>
      <w:sz w:val="24"/>
      <w:szCs w:val="24"/>
      <w:lang w:val="en-US" w:eastAsia="zh-CN" w:bidi="ar-SA"/>
    </w:rPr>
  </w:style>
  <w:style w:type="paragraph" w:customStyle="1" w:styleId="777">
    <w:name w:val="标书正文格式"/>
    <w:link w:val="776"/>
    <w:qFormat/>
    <w:uiPriority w:val="0"/>
    <w:pPr>
      <w:spacing w:line="360" w:lineRule="auto"/>
      <w:ind w:firstLine="200" w:firstLineChars="200"/>
    </w:pPr>
    <w:rPr>
      <w:rFonts w:eastAsia="楷体_GB2312" w:asciiTheme="minorHAnsi" w:hAnsiTheme="minorHAnsi" w:cstheme="minorBidi"/>
      <w:kern w:val="2"/>
      <w:sz w:val="24"/>
      <w:szCs w:val="24"/>
      <w:lang w:val="en-US" w:eastAsia="zh-CN" w:bidi="ar-SA"/>
    </w:rPr>
  </w:style>
  <w:style w:type="character" w:customStyle="1" w:styleId="778">
    <w:name w:val="word12-l-h1"/>
    <w:qFormat/>
    <w:uiPriority w:val="0"/>
    <w:rPr>
      <w:rFonts w:hint="default" w:ascii="Arial" w:hAnsi="Arial" w:cs="Arial"/>
      <w:color w:val="666666"/>
      <w:sz w:val="18"/>
      <w:szCs w:val="18"/>
    </w:rPr>
  </w:style>
  <w:style w:type="character" w:customStyle="1" w:styleId="779">
    <w:name w:val="地铁正文缩进 Char Char"/>
    <w:link w:val="611"/>
    <w:qFormat/>
    <w:uiPriority w:val="0"/>
    <w:rPr>
      <w:rFonts w:ascii="宋体" w:hAnsi="宋体" w:cs="宋体"/>
      <w:snapToGrid/>
      <w:sz w:val="24"/>
      <w:szCs w:val="24"/>
    </w:rPr>
  </w:style>
  <w:style w:type="character" w:customStyle="1" w:styleId="780">
    <w:name w:val="space1"/>
    <w:unhideWhenUsed/>
    <w:qFormat/>
    <w:uiPriority w:val="0"/>
    <w:rPr>
      <w:spacing w:val="450"/>
      <w:sz w:val="18"/>
      <w:szCs w:val="18"/>
    </w:rPr>
  </w:style>
  <w:style w:type="character" w:customStyle="1" w:styleId="781">
    <w:name w:val="heading_type_3 Char"/>
    <w:link w:val="782"/>
    <w:qFormat/>
    <w:uiPriority w:val="0"/>
    <w:rPr>
      <w:rFonts w:ascii="Arial" w:hAnsi="Arial" w:cs="Arial"/>
      <w:b/>
      <w:kern w:val="2"/>
      <w:sz w:val="24"/>
      <w:szCs w:val="22"/>
    </w:rPr>
  </w:style>
  <w:style w:type="paragraph" w:customStyle="1" w:styleId="782">
    <w:name w:val="heading_type_3"/>
    <w:next w:val="1"/>
    <w:link w:val="781"/>
    <w:qFormat/>
    <w:uiPriority w:val="0"/>
    <w:pPr>
      <w:keepNext/>
      <w:keepLines/>
      <w:tabs>
        <w:tab w:val="left" w:pos="493"/>
      </w:tabs>
      <w:spacing w:before="156" w:after="156" w:line="360" w:lineRule="auto"/>
      <w:outlineLvl w:val="2"/>
    </w:pPr>
    <w:rPr>
      <w:rFonts w:ascii="Arial" w:hAnsi="Arial" w:cs="Arial" w:eastAsiaTheme="minorEastAsia"/>
      <w:b/>
      <w:kern w:val="2"/>
      <w:sz w:val="24"/>
      <w:szCs w:val="22"/>
      <w:lang w:val="en-US" w:eastAsia="zh-CN" w:bidi="ar-SA"/>
    </w:rPr>
  </w:style>
  <w:style w:type="character" w:customStyle="1" w:styleId="783">
    <w:name w:val="Char Char21"/>
    <w:qFormat/>
    <w:uiPriority w:val="0"/>
    <w:rPr>
      <w:rFonts w:eastAsia="宋体"/>
      <w:kern w:val="2"/>
      <w:sz w:val="21"/>
      <w:szCs w:val="24"/>
      <w:lang w:val="en-US" w:eastAsia="zh-CN" w:bidi="ar-SA"/>
    </w:rPr>
  </w:style>
  <w:style w:type="character" w:customStyle="1" w:styleId="784">
    <w:name w:val="Andy_1级 Char"/>
    <w:link w:val="785"/>
    <w:qFormat/>
    <w:uiPriority w:val="0"/>
    <w:rPr>
      <w:rFonts w:ascii="Calibri" w:hAnsi="Calibri"/>
      <w:b/>
      <w:sz w:val="24"/>
    </w:rPr>
  </w:style>
  <w:style w:type="paragraph" w:customStyle="1" w:styleId="785">
    <w:name w:val="Andy_1级"/>
    <w:basedOn w:val="1"/>
    <w:link w:val="784"/>
    <w:qFormat/>
    <w:uiPriority w:val="0"/>
    <w:pPr>
      <w:keepNext/>
      <w:spacing w:before="120" w:after="120" w:line="360" w:lineRule="auto"/>
      <w:outlineLvl w:val="1"/>
    </w:pPr>
    <w:rPr>
      <w:rFonts w:ascii="Calibri" w:hAnsi="Calibri"/>
      <w:b/>
      <w:kern w:val="0"/>
      <w:sz w:val="24"/>
      <w:szCs w:val="20"/>
    </w:rPr>
  </w:style>
  <w:style w:type="character" w:customStyle="1" w:styleId="786">
    <w:name w:val="List No. Char Char"/>
    <w:link w:val="787"/>
    <w:qFormat/>
    <w:uiPriority w:val="0"/>
    <w:rPr>
      <w:rFonts w:ascii="宋体" w:hAnsi="宋体"/>
    </w:rPr>
  </w:style>
  <w:style w:type="paragraph" w:customStyle="1" w:styleId="787">
    <w:name w:val="List No."/>
    <w:basedOn w:val="1"/>
    <w:link w:val="786"/>
    <w:qFormat/>
    <w:uiPriority w:val="0"/>
    <w:pPr>
      <w:jc w:val="left"/>
    </w:pPr>
    <w:rPr>
      <w:rFonts w:ascii="宋体" w:hAnsi="宋体"/>
      <w:kern w:val="0"/>
      <w:sz w:val="20"/>
      <w:szCs w:val="20"/>
    </w:rPr>
  </w:style>
  <w:style w:type="character" w:customStyle="1" w:styleId="788">
    <w:name w:val="标题 5 Char2"/>
    <w:qFormat/>
    <w:uiPriority w:val="0"/>
    <w:rPr>
      <w:rFonts w:ascii="Arial" w:hAnsi="Arial" w:eastAsia="宋体"/>
      <w:kern w:val="2"/>
      <w:sz w:val="21"/>
      <w:szCs w:val="18"/>
      <w:lang w:val="en-US" w:eastAsia="zh-CN" w:bidi="ar-SA"/>
    </w:rPr>
  </w:style>
  <w:style w:type="character" w:customStyle="1" w:styleId="789">
    <w:name w:val="商务4 Char"/>
    <w:link w:val="790"/>
    <w:qFormat/>
    <w:uiPriority w:val="0"/>
    <w:rPr>
      <w:rFonts w:ascii="宋体" w:hAnsi="宋体"/>
      <w:kern w:val="2"/>
      <w:sz w:val="28"/>
    </w:rPr>
  </w:style>
  <w:style w:type="paragraph" w:customStyle="1" w:styleId="790">
    <w:name w:val="商务4"/>
    <w:basedOn w:val="6"/>
    <w:link w:val="789"/>
    <w:qFormat/>
    <w:uiPriority w:val="0"/>
    <w:pPr>
      <w:tabs>
        <w:tab w:val="left" w:pos="1680"/>
        <w:tab w:val="left" w:pos="4285"/>
      </w:tabs>
      <w:spacing w:before="20" w:after="20" w:line="240" w:lineRule="auto"/>
      <w:ind w:left="4285" w:hanging="360"/>
      <w:jc w:val="left"/>
    </w:pPr>
    <w:rPr>
      <w:rFonts w:ascii="宋体" w:hAnsi="宋体" w:eastAsia="宋体"/>
      <w:b w:val="0"/>
      <w:bCs w:val="0"/>
      <w:szCs w:val="20"/>
    </w:rPr>
  </w:style>
  <w:style w:type="character" w:customStyle="1" w:styleId="791">
    <w:name w:val="正文2 Char"/>
    <w:link w:val="792"/>
    <w:qFormat/>
    <w:locked/>
    <w:uiPriority w:val="0"/>
    <w:rPr>
      <w:rFonts w:eastAsia="楷体_GB2312"/>
      <w:sz w:val="24"/>
    </w:rPr>
  </w:style>
  <w:style w:type="paragraph" w:customStyle="1" w:styleId="792">
    <w:name w:val="正文2"/>
    <w:basedOn w:val="1"/>
    <w:link w:val="791"/>
    <w:qFormat/>
    <w:uiPriority w:val="0"/>
    <w:pPr>
      <w:widowControl/>
      <w:ind w:left="426"/>
      <w:jc w:val="left"/>
    </w:pPr>
    <w:rPr>
      <w:rFonts w:eastAsia="楷体_GB2312"/>
      <w:kern w:val="0"/>
      <w:sz w:val="24"/>
      <w:szCs w:val="20"/>
    </w:rPr>
  </w:style>
  <w:style w:type="character" w:customStyle="1" w:styleId="793">
    <w:name w:val="style103"/>
    <w:qFormat/>
    <w:uiPriority w:val="0"/>
  </w:style>
  <w:style w:type="character" w:customStyle="1" w:styleId="794">
    <w:name w:val="符号与编号 Char Char Char Char Char Char"/>
    <w:qFormat/>
    <w:uiPriority w:val="0"/>
    <w:rPr>
      <w:sz w:val="24"/>
      <w:szCs w:val="24"/>
    </w:rPr>
  </w:style>
  <w:style w:type="character" w:customStyle="1" w:styleId="795">
    <w:name w:val="发布"/>
    <w:semiHidden/>
    <w:qFormat/>
    <w:uiPriority w:val="0"/>
    <w:rPr>
      <w:rFonts w:ascii="黑体" w:eastAsia="黑体"/>
      <w:spacing w:val="22"/>
      <w:w w:val="100"/>
      <w:position w:val="3"/>
      <w:sz w:val="28"/>
    </w:rPr>
  </w:style>
  <w:style w:type="character" w:customStyle="1" w:styleId="796">
    <w:name w:val="_正文段落 Char"/>
    <w:link w:val="415"/>
    <w:qFormat/>
    <w:uiPriority w:val="0"/>
    <w:rPr>
      <w:rFonts w:ascii="宋体" w:hAnsi="宋体"/>
      <w:kern w:val="2"/>
      <w:sz w:val="24"/>
      <w:szCs w:val="24"/>
    </w:rPr>
  </w:style>
  <w:style w:type="character" w:customStyle="1" w:styleId="797">
    <w:name w:val="myp111"/>
    <w:qFormat/>
    <w:uiPriority w:val="0"/>
  </w:style>
  <w:style w:type="character" w:customStyle="1" w:styleId="798">
    <w:name w:val="国网标准3级 Char"/>
    <w:semiHidden/>
    <w:qFormat/>
    <w:uiPriority w:val="0"/>
    <w:rPr>
      <w:rFonts w:ascii="宋体" w:hAnsi="宋体"/>
      <w:b/>
      <w:bCs/>
      <w:kern w:val="2"/>
      <w:sz w:val="21"/>
      <w:szCs w:val="32"/>
    </w:rPr>
  </w:style>
  <w:style w:type="character" w:customStyle="1" w:styleId="799">
    <w:name w:val="Plain Text Char"/>
    <w:link w:val="800"/>
    <w:qFormat/>
    <w:uiPriority w:val="0"/>
    <w:rPr>
      <w:rFonts w:ascii="宋体" w:hAnsi="Courier New" w:eastAsia="楷体_GB2312"/>
      <w:kern w:val="2"/>
      <w:sz w:val="28"/>
    </w:rPr>
  </w:style>
  <w:style w:type="paragraph" w:customStyle="1" w:styleId="800">
    <w:name w:val="纯文本1"/>
    <w:basedOn w:val="1"/>
    <w:link w:val="799"/>
    <w:qFormat/>
    <w:uiPriority w:val="0"/>
    <w:pPr>
      <w:adjustRightInd w:val="0"/>
      <w:textAlignment w:val="baseline"/>
    </w:pPr>
    <w:rPr>
      <w:rFonts w:ascii="宋体" w:hAnsi="Courier New" w:eastAsia="楷体_GB2312"/>
      <w:sz w:val="28"/>
      <w:szCs w:val="20"/>
    </w:rPr>
  </w:style>
  <w:style w:type="character" w:customStyle="1" w:styleId="801">
    <w:name w:val="Char Char35"/>
    <w:qFormat/>
    <w:uiPriority w:val="0"/>
    <w:rPr>
      <w:rFonts w:ascii="Arial" w:hAnsi="Arial" w:eastAsia="黑体"/>
      <w:b/>
      <w:bCs/>
      <w:kern w:val="2"/>
      <w:sz w:val="32"/>
      <w:szCs w:val="32"/>
      <w:lang w:val="en-US" w:eastAsia="zh-CN" w:bidi="ar-SA"/>
    </w:rPr>
  </w:style>
  <w:style w:type="character" w:customStyle="1" w:styleId="802">
    <w:name w:val="Item List Char"/>
    <w:link w:val="477"/>
    <w:qFormat/>
    <w:uiPriority w:val="0"/>
    <w:rPr>
      <w:szCs w:val="24"/>
    </w:rPr>
  </w:style>
  <w:style w:type="character" w:customStyle="1" w:styleId="803">
    <w:name w:val="MOT-Text-1 Char"/>
    <w:link w:val="804"/>
    <w:qFormat/>
    <w:locked/>
    <w:uiPriority w:val="0"/>
    <w:rPr>
      <w:rFonts w:ascii="宋体" w:hAnsi="宋体"/>
      <w:sz w:val="22"/>
      <w:szCs w:val="24"/>
    </w:rPr>
  </w:style>
  <w:style w:type="paragraph" w:customStyle="1" w:styleId="804">
    <w:name w:val="MOT-Text-1"/>
    <w:basedOn w:val="1"/>
    <w:link w:val="803"/>
    <w:qFormat/>
    <w:uiPriority w:val="0"/>
    <w:pPr>
      <w:widowControl/>
      <w:spacing w:before="60" w:after="60" w:line="360" w:lineRule="auto"/>
      <w:ind w:firstLine="200" w:firstLineChars="200"/>
      <w:jc w:val="left"/>
    </w:pPr>
    <w:rPr>
      <w:rFonts w:ascii="宋体" w:hAnsi="宋体"/>
      <w:kern w:val="0"/>
      <w:sz w:val="22"/>
    </w:rPr>
  </w:style>
  <w:style w:type="character" w:customStyle="1" w:styleId="805">
    <w:name w:val="标题 1 1 Char Char Char Char"/>
    <w:qFormat/>
    <w:uiPriority w:val="0"/>
    <w:rPr>
      <w:rFonts w:eastAsia="黑体"/>
      <w:bCs/>
      <w:kern w:val="44"/>
      <w:sz w:val="21"/>
      <w:szCs w:val="44"/>
      <w:lang w:val="en-US" w:eastAsia="zh-CN" w:bidi="ar-SA"/>
    </w:rPr>
  </w:style>
  <w:style w:type="character" w:customStyle="1" w:styleId="806">
    <w:name w:val="多余 Char"/>
    <w:link w:val="807"/>
    <w:qFormat/>
    <w:uiPriority w:val="0"/>
    <w:rPr>
      <w:color w:val="000000"/>
      <w:sz w:val="24"/>
      <w:szCs w:val="21"/>
      <w:u w:color="000000"/>
    </w:rPr>
  </w:style>
  <w:style w:type="paragraph" w:customStyle="1" w:styleId="807">
    <w:name w:val="多余"/>
    <w:basedOn w:val="1"/>
    <w:link w:val="806"/>
    <w:qFormat/>
    <w:uiPriority w:val="0"/>
    <w:pPr>
      <w:widowControl/>
      <w:spacing w:line="360" w:lineRule="auto"/>
      <w:jc w:val="left"/>
      <w:textAlignment w:val="baseline"/>
    </w:pPr>
    <w:rPr>
      <w:color w:val="000000"/>
      <w:kern w:val="0"/>
      <w:sz w:val="24"/>
      <w:szCs w:val="21"/>
      <w:u w:color="000000"/>
    </w:rPr>
  </w:style>
  <w:style w:type="character" w:customStyle="1" w:styleId="808">
    <w:name w:val="标题 3 Char Char"/>
    <w:qFormat/>
    <w:uiPriority w:val="0"/>
    <w:rPr>
      <w:rFonts w:ascii="宋体" w:hAnsi="宋体" w:eastAsia="宋体" w:cs="宋体"/>
      <w:b/>
      <w:color w:val="0000FF"/>
      <w:kern w:val="44"/>
      <w:sz w:val="32"/>
      <w:szCs w:val="32"/>
      <w:lang w:val="en-US" w:eastAsia="zh-CN" w:bidi="ar-SA"/>
    </w:rPr>
  </w:style>
  <w:style w:type="character" w:customStyle="1" w:styleId="809">
    <w:name w:val="样式 新宋体 小四"/>
    <w:qFormat/>
    <w:uiPriority w:val="0"/>
    <w:rPr>
      <w:rFonts w:ascii="新宋体" w:hAnsi="新宋体" w:eastAsia="宋体"/>
      <w:sz w:val="21"/>
    </w:rPr>
  </w:style>
  <w:style w:type="character" w:customStyle="1" w:styleId="810">
    <w:name w:val="hui3"/>
    <w:qFormat/>
    <w:uiPriority w:val="0"/>
    <w:rPr>
      <w:color w:val="333333"/>
    </w:rPr>
  </w:style>
  <w:style w:type="character" w:customStyle="1" w:styleId="811">
    <w:name w:val="Char Char25"/>
    <w:qFormat/>
    <w:uiPriority w:val="0"/>
    <w:rPr>
      <w:rFonts w:ascii="楷体_GB2312" w:eastAsia="楷体_GB2312"/>
      <w:bCs/>
      <w:kern w:val="2"/>
      <w:sz w:val="28"/>
      <w:szCs w:val="24"/>
      <w:lang w:val="en-US" w:eastAsia="zh-CN" w:bidi="ar-SA"/>
    </w:rPr>
  </w:style>
  <w:style w:type="character" w:customStyle="1" w:styleId="812">
    <w:name w:val="h7 Char"/>
    <w:qFormat/>
    <w:uiPriority w:val="0"/>
    <w:rPr>
      <w:rFonts w:ascii="楷体_GB2312" w:eastAsia="楷体_GB2312"/>
      <w:bCs/>
      <w:color w:val="FF0000"/>
      <w:kern w:val="2"/>
      <w:sz w:val="28"/>
      <w:lang w:val="en-US" w:eastAsia="zh-CN" w:bidi="ar-SA"/>
    </w:rPr>
  </w:style>
  <w:style w:type="character" w:customStyle="1" w:styleId="813">
    <w:name w:val="1.2.1 环境 Char"/>
    <w:link w:val="814"/>
    <w:qFormat/>
    <w:uiPriority w:val="0"/>
    <w:rPr>
      <w:rFonts w:ascii="宋体" w:hAnsi="宋体"/>
      <w:b/>
      <w:spacing w:val="1"/>
      <w:kern w:val="2"/>
      <w:sz w:val="24"/>
    </w:rPr>
  </w:style>
  <w:style w:type="paragraph" w:customStyle="1" w:styleId="814">
    <w:name w:val="1.2.1 环境"/>
    <w:basedOn w:val="5"/>
    <w:link w:val="813"/>
    <w:qFormat/>
    <w:uiPriority w:val="0"/>
    <w:pPr>
      <w:tabs>
        <w:tab w:val="left" w:pos="420"/>
        <w:tab w:val="left" w:pos="1330"/>
      </w:tabs>
      <w:spacing w:before="200" w:after="200" w:line="240" w:lineRule="auto"/>
    </w:pPr>
    <w:rPr>
      <w:rFonts w:ascii="宋体" w:hAnsi="宋体"/>
      <w:bCs w:val="0"/>
      <w:spacing w:val="1"/>
      <w:sz w:val="24"/>
      <w:szCs w:val="20"/>
    </w:rPr>
  </w:style>
  <w:style w:type="character" w:customStyle="1" w:styleId="815">
    <w:name w:val="表内字体"/>
    <w:qFormat/>
    <w:uiPriority w:val="0"/>
    <w:rPr>
      <w:rFonts w:ascii="宋体" w:hAnsi="宋体" w:eastAsia="宋体"/>
      <w:color w:val="000000"/>
      <w:sz w:val="21"/>
    </w:rPr>
  </w:style>
  <w:style w:type="character" w:customStyle="1" w:styleId="816">
    <w:name w:val="表格文本 Char1"/>
    <w:qFormat/>
    <w:uiPriority w:val="0"/>
    <w:rPr>
      <w:rFonts w:ascii="Arial" w:hAnsi="Arial"/>
      <w:sz w:val="21"/>
      <w:szCs w:val="21"/>
      <w:lang w:val="en-US" w:eastAsia="zh-CN"/>
    </w:rPr>
  </w:style>
  <w:style w:type="character" w:customStyle="1" w:styleId="817">
    <w:name w:val="样式 标题 3正文 + 标题 3第二层条第三层论文标题 21.1.1 标题 3 + 宋体五号居中段前: 0 磅... Char"/>
    <w:link w:val="818"/>
    <w:semiHidden/>
    <w:qFormat/>
    <w:uiPriority w:val="0"/>
    <w:rPr>
      <w:rFonts w:ascii="宋体" w:hAnsi="宋体" w:eastAsia="黑体" w:cs="宋体"/>
      <w:color w:val="000000"/>
      <w:kern w:val="10"/>
      <w:sz w:val="28"/>
      <w:szCs w:val="32"/>
    </w:rPr>
  </w:style>
  <w:style w:type="paragraph" w:customStyle="1" w:styleId="818">
    <w:name w:val="样式 标题 3正文 + 标题 3第二层条第三层论文标题 21.1.1 标题 3 + 宋体五号居中段前: 0 磅..."/>
    <w:basedOn w:val="5"/>
    <w:link w:val="817"/>
    <w:semiHidden/>
    <w:qFormat/>
    <w:uiPriority w:val="0"/>
    <w:pPr>
      <w:widowControl/>
      <w:tabs>
        <w:tab w:val="left" w:pos="3675"/>
      </w:tabs>
      <w:adjustRightInd w:val="0"/>
      <w:spacing w:before="156" w:after="0" w:line="240" w:lineRule="auto"/>
      <w:jc w:val="left"/>
    </w:pPr>
    <w:rPr>
      <w:rFonts w:ascii="宋体" w:hAnsi="宋体" w:eastAsia="黑体" w:cs="宋体"/>
      <w:b w:val="0"/>
      <w:bCs w:val="0"/>
      <w:color w:val="000000"/>
      <w:kern w:val="10"/>
      <w:sz w:val="28"/>
    </w:rPr>
  </w:style>
  <w:style w:type="character" w:customStyle="1" w:styleId="819">
    <w:name w:val="Heading 6 Char"/>
    <w:qFormat/>
    <w:uiPriority w:val="9"/>
    <w:rPr>
      <w:rFonts w:ascii="Arial" w:hAnsi="Arial" w:eastAsia="宋体"/>
      <w:kern w:val="2"/>
      <w:sz w:val="21"/>
      <w:szCs w:val="21"/>
      <w:lang w:val="en-US" w:eastAsia="zh-CN" w:bidi="ar-SA"/>
    </w:rPr>
  </w:style>
  <w:style w:type="character" w:customStyle="1" w:styleId="820">
    <w:name w:val="Step Char"/>
    <w:link w:val="821"/>
    <w:qFormat/>
    <w:uiPriority w:val="0"/>
    <w:rPr>
      <w:rFonts w:cs="Arial"/>
      <w:snapToGrid/>
      <w:sz w:val="21"/>
      <w:szCs w:val="21"/>
    </w:rPr>
  </w:style>
  <w:style w:type="paragraph" w:customStyle="1" w:styleId="821">
    <w:name w:val="Step"/>
    <w:basedOn w:val="1"/>
    <w:link w:val="820"/>
    <w:qFormat/>
    <w:uiPriority w:val="0"/>
    <w:pPr>
      <w:widowControl/>
      <w:tabs>
        <w:tab w:val="left" w:pos="1701"/>
      </w:tabs>
      <w:topLinePunct/>
      <w:adjustRightInd w:val="0"/>
      <w:snapToGrid w:val="0"/>
      <w:spacing w:before="160" w:after="160" w:line="240" w:lineRule="atLeast"/>
      <w:ind w:left="1701" w:hanging="159"/>
      <w:jc w:val="left"/>
      <w:outlineLvl w:val="5"/>
    </w:pPr>
    <w:rPr>
      <w:rFonts w:hint="eastAsia" w:cs="Arial"/>
      <w:snapToGrid w:val="0"/>
      <w:kern w:val="0"/>
      <w:szCs w:val="21"/>
    </w:rPr>
  </w:style>
  <w:style w:type="character" w:customStyle="1" w:styleId="822">
    <w:name w:val="纯文本 Char2"/>
    <w:qFormat/>
    <w:uiPriority w:val="0"/>
    <w:rPr>
      <w:rFonts w:ascii="宋体" w:hAnsi="Courier New" w:eastAsia="宋体"/>
      <w:kern w:val="2"/>
      <w:sz w:val="21"/>
    </w:rPr>
  </w:style>
  <w:style w:type="character" w:customStyle="1" w:styleId="823">
    <w:name w:val="样式 首行缩进:  2 字符 Char"/>
    <w:qFormat/>
    <w:uiPriority w:val="0"/>
    <w:rPr>
      <w:rFonts w:eastAsia="宋体" w:cs="宋体"/>
      <w:kern w:val="2"/>
      <w:sz w:val="24"/>
      <w:lang w:val="en-US" w:eastAsia="zh-CN" w:bidi="ar-SA"/>
    </w:rPr>
  </w:style>
  <w:style w:type="character" w:customStyle="1" w:styleId="824">
    <w:name w:val="样式 样式 首行缩进:  2 字符 段前: 4.65 磅 + 首行缩进:  2 字符 Char"/>
    <w:link w:val="825"/>
    <w:qFormat/>
    <w:uiPriority w:val="0"/>
    <w:rPr>
      <w:rFonts w:cs="宋体"/>
      <w:kern w:val="2"/>
      <w:sz w:val="24"/>
    </w:rPr>
  </w:style>
  <w:style w:type="paragraph" w:customStyle="1" w:styleId="825">
    <w:name w:val="样式 样式 首行缩进:  2 字符 段前: 4.65 磅 + 首行缩进:  2 字符"/>
    <w:basedOn w:val="1"/>
    <w:link w:val="824"/>
    <w:qFormat/>
    <w:uiPriority w:val="0"/>
    <w:pPr>
      <w:topLinePunct/>
      <w:spacing w:before="93" w:line="360" w:lineRule="auto"/>
      <w:ind w:firstLine="480" w:firstLineChars="200"/>
      <w:jc w:val="left"/>
    </w:pPr>
    <w:rPr>
      <w:rFonts w:cs="宋体"/>
      <w:sz w:val="24"/>
      <w:szCs w:val="20"/>
    </w:rPr>
  </w:style>
  <w:style w:type="character" w:customStyle="1" w:styleId="826">
    <w:name w:val="正文 首行缩进:  0.95 厘米 Char"/>
    <w:qFormat/>
    <w:uiPriority w:val="0"/>
    <w:rPr>
      <w:rFonts w:ascii="ˎ̥" w:hAnsi="ˎ̥"/>
      <w:sz w:val="24"/>
    </w:rPr>
  </w:style>
  <w:style w:type="character" w:customStyle="1" w:styleId="827">
    <w:name w:val="Block Label Char"/>
    <w:link w:val="828"/>
    <w:qFormat/>
    <w:uiPriority w:val="0"/>
    <w:rPr>
      <w:rFonts w:ascii="Book Antiqua" w:hAnsi="Book Antiqua" w:eastAsia="黑体" w:cs="Book Antiqua"/>
      <w:bCs/>
      <w:sz w:val="26"/>
      <w:szCs w:val="26"/>
    </w:rPr>
  </w:style>
  <w:style w:type="paragraph" w:customStyle="1" w:styleId="828">
    <w:name w:val="Block Label"/>
    <w:basedOn w:val="1"/>
    <w:next w:val="1"/>
    <w:link w:val="827"/>
    <w:qFormat/>
    <w:uiPriority w:val="0"/>
    <w:pPr>
      <w:keepNext/>
      <w:keepLines/>
      <w:widowControl/>
      <w:topLinePunct/>
      <w:adjustRightInd w:val="0"/>
      <w:snapToGrid w:val="0"/>
      <w:spacing w:before="300" w:after="80" w:line="240" w:lineRule="atLeast"/>
      <w:jc w:val="left"/>
      <w:outlineLvl w:val="4"/>
    </w:pPr>
    <w:rPr>
      <w:rFonts w:hint="eastAsia" w:ascii="Book Antiqua" w:hAnsi="Book Antiqua" w:eastAsia="黑体" w:cs="Book Antiqua"/>
      <w:bCs/>
      <w:kern w:val="0"/>
      <w:sz w:val="26"/>
      <w:szCs w:val="26"/>
    </w:rPr>
  </w:style>
  <w:style w:type="character" w:customStyle="1" w:styleId="829">
    <w:name w:val="称呼 Char"/>
    <w:link w:val="30"/>
    <w:qFormat/>
    <w:uiPriority w:val="99"/>
    <w:rPr>
      <w:kern w:val="2"/>
      <w:sz w:val="28"/>
      <w:szCs w:val="24"/>
    </w:rPr>
  </w:style>
  <w:style w:type="character" w:customStyle="1" w:styleId="830">
    <w:name w:val="样式 样式 标题 1H1PIM 1h1DocAccptfeaturehead1Header 1Heading 0He...1 +... Char Char"/>
    <w:qFormat/>
    <w:uiPriority w:val="0"/>
    <w:rPr>
      <w:rFonts w:eastAsia="宋体"/>
      <w:b/>
      <w:bCs/>
      <w:color w:val="000000"/>
      <w:kern w:val="32"/>
      <w:sz w:val="44"/>
      <w:szCs w:val="44"/>
      <w:lang w:val="en-US" w:eastAsia="zh-CN" w:bidi="ar-SA"/>
    </w:rPr>
  </w:style>
  <w:style w:type="character" w:customStyle="1" w:styleId="831">
    <w:name w:val="tpc_content1"/>
    <w:qFormat/>
    <w:uiPriority w:val="0"/>
    <w:rPr>
      <w:sz w:val="20"/>
      <w:szCs w:val="20"/>
    </w:rPr>
  </w:style>
  <w:style w:type="character" w:customStyle="1" w:styleId="832">
    <w:name w:val="正文 + 居中 Char"/>
    <w:link w:val="833"/>
    <w:qFormat/>
    <w:uiPriority w:val="0"/>
    <w:rPr>
      <w:kern w:val="2"/>
      <w:sz w:val="21"/>
    </w:rPr>
  </w:style>
  <w:style w:type="paragraph" w:customStyle="1" w:styleId="833">
    <w:name w:val="正文 + 居中"/>
    <w:basedOn w:val="1"/>
    <w:link w:val="832"/>
    <w:qFormat/>
    <w:uiPriority w:val="0"/>
    <w:pPr>
      <w:snapToGrid w:val="0"/>
      <w:spacing w:before="160" w:after="160"/>
      <w:jc w:val="center"/>
    </w:pPr>
    <w:rPr>
      <w:szCs w:val="20"/>
    </w:rPr>
  </w:style>
  <w:style w:type="character" w:customStyle="1" w:styleId="834">
    <w:name w:val="font131"/>
    <w:qFormat/>
    <w:uiPriority w:val="0"/>
    <w:rPr>
      <w:sz w:val="20"/>
      <w:szCs w:val="20"/>
    </w:rPr>
  </w:style>
  <w:style w:type="character" w:customStyle="1" w:styleId="835">
    <w:name w:val="正文首行缩进 Char Char Char Char Char Char"/>
    <w:qFormat/>
    <w:uiPriority w:val="0"/>
    <w:rPr>
      <w:rFonts w:ascii="宋体" w:hAnsi="宋体"/>
    </w:rPr>
  </w:style>
  <w:style w:type="character" w:customStyle="1" w:styleId="836">
    <w:name w:val="编写建议 Char1"/>
    <w:qFormat/>
    <w:uiPriority w:val="0"/>
    <w:rPr>
      <w:rFonts w:ascii="Arial" w:hAnsi="Arial" w:eastAsia="宋体" w:cs="Arial"/>
      <w:i/>
      <w:color w:val="0000FF"/>
      <w:szCs w:val="21"/>
    </w:rPr>
  </w:style>
  <w:style w:type="character" w:customStyle="1" w:styleId="837">
    <w:name w:val="脚注文本 Char"/>
    <w:link w:val="67"/>
    <w:qFormat/>
    <w:uiPriority w:val="99"/>
    <w:rPr>
      <w:rFonts w:ascii="宋体"/>
      <w:sz w:val="24"/>
    </w:rPr>
  </w:style>
  <w:style w:type="character" w:customStyle="1" w:styleId="838">
    <w:name w:val="FA正文 Char Char"/>
    <w:qFormat/>
    <w:uiPriority w:val="0"/>
    <w:rPr>
      <w:rFonts w:hAnsi="宋体"/>
      <w:sz w:val="24"/>
    </w:rPr>
  </w:style>
  <w:style w:type="character" w:customStyle="1" w:styleId="839">
    <w:name w:val="html_highlight0"/>
    <w:qFormat/>
    <w:uiPriority w:val="0"/>
  </w:style>
  <w:style w:type="character" w:customStyle="1" w:styleId="840">
    <w:name w:val="抬头 Char"/>
    <w:link w:val="841"/>
    <w:qFormat/>
    <w:uiPriority w:val="0"/>
    <w:rPr>
      <w:rFonts w:ascii="宋体" w:hAnsi="宋体" w:cs="宋体"/>
      <w:b/>
      <w:bCs/>
      <w:sz w:val="18"/>
    </w:rPr>
  </w:style>
  <w:style w:type="paragraph" w:customStyle="1" w:styleId="841">
    <w:name w:val="抬头"/>
    <w:basedOn w:val="1"/>
    <w:link w:val="840"/>
    <w:qFormat/>
    <w:uiPriority w:val="0"/>
    <w:pPr>
      <w:autoSpaceDE w:val="0"/>
      <w:autoSpaceDN w:val="0"/>
      <w:adjustRightInd w:val="0"/>
      <w:spacing w:line="240" w:lineRule="exact"/>
      <w:ind w:left="1134"/>
      <w:jc w:val="left"/>
    </w:pPr>
    <w:rPr>
      <w:rFonts w:ascii="宋体" w:hAnsi="宋体" w:cs="宋体"/>
      <w:b/>
      <w:bCs/>
      <w:kern w:val="0"/>
      <w:sz w:val="18"/>
      <w:szCs w:val="20"/>
    </w:rPr>
  </w:style>
  <w:style w:type="character" w:customStyle="1" w:styleId="842">
    <w:name w:val="norm10pt1"/>
    <w:qFormat/>
    <w:uiPriority w:val="0"/>
    <w:rPr>
      <w:sz w:val="20"/>
    </w:rPr>
  </w:style>
  <w:style w:type="character" w:customStyle="1" w:styleId="843">
    <w:name w:val="zzz1"/>
    <w:qFormat/>
    <w:uiPriority w:val="0"/>
  </w:style>
  <w:style w:type="character" w:customStyle="1" w:styleId="844">
    <w:name w:val="Anchor (A)"/>
    <w:qFormat/>
    <w:uiPriority w:val="0"/>
    <w:rPr>
      <w:color w:val="0000FF"/>
      <w:u w:val="single"/>
    </w:rPr>
  </w:style>
  <w:style w:type="character" w:customStyle="1" w:styleId="845">
    <w:name w:val="Body Text Indent 2 Char"/>
    <w:link w:val="846"/>
    <w:qFormat/>
    <w:uiPriority w:val="0"/>
    <w:rPr>
      <w:rFonts w:ascii="Arial" w:hAnsi="Arial" w:eastAsia="方正楷体简体" w:cs="Arial"/>
      <w:kern w:val="2"/>
      <w:sz w:val="24"/>
    </w:rPr>
  </w:style>
  <w:style w:type="paragraph" w:customStyle="1" w:styleId="846">
    <w:name w:val="正文文本缩进 21"/>
    <w:basedOn w:val="1"/>
    <w:link w:val="845"/>
    <w:qFormat/>
    <w:uiPriority w:val="0"/>
    <w:pPr>
      <w:autoSpaceDE w:val="0"/>
      <w:autoSpaceDN w:val="0"/>
      <w:adjustRightInd w:val="0"/>
      <w:ind w:right="-24" w:rightChars="-10" w:firstLine="540"/>
      <w:textAlignment w:val="baseline"/>
    </w:pPr>
    <w:rPr>
      <w:rFonts w:ascii="Arial" w:hAnsi="Arial" w:eastAsia="方正楷体简体" w:cs="Arial"/>
      <w:sz w:val="24"/>
      <w:szCs w:val="20"/>
    </w:rPr>
  </w:style>
  <w:style w:type="character" w:customStyle="1" w:styleId="847">
    <w:name w:val="标题 4 Char Char Char Char Char Char Char Char Char Char Char Char Char Char Char Char Char Char Char Char Char Char Char Char Char Char Char Char Char Char Char Char Char Char Char Char Char Char Char Char Char Char Char Char Char Char Char Char Char Cha"/>
    <w:qFormat/>
    <w:uiPriority w:val="0"/>
    <w:rPr>
      <w:rFonts w:ascii="Arial" w:hAnsi="Arial" w:eastAsia="黑体"/>
      <w:bCs/>
      <w:szCs w:val="28"/>
    </w:rPr>
  </w:style>
  <w:style w:type="character" w:customStyle="1" w:styleId="848">
    <w:name w:val="Body Text Indent 2 Char Char1 Char 字元 Char"/>
    <w:qFormat/>
    <w:uiPriority w:val="0"/>
    <w:rPr>
      <w:rFonts w:eastAsia="PMingLiU"/>
      <w:lang w:val="en-US" w:eastAsia="zh-TW" w:bidi="ar-SA"/>
    </w:rPr>
  </w:style>
  <w:style w:type="character" w:customStyle="1" w:styleId="849">
    <w:name w:val="正文文字 Char"/>
    <w:qFormat/>
    <w:uiPriority w:val="0"/>
    <w:rPr>
      <w:rFonts w:ascii="宋体" w:eastAsia="宋体"/>
      <w:snapToGrid w:val="0"/>
      <w:color w:val="000000"/>
      <w:sz w:val="28"/>
      <w:lang w:val="en-US" w:eastAsia="zh-CN" w:bidi="ar-SA"/>
    </w:rPr>
  </w:style>
  <w:style w:type="character" w:customStyle="1" w:styleId="850">
    <w:name w:val="x:User input"/>
    <w:qFormat/>
    <w:uiPriority w:val="0"/>
    <w:rPr>
      <w:rFonts w:ascii="Courier New" w:hAnsi="Courier New"/>
      <w:b/>
      <w:sz w:val="20"/>
    </w:rPr>
  </w:style>
  <w:style w:type="character" w:customStyle="1" w:styleId="851">
    <w:name w:val="WW8Num10z0"/>
    <w:qFormat/>
    <w:uiPriority w:val="0"/>
    <w:rPr>
      <w:rFonts w:ascii="Wingdings" w:hAnsi="Wingdings"/>
    </w:rPr>
  </w:style>
  <w:style w:type="character" w:customStyle="1" w:styleId="852">
    <w:name w:val="默认段落字体 Para Char Char Char Char Char1"/>
    <w:link w:val="262"/>
    <w:qFormat/>
    <w:uiPriority w:val="0"/>
    <w:rPr>
      <w:kern w:val="2"/>
      <w:sz w:val="21"/>
    </w:rPr>
  </w:style>
  <w:style w:type="character" w:customStyle="1" w:styleId="853">
    <w:name w:val="zt Char"/>
    <w:qFormat/>
    <w:uiPriority w:val="0"/>
    <w:rPr>
      <w:rFonts w:ascii="EU-F1" w:eastAsia="EU-F1"/>
      <w:bCs/>
      <w:kern w:val="2"/>
      <w:sz w:val="21"/>
      <w:szCs w:val="21"/>
      <w:lang w:val="en-US" w:eastAsia="zh-CN" w:bidi="ar-SA"/>
    </w:rPr>
  </w:style>
  <w:style w:type="character" w:customStyle="1" w:styleId="854">
    <w:name w:val="Style Heading A + (Latin) 楷体_GB2312 (Asian) 楷体_GB2312 Char"/>
    <w:qFormat/>
    <w:uiPriority w:val="0"/>
    <w:rPr>
      <w:rFonts w:ascii="楷体_GB2312" w:hAnsi="楷体_GB2312" w:eastAsia="楷体_GB2312" w:cs="Arial"/>
      <w:b/>
      <w:kern w:val="28"/>
      <w:sz w:val="36"/>
      <w:lang w:val="en-US" w:eastAsia="zh-CN" w:bidi="ar-SA"/>
    </w:rPr>
  </w:style>
  <w:style w:type="character" w:customStyle="1" w:styleId="855">
    <w:name w:val="结束语 Char2"/>
    <w:qFormat/>
    <w:uiPriority w:val="0"/>
    <w:rPr>
      <w:rFonts w:ascii="Calibri" w:hAnsi="Calibri" w:cs="黑体"/>
      <w:kern w:val="2"/>
      <w:sz w:val="21"/>
      <w:szCs w:val="22"/>
    </w:rPr>
  </w:style>
  <w:style w:type="character" w:customStyle="1" w:styleId="856">
    <w:name w:val="摘要 Char"/>
    <w:link w:val="740"/>
    <w:qFormat/>
    <w:uiPriority w:val="0"/>
    <w:rPr>
      <w:rFonts w:ascii="Arial" w:hAnsi="Arial"/>
      <w:b/>
      <w:sz w:val="24"/>
      <w:szCs w:val="21"/>
    </w:rPr>
  </w:style>
  <w:style w:type="character" w:customStyle="1" w:styleId="857">
    <w:name w:val="h9 Char"/>
    <w:qFormat/>
    <w:uiPriority w:val="0"/>
    <w:rPr>
      <w:rFonts w:ascii="Arial" w:hAnsi="Arial" w:eastAsia="黑体"/>
      <w:kern w:val="2"/>
      <w:sz w:val="24"/>
      <w:szCs w:val="21"/>
      <w:lang w:val="en-US" w:eastAsia="zh-CN" w:bidi="ar-SA"/>
    </w:rPr>
  </w:style>
  <w:style w:type="character" w:customStyle="1" w:styleId="858">
    <w:name w:val="批注文字 Char Char"/>
    <w:qFormat/>
    <w:uiPriority w:val="0"/>
  </w:style>
  <w:style w:type="character" w:customStyle="1" w:styleId="859">
    <w:name w:val="wintitle"/>
    <w:qFormat/>
    <w:uiPriority w:val="0"/>
  </w:style>
  <w:style w:type="character" w:customStyle="1" w:styleId="860">
    <w:name w:val="Char Char281"/>
    <w:qFormat/>
    <w:uiPriority w:val="0"/>
    <w:rPr>
      <w:rFonts w:ascii="Arial" w:hAnsi="Arial" w:eastAsia="黑体"/>
      <w:sz w:val="24"/>
      <w:lang w:val="en-US" w:eastAsia="zh-CN" w:bidi="ar-SA"/>
    </w:rPr>
  </w:style>
  <w:style w:type="character" w:customStyle="1" w:styleId="861">
    <w:name w:val="样式 标题 3 + (西文) 宋体 小四 非加粗 行距: 1.5 倍行距 Char"/>
    <w:link w:val="862"/>
    <w:qFormat/>
    <w:uiPriority w:val="0"/>
    <w:rPr>
      <w:rFonts w:ascii="Arial Unicode MS" w:hAnsi="Arial Unicode MS" w:eastAsia="黑体" w:cs="宋体"/>
      <w:b/>
      <w:kern w:val="2"/>
      <w:sz w:val="28"/>
      <w:szCs w:val="28"/>
      <w:lang w:val="en-US" w:eastAsia="zh-CN" w:bidi="ar-SA"/>
    </w:rPr>
  </w:style>
  <w:style w:type="paragraph" w:customStyle="1" w:styleId="862">
    <w:name w:val="样式 标题 3 + (西文) 宋体 小四 非加粗 行距: 1.5 倍行距"/>
    <w:basedOn w:val="5"/>
    <w:link w:val="861"/>
    <w:qFormat/>
    <w:uiPriority w:val="0"/>
    <w:pPr>
      <w:spacing w:line="360" w:lineRule="auto"/>
    </w:pPr>
    <w:rPr>
      <w:rFonts w:ascii="Arial Unicode MS" w:hAnsi="Arial Unicode MS" w:eastAsia="黑体" w:cs="宋体"/>
      <w:bCs w:val="0"/>
      <w:sz w:val="28"/>
      <w:szCs w:val="28"/>
    </w:rPr>
  </w:style>
  <w:style w:type="character" w:customStyle="1" w:styleId="863">
    <w:name w:val="Item List Char1"/>
    <w:qFormat/>
    <w:uiPriority w:val="0"/>
    <w:rPr>
      <w:rFonts w:ascii="Times New Roman" w:hAnsi="Times New Roman" w:eastAsia="宋体" w:cs="Arial"/>
      <w:kern w:val="2"/>
      <w:sz w:val="21"/>
      <w:szCs w:val="21"/>
      <w:lang w:val="en-US" w:eastAsia="zh-CN" w:bidi="ar-SA"/>
    </w:rPr>
  </w:style>
  <w:style w:type="character" w:customStyle="1" w:styleId="864">
    <w:name w:val="表头样式 Char Char"/>
    <w:qFormat/>
    <w:uiPriority w:val="0"/>
    <w:rPr>
      <w:rFonts w:ascii="Arial" w:hAnsi="Arial" w:eastAsia="宋体"/>
      <w:b/>
      <w:sz w:val="21"/>
      <w:szCs w:val="21"/>
      <w:lang w:val="en-US" w:eastAsia="zh-CN" w:bidi="ar-SA"/>
    </w:rPr>
  </w:style>
  <w:style w:type="character" w:customStyle="1" w:styleId="865">
    <w:name w:val="我的正文样式 Char"/>
    <w:qFormat/>
    <w:uiPriority w:val="0"/>
    <w:rPr>
      <w:rFonts w:ascii="宋体" w:hAnsi="宋体" w:eastAsia="宋体"/>
      <w:spacing w:val="24"/>
      <w:kern w:val="2"/>
      <w:sz w:val="24"/>
      <w:szCs w:val="24"/>
      <w:lang w:val="en-US" w:eastAsia="zh-CN" w:bidi="ar-SA"/>
    </w:rPr>
  </w:style>
  <w:style w:type="character" w:customStyle="1" w:styleId="866">
    <w:name w:val="标题 5 Char1"/>
    <w:link w:val="7"/>
    <w:semiHidden/>
    <w:qFormat/>
    <w:uiPriority w:val="9"/>
    <w:rPr>
      <w:b/>
      <w:bCs/>
      <w:sz w:val="28"/>
      <w:szCs w:val="28"/>
    </w:rPr>
  </w:style>
  <w:style w:type="character" w:customStyle="1" w:styleId="867">
    <w:name w:val="标书正文格式 Char Char"/>
    <w:qFormat/>
    <w:uiPriority w:val="0"/>
    <w:rPr>
      <w:rFonts w:eastAsia="楷体_GB2312"/>
      <w:kern w:val="2"/>
      <w:sz w:val="24"/>
      <w:lang w:val="en-US" w:eastAsia="zh-CN" w:bidi="ar-SA"/>
    </w:rPr>
  </w:style>
  <w:style w:type="character" w:customStyle="1" w:styleId="868">
    <w:name w:val="point_normal1"/>
    <w:qFormat/>
    <w:uiPriority w:val="0"/>
    <w:rPr>
      <w:rFonts w:hint="default" w:ascii="Arial" w:hAnsi="Arial" w:cs="Arial"/>
      <w:sz w:val="18"/>
      <w:szCs w:val="18"/>
    </w:rPr>
  </w:style>
  <w:style w:type="character" w:customStyle="1" w:styleId="869">
    <w:name w:val="style11"/>
    <w:qFormat/>
    <w:uiPriority w:val="0"/>
    <w:rPr>
      <w:sz w:val="18"/>
      <w:szCs w:val="18"/>
    </w:rPr>
  </w:style>
  <w:style w:type="character" w:customStyle="1" w:styleId="870">
    <w:name w:val="彩色列表 - 着色 1 字符"/>
    <w:qFormat/>
    <w:uiPriority w:val="0"/>
    <w:rPr>
      <w:sz w:val="21"/>
    </w:rPr>
  </w:style>
  <w:style w:type="character" w:customStyle="1" w:styleId="871">
    <w:name w:val="小四 段落 宋体 Char Char Char Char1"/>
    <w:link w:val="872"/>
    <w:qFormat/>
    <w:uiPriority w:val="0"/>
    <w:rPr>
      <w:kern w:val="2"/>
      <w:sz w:val="24"/>
      <w:lang w:bidi="ar-SA"/>
    </w:rPr>
  </w:style>
  <w:style w:type="paragraph" w:customStyle="1" w:styleId="872">
    <w:name w:val="小四 段落 宋体 Char Char Char"/>
    <w:basedOn w:val="1"/>
    <w:link w:val="871"/>
    <w:qFormat/>
    <w:uiPriority w:val="0"/>
    <w:pPr>
      <w:tabs>
        <w:tab w:val="left" w:pos="420"/>
      </w:tabs>
      <w:spacing w:line="360" w:lineRule="auto"/>
      <w:ind w:right="-33" w:firstLine="480" w:firstLineChars="200"/>
      <w:jc w:val="left"/>
    </w:pPr>
    <w:rPr>
      <w:sz w:val="24"/>
      <w:szCs w:val="20"/>
    </w:rPr>
  </w:style>
  <w:style w:type="character" w:customStyle="1" w:styleId="873">
    <w:name w:val="正文首行缩进(WordPro) Char"/>
    <w:link w:val="874"/>
    <w:qFormat/>
    <w:uiPriority w:val="0"/>
    <w:rPr>
      <w:sz w:val="21"/>
    </w:rPr>
  </w:style>
  <w:style w:type="paragraph" w:customStyle="1" w:styleId="874">
    <w:name w:val="正文首行缩进(WordPro)"/>
    <w:basedOn w:val="1"/>
    <w:link w:val="873"/>
    <w:qFormat/>
    <w:uiPriority w:val="0"/>
    <w:pPr>
      <w:autoSpaceDE w:val="0"/>
      <w:autoSpaceDN w:val="0"/>
      <w:adjustRightInd w:val="0"/>
      <w:spacing w:before="105"/>
      <w:ind w:left="1134"/>
      <w:jc w:val="left"/>
    </w:pPr>
    <w:rPr>
      <w:kern w:val="0"/>
      <w:szCs w:val="20"/>
    </w:rPr>
  </w:style>
  <w:style w:type="character" w:customStyle="1" w:styleId="875">
    <w:name w:val="我的正文 Char Char"/>
    <w:link w:val="876"/>
    <w:qFormat/>
    <w:uiPriority w:val="0"/>
    <w:rPr>
      <w:rFonts w:ascii="宋体" w:hAnsi="宋体"/>
      <w:kern w:val="2"/>
      <w:sz w:val="28"/>
    </w:rPr>
  </w:style>
  <w:style w:type="paragraph" w:customStyle="1" w:styleId="876">
    <w:name w:val="我的正文"/>
    <w:basedOn w:val="34"/>
    <w:link w:val="875"/>
    <w:qFormat/>
    <w:uiPriority w:val="0"/>
    <w:pPr>
      <w:ind w:firstLine="200" w:firstLineChars="200"/>
      <w:jc w:val="left"/>
    </w:pPr>
    <w:rPr>
      <w:rFonts w:ascii="宋体" w:hAnsi="宋体" w:eastAsia="宋体"/>
      <w:bCs w:val="0"/>
      <w:szCs w:val="20"/>
    </w:rPr>
  </w:style>
  <w:style w:type="character" w:customStyle="1" w:styleId="877">
    <w:name w:val="正文文本 Char"/>
    <w:link w:val="34"/>
    <w:qFormat/>
    <w:uiPriority w:val="0"/>
    <w:rPr>
      <w:rFonts w:ascii="楷体_GB2312" w:eastAsia="楷体_GB2312"/>
      <w:bCs/>
      <w:kern w:val="2"/>
      <w:sz w:val="28"/>
      <w:szCs w:val="24"/>
      <w:lang w:val="en-US" w:eastAsia="zh-CN" w:bidi="ar-SA"/>
    </w:rPr>
  </w:style>
  <w:style w:type="character" w:customStyle="1" w:styleId="878">
    <w:name w:val="1）小标题 Char Char"/>
    <w:qFormat/>
    <w:uiPriority w:val="0"/>
    <w:rPr>
      <w:rFonts w:eastAsia="宋体"/>
      <w:spacing w:val="6"/>
      <w:sz w:val="24"/>
      <w:szCs w:val="24"/>
    </w:rPr>
  </w:style>
  <w:style w:type="character" w:customStyle="1" w:styleId="879">
    <w:name w:val="自定义正文 Char Char"/>
    <w:link w:val="880"/>
    <w:qFormat/>
    <w:uiPriority w:val="0"/>
    <w:rPr>
      <w:rFonts w:ascii="Verdana" w:hAnsi="Verdana"/>
      <w:kern w:val="2"/>
      <w:sz w:val="24"/>
      <w:szCs w:val="24"/>
    </w:rPr>
  </w:style>
  <w:style w:type="paragraph" w:customStyle="1" w:styleId="880">
    <w:name w:val="自定义正文"/>
    <w:basedOn w:val="1"/>
    <w:link w:val="879"/>
    <w:qFormat/>
    <w:uiPriority w:val="0"/>
    <w:pPr>
      <w:spacing w:afterLines="50" w:line="360" w:lineRule="auto"/>
      <w:ind w:firstLine="200" w:firstLineChars="200"/>
      <w:jc w:val="left"/>
    </w:pPr>
    <w:rPr>
      <w:rFonts w:ascii="Verdana" w:hAnsi="Verdana"/>
      <w:sz w:val="24"/>
    </w:rPr>
  </w:style>
  <w:style w:type="character" w:customStyle="1" w:styleId="881">
    <w:name w:val="Char Char31"/>
    <w:qFormat/>
    <w:uiPriority w:val="0"/>
    <w:rPr>
      <w:rFonts w:ascii="DFKai-SB" w:eastAsia="DFKai-SB"/>
      <w:kern w:val="2"/>
      <w:sz w:val="28"/>
      <w:szCs w:val="24"/>
      <w:lang w:val="en-US" w:eastAsia="zh-TW" w:bidi="ar-SA"/>
    </w:rPr>
  </w:style>
  <w:style w:type="character" w:customStyle="1" w:styleId="882">
    <w:name w:val="apple-style-span"/>
    <w:basedOn w:val="231"/>
    <w:qFormat/>
    <w:uiPriority w:val="0"/>
  </w:style>
  <w:style w:type="character" w:customStyle="1" w:styleId="883">
    <w:name w:val="js21"/>
    <w:qFormat/>
    <w:uiPriority w:val="0"/>
    <w:rPr>
      <w:rFonts w:hint="default"/>
      <w:spacing w:val="375"/>
      <w:sz w:val="21"/>
      <w:szCs w:val="21"/>
    </w:rPr>
  </w:style>
  <w:style w:type="character" w:customStyle="1" w:styleId="884">
    <w:name w:val="Item step Char"/>
    <w:link w:val="885"/>
    <w:qFormat/>
    <w:uiPriority w:val="0"/>
    <w:rPr>
      <w:rFonts w:ascii="Arial" w:hAnsi="Arial"/>
      <w:kern w:val="2"/>
      <w:sz w:val="21"/>
      <w:szCs w:val="18"/>
    </w:rPr>
  </w:style>
  <w:style w:type="paragraph" w:customStyle="1" w:styleId="885">
    <w:name w:val="Item step"/>
    <w:basedOn w:val="7"/>
    <w:link w:val="884"/>
    <w:qFormat/>
    <w:uiPriority w:val="0"/>
    <w:pPr>
      <w:widowControl/>
      <w:tabs>
        <w:tab w:val="left" w:pos="397"/>
      </w:tabs>
      <w:snapToGrid w:val="0"/>
      <w:spacing w:before="80" w:after="80"/>
      <w:ind w:left="397" w:hanging="397"/>
    </w:pPr>
    <w:rPr>
      <w:rFonts w:ascii="Arial" w:hAnsi="Arial" w:eastAsia="宋体"/>
      <w:bCs w:val="0"/>
      <w:sz w:val="21"/>
      <w:szCs w:val="18"/>
    </w:rPr>
  </w:style>
  <w:style w:type="character" w:customStyle="1" w:styleId="886">
    <w:name w:val="15"/>
    <w:qFormat/>
    <w:uiPriority w:val="0"/>
    <w:rPr>
      <w:rFonts w:hint="default" w:ascii="Verdana" w:hAnsi="Verdana"/>
      <w:color w:val="C90000"/>
      <w:sz w:val="18"/>
    </w:rPr>
  </w:style>
  <w:style w:type="character" w:customStyle="1" w:styleId="887">
    <w:name w:val="标题 9 Char"/>
    <w:link w:val="11"/>
    <w:semiHidden/>
    <w:qFormat/>
    <w:uiPriority w:val="9"/>
    <w:rPr>
      <w:rFonts w:asciiTheme="majorHAnsi" w:hAnsiTheme="majorHAnsi" w:eastAsiaTheme="majorEastAsia" w:cstheme="majorBidi"/>
      <w:szCs w:val="21"/>
    </w:rPr>
  </w:style>
  <w:style w:type="character" w:customStyle="1" w:styleId="888">
    <w:name w:val="subhead1"/>
    <w:qFormat/>
    <w:uiPriority w:val="0"/>
    <w:rPr>
      <w:rFonts w:hint="default" w:ascii="Arial" w:hAnsi="Arial" w:cs="Arial"/>
      <w:b/>
      <w:bCs/>
      <w:color w:val="3B5D8B"/>
      <w:sz w:val="20"/>
      <w:szCs w:val="20"/>
    </w:rPr>
  </w:style>
  <w:style w:type="character" w:customStyle="1" w:styleId="889">
    <w:name w:val="Footer Char"/>
    <w:qFormat/>
    <w:locked/>
    <w:uiPriority w:val="99"/>
    <w:rPr>
      <w:rFonts w:cs="Times New Roman"/>
      <w:sz w:val="18"/>
      <w:szCs w:val="18"/>
    </w:rPr>
  </w:style>
  <w:style w:type="character" w:customStyle="1" w:styleId="890">
    <w:name w:val="标题 #2 + Franklin Gothic Demi Cond"/>
    <w:qFormat/>
    <w:uiPriority w:val="0"/>
    <w:rPr>
      <w:rFonts w:ascii="Franklin Gothic Demi Cond" w:hAnsi="Franklin Gothic Demi Cond" w:eastAsia="Franklin Gothic Demi Cond" w:cs="Franklin Gothic Demi Cond"/>
      <w:color w:val="000000"/>
      <w:spacing w:val="0"/>
      <w:w w:val="100"/>
      <w:position w:val="0"/>
      <w:sz w:val="23"/>
      <w:szCs w:val="23"/>
      <w:u w:val="none"/>
      <w:lang w:val="en-US"/>
    </w:rPr>
  </w:style>
  <w:style w:type="character" w:customStyle="1" w:styleId="891">
    <w:name w:val="正文文本 (3) + Trebuchet MS"/>
    <w:qFormat/>
    <w:uiPriority w:val="0"/>
    <w:rPr>
      <w:rFonts w:ascii="Trebuchet MS" w:hAnsi="Trebuchet MS" w:eastAsia="Trebuchet MS" w:cs="Trebuchet MS"/>
      <w:b/>
      <w:bCs/>
      <w:color w:val="000000"/>
      <w:spacing w:val="0"/>
      <w:w w:val="100"/>
      <w:position w:val="0"/>
      <w:sz w:val="22"/>
      <w:szCs w:val="22"/>
      <w:u w:val="none"/>
      <w:lang w:val="zh-TW"/>
    </w:rPr>
  </w:style>
  <w:style w:type="character" w:customStyle="1" w:styleId="892">
    <w:name w:val="Char Char13"/>
    <w:qFormat/>
    <w:locked/>
    <w:uiPriority w:val="0"/>
    <w:rPr>
      <w:rFonts w:ascii="Arial" w:hAnsi="Arial"/>
      <w:sz w:val="18"/>
      <w:szCs w:val="18"/>
    </w:rPr>
  </w:style>
  <w:style w:type="character" w:customStyle="1" w:styleId="893">
    <w:name w:val="tw4winMark"/>
    <w:qFormat/>
    <w:uiPriority w:val="0"/>
    <w:rPr>
      <w:rFonts w:ascii="Courier New" w:hAnsi="Courier New" w:cs="Courier New"/>
      <w:vanish/>
      <w:color w:val="800080"/>
      <w:vertAlign w:val="subscript"/>
    </w:rPr>
  </w:style>
  <w:style w:type="character" w:customStyle="1" w:styleId="894">
    <w:name w:val="（1） Char"/>
    <w:qFormat/>
    <w:uiPriority w:val="0"/>
    <w:rPr>
      <w:rFonts w:ascii="方正楷体简体" w:hAnsi="Calibri" w:eastAsia="方正楷体简体"/>
      <w:bCs/>
      <w:kern w:val="2"/>
      <w:sz w:val="28"/>
      <w:szCs w:val="28"/>
      <w:lang w:val="en-US" w:eastAsia="zh-CN" w:bidi="ar-SA"/>
    </w:rPr>
  </w:style>
  <w:style w:type="character" w:customStyle="1" w:styleId="895">
    <w:name w:val="常规 Char"/>
    <w:link w:val="896"/>
    <w:qFormat/>
    <w:uiPriority w:val="0"/>
    <w:rPr>
      <w:kern w:val="2"/>
      <w:sz w:val="21"/>
      <w:szCs w:val="21"/>
      <w:lang w:bidi="ar-SA"/>
    </w:rPr>
  </w:style>
  <w:style w:type="paragraph" w:customStyle="1" w:styleId="896">
    <w:name w:val="常规"/>
    <w:basedOn w:val="1"/>
    <w:link w:val="895"/>
    <w:qFormat/>
    <w:uiPriority w:val="0"/>
    <w:pPr>
      <w:spacing w:beforeLines="100" w:afterLines="100"/>
      <w:ind w:left="1134"/>
    </w:pPr>
    <w:rPr>
      <w:szCs w:val="21"/>
    </w:rPr>
  </w:style>
  <w:style w:type="character" w:customStyle="1" w:styleId="897">
    <w:name w:val="五号线4级 Char"/>
    <w:link w:val="898"/>
    <w:qFormat/>
    <w:locked/>
    <w:uiPriority w:val="0"/>
    <w:rPr>
      <w:rFonts w:ascii="宋体" w:hAnsi="宋体"/>
      <w:b/>
      <w:sz w:val="24"/>
      <w:szCs w:val="24"/>
    </w:rPr>
  </w:style>
  <w:style w:type="paragraph" w:customStyle="1" w:styleId="898">
    <w:name w:val="五号线4级"/>
    <w:basedOn w:val="1"/>
    <w:next w:val="1"/>
    <w:link w:val="897"/>
    <w:qFormat/>
    <w:uiPriority w:val="0"/>
    <w:pPr>
      <w:adjustRightInd w:val="0"/>
      <w:snapToGrid w:val="0"/>
      <w:spacing w:beforeLines="50" w:line="360" w:lineRule="auto"/>
      <w:ind w:firstLine="200" w:firstLineChars="200"/>
      <w:outlineLvl w:val="3"/>
    </w:pPr>
    <w:rPr>
      <w:rFonts w:ascii="宋体" w:hAnsi="宋体"/>
      <w:b/>
      <w:kern w:val="0"/>
      <w:sz w:val="24"/>
    </w:rPr>
  </w:style>
  <w:style w:type="character" w:customStyle="1" w:styleId="899">
    <w:name w:val="表头 Char"/>
    <w:link w:val="585"/>
    <w:qFormat/>
    <w:uiPriority w:val="0"/>
    <w:rPr>
      <w:rFonts w:ascii="Arial" w:hAnsi="Arial" w:eastAsia="黑体"/>
      <w:bCs/>
      <w:sz w:val="21"/>
      <w:szCs w:val="21"/>
      <w:lang w:val="en-US" w:eastAsia="zh-CN" w:bidi="ar-SA"/>
    </w:rPr>
  </w:style>
  <w:style w:type="character" w:customStyle="1" w:styleId="900">
    <w:name w:val="H4 Char1"/>
    <w:qFormat/>
    <w:uiPriority w:val="0"/>
    <w:rPr>
      <w:rFonts w:ascii="Arial" w:hAnsi="Arial" w:eastAsia="黑体"/>
      <w:b/>
      <w:bCs/>
      <w:kern w:val="2"/>
      <w:sz w:val="28"/>
      <w:szCs w:val="28"/>
      <w:lang w:val="en-US" w:eastAsia="zh-CN" w:bidi="ar-SA"/>
    </w:rPr>
  </w:style>
  <w:style w:type="character" w:customStyle="1" w:styleId="901">
    <w:name w:val="正文 项目编号1 Char"/>
    <w:link w:val="364"/>
    <w:qFormat/>
    <w:uiPriority w:val="0"/>
    <w:rPr>
      <w:rFonts w:ascii="仿宋_GB2312" w:eastAsia="仿宋_GB2312"/>
      <w:sz w:val="28"/>
    </w:rPr>
  </w:style>
  <w:style w:type="character" w:customStyle="1" w:styleId="902">
    <w:name w:val="A4"/>
    <w:qFormat/>
    <w:uiPriority w:val="0"/>
    <w:rPr>
      <w:rFonts w:cs="FZXiHei I-Z08S"/>
      <w:color w:val="000000"/>
      <w:sz w:val="18"/>
      <w:szCs w:val="18"/>
    </w:rPr>
  </w:style>
  <w:style w:type="character" w:customStyle="1" w:styleId="903">
    <w:name w:val="正文文本 + Batang"/>
    <w:qFormat/>
    <w:uiPriority w:val="0"/>
    <w:rPr>
      <w:rFonts w:ascii="Batang" w:hAnsi="Batang" w:eastAsia="Batang" w:cs="Batang"/>
      <w:color w:val="000000"/>
      <w:spacing w:val="0"/>
      <w:w w:val="100"/>
      <w:position w:val="0"/>
      <w:sz w:val="21"/>
      <w:szCs w:val="21"/>
      <w:u w:val="none"/>
      <w:lang w:val="en-US"/>
    </w:rPr>
  </w:style>
  <w:style w:type="character" w:customStyle="1" w:styleId="904">
    <w:name w:val="abcde1"/>
    <w:basedOn w:val="231"/>
    <w:qFormat/>
    <w:uiPriority w:val="0"/>
  </w:style>
  <w:style w:type="character" w:customStyle="1" w:styleId="905">
    <w:name w:val="Char Char5"/>
    <w:qFormat/>
    <w:uiPriority w:val="99"/>
    <w:rPr>
      <w:rFonts w:ascii="Arial" w:hAnsi="Arial" w:eastAsia="PMingLiU" w:cs="Arial"/>
      <w:i/>
      <w:iCs/>
      <w:kern w:val="2"/>
      <w:sz w:val="24"/>
      <w:szCs w:val="24"/>
      <w:lang w:val="en-US" w:eastAsia="zh-TW" w:bidi="ar-SA"/>
    </w:rPr>
  </w:style>
  <w:style w:type="character" w:customStyle="1" w:styleId="906">
    <w:name w:val="Bullet Char"/>
    <w:link w:val="907"/>
    <w:qFormat/>
    <w:locked/>
    <w:uiPriority w:val="0"/>
    <w:rPr>
      <w:rFonts w:ascii="Arial" w:hAnsi="Arial"/>
      <w:kern w:val="2"/>
      <w:sz w:val="21"/>
      <w:szCs w:val="22"/>
      <w:lang w:eastAsia="en-US"/>
    </w:rPr>
  </w:style>
  <w:style w:type="paragraph" w:customStyle="1" w:styleId="907">
    <w:name w:val="Bullet"/>
    <w:basedOn w:val="1"/>
    <w:link w:val="906"/>
    <w:qFormat/>
    <w:uiPriority w:val="0"/>
    <w:pPr>
      <w:widowControl/>
      <w:tabs>
        <w:tab w:val="left" w:pos="1330"/>
        <w:tab w:val="left" w:pos="1712"/>
      </w:tabs>
      <w:adjustRightInd w:val="0"/>
      <w:spacing w:before="120" w:line="288" w:lineRule="auto"/>
      <w:ind w:left="1713" w:hanging="454"/>
      <w:jc w:val="left"/>
    </w:pPr>
    <w:rPr>
      <w:rFonts w:ascii="Arial" w:hAnsi="Arial"/>
      <w:lang w:eastAsia="en-US"/>
    </w:rPr>
  </w:style>
  <w:style w:type="character" w:customStyle="1" w:styleId="908">
    <w:name w:val="标题 4 Char"/>
    <w:link w:val="6"/>
    <w:semiHidden/>
    <w:qFormat/>
    <w:uiPriority w:val="9"/>
    <w:rPr>
      <w:rFonts w:asciiTheme="majorHAnsi" w:hAnsiTheme="majorHAnsi" w:eastAsiaTheme="majorEastAsia" w:cstheme="majorBidi"/>
      <w:b/>
      <w:bCs/>
      <w:sz w:val="28"/>
      <w:szCs w:val="28"/>
    </w:rPr>
  </w:style>
  <w:style w:type="character" w:customStyle="1" w:styleId="909">
    <w:name w:val="样式 宋体"/>
    <w:qFormat/>
    <w:uiPriority w:val="0"/>
    <w:rPr>
      <w:rFonts w:ascii="宋体" w:hAnsi="宋体" w:eastAsia="宋体"/>
      <w:kern w:val="0"/>
      <w:sz w:val="21"/>
      <w:szCs w:val="24"/>
      <w:lang w:val="en-US" w:eastAsia="zh-CN" w:bidi="ar-SA"/>
    </w:rPr>
  </w:style>
  <w:style w:type="character" w:customStyle="1" w:styleId="910">
    <w:name w:val="tcnt3"/>
    <w:qFormat/>
    <w:uiPriority w:val="0"/>
  </w:style>
  <w:style w:type="character" w:customStyle="1" w:styleId="911">
    <w:name w:val="表格文本 Char"/>
    <w:link w:val="912"/>
    <w:qFormat/>
    <w:uiPriority w:val="0"/>
    <w:rPr>
      <w:rFonts w:ascii="Arial" w:hAnsi="Arial"/>
      <w:sz w:val="21"/>
      <w:szCs w:val="21"/>
    </w:rPr>
  </w:style>
  <w:style w:type="paragraph" w:customStyle="1" w:styleId="912">
    <w:name w:val="表格文本"/>
    <w:link w:val="911"/>
    <w:qFormat/>
    <w:uiPriority w:val="0"/>
    <w:pPr>
      <w:tabs>
        <w:tab w:val="decimal" w:pos="0"/>
      </w:tabs>
    </w:pPr>
    <w:rPr>
      <w:rFonts w:ascii="Arial" w:hAnsi="Arial" w:eastAsiaTheme="minorEastAsia" w:cstheme="minorBidi"/>
      <w:kern w:val="2"/>
      <w:sz w:val="21"/>
      <w:szCs w:val="21"/>
      <w:lang w:val="en-US" w:eastAsia="zh-CN" w:bidi="ar-SA"/>
    </w:rPr>
  </w:style>
  <w:style w:type="character" w:customStyle="1" w:styleId="913">
    <w:name w:val="ca-11"/>
    <w:qFormat/>
    <w:uiPriority w:val="0"/>
    <w:rPr>
      <w:rFonts w:hint="default" w:ascii="Times New Roman" w:hAnsi="Times New Roman" w:cs="Times New Roman"/>
      <w:sz w:val="24"/>
      <w:szCs w:val="24"/>
    </w:rPr>
  </w:style>
  <w:style w:type="character" w:customStyle="1" w:styleId="914">
    <w:name w:val="Body Text Char1"/>
    <w:qFormat/>
    <w:uiPriority w:val="99"/>
    <w:rPr>
      <w:rFonts w:cs="Times New Roman"/>
    </w:rPr>
  </w:style>
  <w:style w:type="character" w:customStyle="1" w:styleId="915">
    <w:name w:val="投标正文 Char"/>
    <w:link w:val="916"/>
    <w:qFormat/>
    <w:uiPriority w:val="0"/>
    <w:rPr>
      <w:rFonts w:ascii="宋体" w:hAnsi="宋体" w:eastAsia="FuturaA Bk BT" w:cs="宋体"/>
      <w:kern w:val="2"/>
      <w:sz w:val="21"/>
      <w:szCs w:val="24"/>
    </w:rPr>
  </w:style>
  <w:style w:type="paragraph" w:customStyle="1" w:styleId="916">
    <w:name w:val="投标正文"/>
    <w:basedOn w:val="1"/>
    <w:link w:val="915"/>
    <w:qFormat/>
    <w:uiPriority w:val="0"/>
    <w:pPr>
      <w:widowControl/>
      <w:spacing w:line="360" w:lineRule="auto"/>
      <w:jc w:val="left"/>
    </w:pPr>
    <w:rPr>
      <w:rFonts w:ascii="宋体" w:hAnsi="宋体" w:eastAsia="FuturaA Bk BT" w:cs="宋体"/>
    </w:rPr>
  </w:style>
  <w:style w:type="character" w:customStyle="1" w:styleId="917">
    <w:name w:val="样式6 Char"/>
    <w:link w:val="918"/>
    <w:qFormat/>
    <w:uiPriority w:val="0"/>
    <w:rPr>
      <w:rFonts w:eastAsia="黑体"/>
      <w:kern w:val="2"/>
      <w:sz w:val="21"/>
      <w:szCs w:val="21"/>
    </w:rPr>
  </w:style>
  <w:style w:type="paragraph" w:customStyle="1" w:styleId="918">
    <w:name w:val="样式6"/>
    <w:basedOn w:val="1"/>
    <w:link w:val="917"/>
    <w:qFormat/>
    <w:uiPriority w:val="0"/>
    <w:pPr>
      <w:topLinePunct/>
      <w:spacing w:before="160" w:after="60"/>
      <w:jc w:val="center"/>
    </w:pPr>
    <w:rPr>
      <w:rFonts w:eastAsia="黑体"/>
      <w:szCs w:val="21"/>
    </w:rPr>
  </w:style>
  <w:style w:type="character" w:customStyle="1" w:styleId="919">
    <w:name w:val="段 Char"/>
    <w:link w:val="920"/>
    <w:qFormat/>
    <w:uiPriority w:val="0"/>
    <w:rPr>
      <w:rFonts w:ascii="宋体"/>
      <w:sz w:val="21"/>
    </w:rPr>
  </w:style>
  <w:style w:type="paragraph" w:customStyle="1" w:styleId="920">
    <w:name w:val="段"/>
    <w:link w:val="919"/>
    <w:qFormat/>
    <w:uiPriority w:val="0"/>
    <w:pPr>
      <w:autoSpaceDE w:val="0"/>
      <w:autoSpaceDN w:val="0"/>
      <w:ind w:firstLine="200" w:firstLineChars="200"/>
      <w:jc w:val="both"/>
    </w:pPr>
    <w:rPr>
      <w:rFonts w:ascii="宋体" w:hAnsiTheme="minorHAnsi" w:eastAsiaTheme="minorEastAsia" w:cstheme="minorBidi"/>
      <w:kern w:val="2"/>
      <w:sz w:val="21"/>
      <w:szCs w:val="22"/>
      <w:lang w:val="en-US" w:eastAsia="zh-CN" w:bidi="ar-SA"/>
    </w:rPr>
  </w:style>
  <w:style w:type="character" w:customStyle="1" w:styleId="921">
    <w:name w:val="f1"/>
    <w:qFormat/>
    <w:uiPriority w:val="0"/>
  </w:style>
  <w:style w:type="character" w:customStyle="1" w:styleId="922">
    <w:name w:val="样式 题注 + (西文) Times New Roman (中文) 宋体 五号 Char"/>
    <w:qFormat/>
    <w:locked/>
    <w:uiPriority w:val="0"/>
    <w:rPr>
      <w:rFonts w:ascii="Times New Roman" w:hAnsi="Times New Roman" w:cs="Times New Roman"/>
      <w:b/>
      <w:sz w:val="18"/>
    </w:rPr>
  </w:style>
  <w:style w:type="character" w:customStyle="1" w:styleId="923">
    <w:name w:val="command parameter Char"/>
    <w:qFormat/>
    <w:uiPriority w:val="0"/>
    <w:rPr>
      <w:rFonts w:ascii="Arial" w:hAnsi="Arial" w:eastAsia="宋体"/>
      <w:i/>
      <w:color w:val="auto"/>
      <w:sz w:val="21"/>
      <w:szCs w:val="21"/>
    </w:rPr>
  </w:style>
  <w:style w:type="character" w:customStyle="1" w:styleId="924">
    <w:name w:val="zt Char Char"/>
    <w:link w:val="925"/>
    <w:qFormat/>
    <w:uiPriority w:val="0"/>
    <w:rPr>
      <w:rFonts w:ascii="EU-F1" w:eastAsia="EU-F1"/>
      <w:bCs/>
      <w:kern w:val="2"/>
      <w:sz w:val="21"/>
      <w:szCs w:val="21"/>
    </w:rPr>
  </w:style>
  <w:style w:type="paragraph" w:customStyle="1" w:styleId="925">
    <w:name w:val="zt"/>
    <w:basedOn w:val="1"/>
    <w:link w:val="924"/>
    <w:qFormat/>
    <w:uiPriority w:val="0"/>
    <w:pPr>
      <w:overflowPunct w:val="0"/>
      <w:topLinePunct/>
      <w:snapToGrid w:val="0"/>
      <w:spacing w:line="312" w:lineRule="exact"/>
      <w:jc w:val="left"/>
    </w:pPr>
    <w:rPr>
      <w:rFonts w:ascii="EU-F1" w:eastAsia="EU-F1"/>
      <w:bCs/>
      <w:szCs w:val="21"/>
    </w:rPr>
  </w:style>
  <w:style w:type="character" w:customStyle="1" w:styleId="926">
    <w:name w:val="样式 正文缩进 + 左侧:  0 英寸 悬挂缩进: 0.78 英寸 Char Char"/>
    <w:link w:val="927"/>
    <w:qFormat/>
    <w:uiPriority w:val="0"/>
    <w:rPr>
      <w:rFonts w:cs="宋体"/>
      <w:sz w:val="28"/>
    </w:rPr>
  </w:style>
  <w:style w:type="paragraph" w:customStyle="1" w:styleId="927">
    <w:name w:val="样式 正文缩进 + 左侧:  0 英寸 悬挂缩进: 0.78 英寸"/>
    <w:basedOn w:val="21"/>
    <w:link w:val="926"/>
    <w:qFormat/>
    <w:uiPriority w:val="0"/>
    <w:pPr>
      <w:widowControl w:val="0"/>
      <w:tabs>
        <w:tab w:val="left" w:pos="1843"/>
        <w:tab w:val="left" w:pos="2218"/>
      </w:tabs>
      <w:spacing w:line="480" w:lineRule="exact"/>
      <w:ind w:left="1670" w:hanging="1670"/>
    </w:pPr>
    <w:rPr>
      <w:rFonts w:eastAsia="宋体" w:cs="宋体"/>
      <w:sz w:val="28"/>
    </w:rPr>
  </w:style>
  <w:style w:type="character" w:customStyle="1" w:styleId="928">
    <w:name w:val="何鹏 Char"/>
    <w:link w:val="929"/>
    <w:qFormat/>
    <w:uiPriority w:val="0"/>
    <w:rPr>
      <w:rFonts w:ascii="宋体" w:hAnsi="宋体"/>
      <w:sz w:val="24"/>
      <w:szCs w:val="24"/>
    </w:rPr>
  </w:style>
  <w:style w:type="paragraph" w:customStyle="1" w:styleId="929">
    <w:name w:val="何鹏"/>
    <w:basedOn w:val="351"/>
    <w:link w:val="928"/>
    <w:qFormat/>
    <w:uiPriority w:val="0"/>
    <w:pPr>
      <w:widowControl w:val="0"/>
      <w:spacing w:beforeLines="50" w:afterLines="50" w:line="360" w:lineRule="auto"/>
    </w:pPr>
    <w:rPr>
      <w:rFonts w:ascii="宋体" w:hAnsi="宋体" w:eastAsia="宋体"/>
    </w:rPr>
  </w:style>
  <w:style w:type="character" w:customStyle="1" w:styleId="930">
    <w:name w:val="WW8Num17z0"/>
    <w:qFormat/>
    <w:uiPriority w:val="0"/>
    <w:rPr>
      <w:rFonts w:ascii="Wingdings" w:hAnsi="Wingdings"/>
    </w:rPr>
  </w:style>
  <w:style w:type="character" w:customStyle="1" w:styleId="931">
    <w:name w:val="WW-WW8Num9z0"/>
    <w:qFormat/>
    <w:uiPriority w:val="0"/>
    <w:rPr>
      <w:rFonts w:ascii="Wingdings" w:hAnsi="Wingdings"/>
    </w:rPr>
  </w:style>
  <w:style w:type="character" w:customStyle="1" w:styleId="932">
    <w:name w:val="tborder"/>
    <w:qFormat/>
    <w:uiPriority w:val="0"/>
  </w:style>
  <w:style w:type="character" w:customStyle="1" w:styleId="933">
    <w:name w:val="正文格式 Char"/>
    <w:link w:val="934"/>
    <w:qFormat/>
    <w:uiPriority w:val="0"/>
    <w:rPr>
      <w:sz w:val="24"/>
    </w:rPr>
  </w:style>
  <w:style w:type="paragraph" w:customStyle="1" w:styleId="934">
    <w:name w:val="正文格式"/>
    <w:basedOn w:val="1"/>
    <w:link w:val="933"/>
    <w:qFormat/>
    <w:uiPriority w:val="0"/>
    <w:pPr>
      <w:widowControl/>
      <w:adjustRightInd w:val="0"/>
      <w:snapToGrid w:val="0"/>
      <w:spacing w:line="360" w:lineRule="auto"/>
      <w:ind w:firstLine="482"/>
      <w:textAlignment w:val="baseline"/>
    </w:pPr>
    <w:rPr>
      <w:kern w:val="0"/>
      <w:sz w:val="24"/>
      <w:szCs w:val="20"/>
    </w:rPr>
  </w:style>
  <w:style w:type="character" w:customStyle="1" w:styleId="935">
    <w:name w:val="樣式 標題 3 + (中文) MS Gothic 10.5 點 Char Char Char Char Char Char Char Char Char Char Char Char Char"/>
    <w:qFormat/>
    <w:uiPriority w:val="0"/>
    <w:rPr>
      <w:rFonts w:hAnsi="PMingLiU" w:eastAsia="MS Gothic"/>
      <w:b/>
      <w:snapToGrid/>
      <w:sz w:val="24"/>
      <w:szCs w:val="24"/>
      <w:lang w:val="en-AU" w:eastAsia="zh-TW"/>
    </w:rPr>
  </w:style>
  <w:style w:type="character" w:customStyle="1" w:styleId="936">
    <w:name w:val="sh141"/>
    <w:qFormat/>
    <w:uiPriority w:val="0"/>
    <w:rPr>
      <w:color w:val="2B2B2B"/>
      <w:sz w:val="19"/>
    </w:rPr>
  </w:style>
  <w:style w:type="character" w:customStyle="1" w:styleId="937">
    <w:name w:val="标题 2 Char Char1"/>
    <w:qFormat/>
    <w:uiPriority w:val="0"/>
    <w:rPr>
      <w:rFonts w:ascii="宋体" w:hAnsi="宋体" w:eastAsia="宋体"/>
      <w:bCs/>
      <w:kern w:val="2"/>
      <w:sz w:val="28"/>
      <w:szCs w:val="32"/>
      <w:lang w:val="en-US" w:eastAsia="zh-CN" w:bidi="ar-SA"/>
    </w:rPr>
  </w:style>
  <w:style w:type="character" w:customStyle="1" w:styleId="938">
    <w:name w:val="明显强调11"/>
    <w:qFormat/>
    <w:uiPriority w:val="0"/>
    <w:rPr>
      <w:b/>
      <w:bCs/>
      <w:i/>
      <w:iCs/>
      <w:color w:val="4F81BD"/>
    </w:rPr>
  </w:style>
  <w:style w:type="character" w:customStyle="1" w:styleId="939">
    <w:name w:val="样式 四号"/>
    <w:qFormat/>
    <w:uiPriority w:val="0"/>
    <w:rPr>
      <w:rFonts w:ascii="Times New Roman" w:hAnsi="Times New Roman" w:eastAsia="宋体"/>
      <w:sz w:val="28"/>
      <w:szCs w:val="28"/>
    </w:rPr>
  </w:style>
  <w:style w:type="character" w:customStyle="1" w:styleId="940">
    <w:name w:val="样式1 Char Char"/>
    <w:qFormat/>
    <w:uiPriority w:val="0"/>
    <w:rPr>
      <w:rFonts w:ascii="Arial" w:hAnsi="Arial" w:eastAsia="宋体" w:cs="Arial"/>
      <w:b/>
      <w:bCs/>
      <w:kern w:val="2"/>
      <w:sz w:val="28"/>
      <w:szCs w:val="28"/>
      <w:lang w:val="en-US" w:eastAsia="zh-CN" w:bidi="ar-SA"/>
    </w:rPr>
  </w:style>
  <w:style w:type="character" w:customStyle="1" w:styleId="941">
    <w:name w:val="zhu Char"/>
    <w:link w:val="942"/>
    <w:qFormat/>
    <w:locked/>
    <w:uiPriority w:val="0"/>
    <w:rPr>
      <w:color w:val="000000"/>
      <w:kern w:val="21"/>
      <w:sz w:val="18"/>
      <w:szCs w:val="18"/>
    </w:rPr>
  </w:style>
  <w:style w:type="paragraph" w:customStyle="1" w:styleId="942">
    <w:name w:val="zhu"/>
    <w:basedOn w:val="1"/>
    <w:link w:val="941"/>
    <w:qFormat/>
    <w:uiPriority w:val="0"/>
    <w:pPr>
      <w:topLinePunct/>
      <w:spacing w:line="260" w:lineRule="exact"/>
      <w:ind w:left="520" w:leftChars="170" w:hanging="350" w:hangingChars="350"/>
      <w:jc w:val="left"/>
    </w:pPr>
    <w:rPr>
      <w:color w:val="000000"/>
      <w:kern w:val="21"/>
      <w:sz w:val="18"/>
      <w:szCs w:val="18"/>
    </w:rPr>
  </w:style>
  <w:style w:type="character" w:customStyle="1" w:styleId="943">
    <w:name w:val="info"/>
    <w:qFormat/>
    <w:uiPriority w:val="0"/>
  </w:style>
  <w:style w:type="character" w:customStyle="1" w:styleId="944">
    <w:name w:val="项目符号 Char Char"/>
    <w:qFormat/>
    <w:uiPriority w:val="0"/>
    <w:rPr>
      <w:rFonts w:ascii="Times New Roman" w:hAnsi="Times New Roman"/>
      <w:szCs w:val="24"/>
    </w:rPr>
  </w:style>
  <w:style w:type="character" w:customStyle="1" w:styleId="945">
    <w:name w:val="Text Char"/>
    <w:link w:val="946"/>
    <w:qFormat/>
    <w:uiPriority w:val="0"/>
    <w:rPr>
      <w:rFonts w:ascii="Arial" w:hAnsi="Arial"/>
      <w:sz w:val="21"/>
      <w:szCs w:val="21"/>
    </w:rPr>
  </w:style>
  <w:style w:type="paragraph" w:customStyle="1" w:styleId="946">
    <w:name w:val="Text"/>
    <w:basedOn w:val="1"/>
    <w:link w:val="945"/>
    <w:qFormat/>
    <w:uiPriority w:val="0"/>
    <w:pPr>
      <w:widowControl/>
      <w:snapToGrid w:val="0"/>
      <w:spacing w:before="80" w:after="80"/>
      <w:jc w:val="left"/>
    </w:pPr>
    <w:rPr>
      <w:rFonts w:ascii="Arial" w:hAnsi="Arial"/>
      <w:kern w:val="0"/>
      <w:szCs w:val="21"/>
    </w:rPr>
  </w:style>
  <w:style w:type="character" w:customStyle="1" w:styleId="947">
    <w:name w:val="应答文本 Char Char"/>
    <w:link w:val="948"/>
    <w:qFormat/>
    <w:uiPriority w:val="0"/>
    <w:rPr>
      <w:sz w:val="21"/>
      <w:szCs w:val="21"/>
    </w:rPr>
  </w:style>
  <w:style w:type="paragraph" w:customStyle="1" w:styleId="948">
    <w:name w:val="应答文本"/>
    <w:basedOn w:val="1"/>
    <w:link w:val="947"/>
    <w:qFormat/>
    <w:uiPriority w:val="0"/>
    <w:pPr>
      <w:adjustRightInd w:val="0"/>
      <w:snapToGrid w:val="0"/>
      <w:spacing w:afterLines="50" w:line="360" w:lineRule="auto"/>
      <w:ind w:left="200" w:leftChars="200" w:firstLine="200" w:firstLineChars="200"/>
      <w:jc w:val="left"/>
    </w:pPr>
    <w:rPr>
      <w:kern w:val="0"/>
      <w:szCs w:val="21"/>
    </w:rPr>
  </w:style>
  <w:style w:type="character" w:customStyle="1" w:styleId="949">
    <w:name w:val="编号标题2 Char Char Char Char Char Char Char Char Char Char Ch"/>
    <w:qFormat/>
    <w:uiPriority w:val="0"/>
    <w:rPr>
      <w:rFonts w:ascii="Arial" w:hAnsi="Arial" w:eastAsia="黑体"/>
      <w:kern w:val="2"/>
      <w:sz w:val="21"/>
      <w:lang w:val="en-US" w:eastAsia="zh-CN"/>
    </w:rPr>
  </w:style>
  <w:style w:type="character" w:customStyle="1" w:styleId="950">
    <w:name w:val="x:Emph"/>
    <w:qFormat/>
    <w:uiPriority w:val="0"/>
    <w:rPr>
      <w:i/>
    </w:rPr>
  </w:style>
  <w:style w:type="character" w:customStyle="1" w:styleId="951">
    <w:name w:val="font31"/>
    <w:qFormat/>
    <w:uiPriority w:val="0"/>
    <w:rPr>
      <w:rFonts w:hint="eastAsia" w:ascii="楷体_GB2312" w:eastAsia="楷体_GB2312"/>
      <w:color w:val="FF0000"/>
      <w:sz w:val="24"/>
      <w:szCs w:val="24"/>
      <w:u w:val="none"/>
    </w:rPr>
  </w:style>
  <w:style w:type="character" w:customStyle="1" w:styleId="952">
    <w:name w:val="Text Char1 Char"/>
    <w:link w:val="953"/>
    <w:qFormat/>
    <w:uiPriority w:val="0"/>
    <w:rPr>
      <w:rFonts w:ascii="Arial" w:hAnsi="Arial"/>
      <w:kern w:val="2"/>
      <w:sz w:val="21"/>
      <w:szCs w:val="21"/>
    </w:rPr>
  </w:style>
  <w:style w:type="paragraph" w:customStyle="1" w:styleId="953">
    <w:name w:val="Text Char1"/>
    <w:basedOn w:val="1"/>
    <w:link w:val="952"/>
    <w:qFormat/>
    <w:uiPriority w:val="0"/>
    <w:pPr>
      <w:widowControl/>
      <w:snapToGrid w:val="0"/>
      <w:spacing w:before="80" w:after="80"/>
      <w:jc w:val="left"/>
    </w:pPr>
    <w:rPr>
      <w:rFonts w:ascii="Arial" w:hAnsi="Arial"/>
      <w:szCs w:val="21"/>
    </w:rPr>
  </w:style>
  <w:style w:type="character" w:customStyle="1" w:styleId="954">
    <w:name w:val="x:Command code"/>
    <w:qFormat/>
    <w:uiPriority w:val="0"/>
    <w:rPr>
      <w:rFonts w:ascii="Courier New" w:hAnsi="Courier New"/>
      <w:sz w:val="20"/>
    </w:rPr>
  </w:style>
  <w:style w:type="character" w:customStyle="1" w:styleId="955">
    <w:name w:val="Title Char"/>
    <w:qFormat/>
    <w:uiPriority w:val="10"/>
    <w:rPr>
      <w:rFonts w:ascii="Arial" w:hAnsi="Arial" w:eastAsia="宋体"/>
      <w:b/>
      <w:kern w:val="0"/>
      <w:sz w:val="24"/>
    </w:rPr>
  </w:style>
  <w:style w:type="character" w:customStyle="1" w:styleId="956">
    <w:name w:val="网格 Char Char"/>
    <w:qFormat/>
    <w:uiPriority w:val="0"/>
    <w:rPr>
      <w:rFonts w:ascii="Arial" w:hAnsi="Arial" w:eastAsia="宋体" w:cs="Arial"/>
      <w:spacing w:val="-4"/>
      <w:kern w:val="2"/>
      <w:sz w:val="21"/>
      <w:szCs w:val="21"/>
      <w:lang w:val="en-US" w:eastAsia="en-US" w:bidi="ar-SA"/>
    </w:rPr>
  </w:style>
  <w:style w:type="character" w:customStyle="1" w:styleId="957">
    <w:name w:val="notetitle"/>
    <w:qFormat/>
    <w:uiPriority w:val="0"/>
  </w:style>
  <w:style w:type="character" w:customStyle="1" w:styleId="958">
    <w:name w:val="Heading Char1"/>
    <w:qFormat/>
    <w:uiPriority w:val="0"/>
    <w:rPr>
      <w:rFonts w:ascii="Arial" w:hAnsi="Arial" w:eastAsia="黑体" w:cs="宋体"/>
      <w:bCs/>
      <w:kern w:val="2"/>
      <w:sz w:val="21"/>
      <w:szCs w:val="21"/>
      <w:lang w:val="en-US" w:eastAsia="zh-CN" w:bidi="ar-SA"/>
    </w:rPr>
  </w:style>
  <w:style w:type="character" w:customStyle="1" w:styleId="959">
    <w:name w:val="see"/>
    <w:qFormat/>
    <w:uiPriority w:val="0"/>
  </w:style>
  <w:style w:type="character" w:customStyle="1" w:styleId="960">
    <w:name w:val="Style Arial"/>
    <w:qFormat/>
    <w:uiPriority w:val="0"/>
    <w:rPr>
      <w:rFonts w:ascii="Arial" w:hAnsi="Arial"/>
      <w:sz w:val="22"/>
    </w:rPr>
  </w:style>
  <w:style w:type="character" w:customStyle="1" w:styleId="961">
    <w:name w:val="2z Char"/>
    <w:qFormat/>
    <w:uiPriority w:val="0"/>
    <w:rPr>
      <w:rFonts w:ascii="EU-F1" w:eastAsia="黑体"/>
      <w:kern w:val="21"/>
      <w:sz w:val="21"/>
      <w:szCs w:val="21"/>
      <w:lang w:val="en-US" w:eastAsia="zh-CN" w:bidi="ar-SA"/>
    </w:rPr>
  </w:style>
  <w:style w:type="character" w:customStyle="1" w:styleId="962">
    <w:name w:val="font12-blue-bold1"/>
    <w:qFormat/>
    <w:uiPriority w:val="0"/>
    <w:rPr>
      <w:b/>
      <w:color w:val="0249A5"/>
      <w:sz w:val="14"/>
      <w:u w:val="none"/>
    </w:rPr>
  </w:style>
  <w:style w:type="character" w:customStyle="1" w:styleId="963">
    <w:name w:val="样式 题注 + 首行缩进:  2 字符 Char Char"/>
    <w:link w:val="964"/>
    <w:qFormat/>
    <w:uiPriority w:val="0"/>
    <w:rPr>
      <w:rFonts w:ascii="Arial" w:hAnsi="Arial" w:cs="宋体"/>
      <w:kern w:val="24"/>
      <w:sz w:val="24"/>
      <w:szCs w:val="24"/>
    </w:rPr>
  </w:style>
  <w:style w:type="paragraph" w:customStyle="1" w:styleId="964">
    <w:name w:val="样式 题注 + 首行缩进:  2 字符"/>
    <w:basedOn w:val="1"/>
    <w:link w:val="963"/>
    <w:qFormat/>
    <w:uiPriority w:val="0"/>
    <w:pPr>
      <w:widowControl/>
      <w:adjustRightInd w:val="0"/>
      <w:snapToGrid w:val="0"/>
      <w:spacing w:line="500" w:lineRule="exact"/>
      <w:jc w:val="center"/>
    </w:pPr>
    <w:rPr>
      <w:rFonts w:ascii="Arial" w:hAnsi="Arial" w:cs="宋体"/>
      <w:kern w:val="24"/>
      <w:sz w:val="24"/>
    </w:rPr>
  </w:style>
  <w:style w:type="character" w:customStyle="1" w:styleId="965">
    <w:name w:val="样式 加粗"/>
    <w:semiHidden/>
    <w:qFormat/>
    <w:uiPriority w:val="0"/>
    <w:rPr>
      <w:rFonts w:ascii="Arial" w:hAnsi="Arial" w:eastAsia="宋体"/>
      <w:b/>
      <w:bCs/>
      <w:sz w:val="21"/>
    </w:rPr>
  </w:style>
  <w:style w:type="character" w:customStyle="1" w:styleId="966">
    <w:name w:val="首行缩进 Char Char Char Char"/>
    <w:qFormat/>
    <w:uiPriority w:val="0"/>
    <w:rPr>
      <w:rFonts w:ascii="宋体" w:hAnsi="宋体" w:cs="宋体"/>
    </w:rPr>
  </w:style>
  <w:style w:type="character" w:customStyle="1" w:styleId="967">
    <w:name w:val="样式 标题 5H5ITT t5PA Pico Section5H5-Heading 5h5l5heading5...5 Char"/>
    <w:link w:val="968"/>
    <w:qFormat/>
    <w:uiPriority w:val="0"/>
    <w:rPr>
      <w:b/>
      <w:bCs/>
      <w:sz w:val="24"/>
      <w:szCs w:val="28"/>
    </w:rPr>
  </w:style>
  <w:style w:type="paragraph" w:customStyle="1" w:styleId="968">
    <w:name w:val="样式 标题 5H5ITT t5PA Pico Section5H5-Heading 5h5l5heading5...5"/>
    <w:basedOn w:val="7"/>
    <w:next w:val="1"/>
    <w:link w:val="967"/>
    <w:qFormat/>
    <w:uiPriority w:val="0"/>
    <w:pPr>
      <w:keepNext w:val="0"/>
      <w:tabs>
        <w:tab w:val="left" w:pos="1200"/>
        <w:tab w:val="left" w:pos="1330"/>
      </w:tabs>
      <w:adjustRightInd w:val="0"/>
      <w:snapToGrid w:val="0"/>
      <w:spacing w:line="460" w:lineRule="exact"/>
      <w:ind w:firstLine="480" w:firstLineChars="200"/>
    </w:pPr>
    <w:rPr>
      <w:rFonts w:ascii="Times New Roman" w:eastAsia="宋体"/>
      <w:b w:val="0"/>
      <w:kern w:val="0"/>
      <w:sz w:val="24"/>
    </w:rPr>
  </w:style>
  <w:style w:type="character" w:customStyle="1" w:styleId="969">
    <w:name w:val="注释标题 Char"/>
    <w:link w:val="16"/>
    <w:qFormat/>
    <w:uiPriority w:val="99"/>
    <w:rPr>
      <w:rFonts w:ascii="金梅簡體中黑字形" w:hAnsi="Arial" w:eastAsia="金梅簡體中黑字形"/>
      <w:sz w:val="24"/>
      <w:szCs w:val="24"/>
    </w:rPr>
  </w:style>
  <w:style w:type="paragraph" w:customStyle="1" w:styleId="970">
    <w:name w:val="Table Head Bold"/>
    <w:basedOn w:val="1"/>
    <w:qFormat/>
    <w:uiPriority w:val="0"/>
    <w:pPr>
      <w:keepNext/>
      <w:keepLines/>
      <w:widowControl/>
      <w:autoSpaceDE w:val="0"/>
      <w:autoSpaceDN w:val="0"/>
      <w:adjustRightInd w:val="0"/>
      <w:spacing w:before="60" w:after="60" w:line="360" w:lineRule="auto"/>
      <w:ind w:left="60" w:right="60"/>
      <w:jc w:val="center"/>
      <w:textAlignment w:val="baseline"/>
    </w:pPr>
    <w:rPr>
      <w:rFonts w:ascii="Arial" w:hAnsi="Arial"/>
      <w:b/>
      <w:kern w:val="0"/>
      <w:szCs w:val="20"/>
    </w:rPr>
  </w:style>
  <w:style w:type="paragraph" w:customStyle="1" w:styleId="971">
    <w:name w:val="答复表头"/>
    <w:basedOn w:val="1"/>
    <w:next w:val="1"/>
    <w:semiHidden/>
    <w:qFormat/>
    <w:uiPriority w:val="0"/>
    <w:pPr>
      <w:widowControl/>
      <w:tabs>
        <w:tab w:val="left" w:pos="480"/>
      </w:tabs>
      <w:autoSpaceDE w:val="0"/>
      <w:autoSpaceDN w:val="0"/>
      <w:adjustRightInd w:val="0"/>
      <w:jc w:val="center"/>
      <w:textAlignment w:val="baseline"/>
    </w:pPr>
    <w:rPr>
      <w:rFonts w:ascii="宋体" w:hAnsi="Tms Rmn" w:cs="宋体"/>
      <w:b/>
      <w:color w:val="000000"/>
      <w:kern w:val="0"/>
    </w:rPr>
  </w:style>
  <w:style w:type="paragraph" w:customStyle="1" w:styleId="972">
    <w:name w:val="xl166"/>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973">
    <w:name w:val="项目符号缩进"/>
    <w:basedOn w:val="1"/>
    <w:qFormat/>
    <w:uiPriority w:val="0"/>
    <w:pPr>
      <w:widowControl/>
      <w:overflowPunct w:val="0"/>
      <w:autoSpaceDE w:val="0"/>
      <w:autoSpaceDN w:val="0"/>
      <w:adjustRightInd w:val="0"/>
      <w:spacing w:line="360" w:lineRule="auto"/>
      <w:ind w:left="913" w:hanging="425"/>
      <w:jc w:val="left"/>
      <w:textAlignment w:val="baseline"/>
    </w:pPr>
    <w:rPr>
      <w:rFonts w:ascii="Tahoma" w:hAnsi="Tahoma" w:cs="Tahoma"/>
      <w:kern w:val="0"/>
      <w:sz w:val="24"/>
    </w:rPr>
  </w:style>
  <w:style w:type="paragraph" w:customStyle="1" w:styleId="974">
    <w:name w:val="样式 标题 3 + 段前: 6 磅 段后: 11.65 磅 行距: 单倍行距"/>
    <w:basedOn w:val="5"/>
    <w:qFormat/>
    <w:uiPriority w:val="0"/>
    <w:pPr>
      <w:tabs>
        <w:tab w:val="left" w:pos="1440"/>
      </w:tabs>
      <w:adjustRightInd w:val="0"/>
      <w:snapToGrid w:val="0"/>
      <w:spacing w:before="120" w:after="120"/>
      <w:ind w:left="1440" w:hanging="720"/>
      <w:jc w:val="left"/>
    </w:pPr>
    <w:rPr>
      <w:rFonts w:ascii="宋体" w:hAnsi="宋体" w:eastAsia="仿宋_GB2312" w:cs="宋体"/>
      <w:b w:val="0"/>
      <w:color w:val="000000"/>
      <w:sz w:val="28"/>
      <w:szCs w:val="28"/>
    </w:rPr>
  </w:style>
  <w:style w:type="paragraph" w:customStyle="1" w:styleId="975">
    <w:name w:val="123"/>
    <w:basedOn w:val="1"/>
    <w:qFormat/>
    <w:uiPriority w:val="0"/>
    <w:pPr>
      <w:tabs>
        <w:tab w:val="left" w:pos="0"/>
        <w:tab w:val="left" w:pos="420"/>
        <w:tab w:val="left" w:pos="1134"/>
      </w:tabs>
      <w:autoSpaceDE w:val="0"/>
      <w:autoSpaceDN w:val="0"/>
      <w:adjustRightInd w:val="0"/>
      <w:spacing w:line="360" w:lineRule="auto"/>
      <w:ind w:left="315" w:firstLine="200" w:firstLineChars="200"/>
      <w:jc w:val="left"/>
    </w:pPr>
    <w:rPr>
      <w:rFonts w:ascii="宋体" w:hAnsi="宋体"/>
      <w:kern w:val="0"/>
      <w:szCs w:val="20"/>
    </w:rPr>
  </w:style>
  <w:style w:type="paragraph" w:customStyle="1" w:styleId="976">
    <w:name w:val="±êÌâ111"/>
    <w:basedOn w:val="1"/>
    <w:qFormat/>
    <w:uiPriority w:val="0"/>
    <w:pPr>
      <w:widowControl/>
      <w:overflowPunct w:val="0"/>
      <w:autoSpaceDE w:val="0"/>
      <w:autoSpaceDN w:val="0"/>
      <w:adjustRightInd w:val="0"/>
      <w:spacing w:before="120" w:after="120"/>
      <w:jc w:val="left"/>
      <w:textAlignment w:val="baseline"/>
    </w:pPr>
    <w:rPr>
      <w:rFonts w:ascii="Arial Black" w:hAnsi="Arial Black"/>
      <w:b/>
      <w:kern w:val="0"/>
      <w:sz w:val="31"/>
      <w:szCs w:val="20"/>
    </w:rPr>
  </w:style>
  <w:style w:type="paragraph" w:customStyle="1" w:styleId="977">
    <w:name w:val="标题 4aaa"/>
    <w:basedOn w:val="1"/>
    <w:qFormat/>
    <w:uiPriority w:val="0"/>
    <w:pPr>
      <w:keepNext/>
      <w:keepLines/>
      <w:widowControl/>
      <w:tabs>
        <w:tab w:val="left" w:pos="360"/>
        <w:tab w:val="left" w:pos="1134"/>
      </w:tabs>
      <w:spacing w:line="360" w:lineRule="auto"/>
      <w:ind w:left="1134" w:hanging="567"/>
      <w:jc w:val="left"/>
    </w:pPr>
    <w:rPr>
      <w:rFonts w:ascii="宋体" w:hAnsi="宋体"/>
      <w:b/>
      <w:kern w:val="0"/>
      <w:sz w:val="24"/>
    </w:rPr>
  </w:style>
  <w:style w:type="paragraph" w:customStyle="1" w:styleId="978">
    <w:name w:val="正文标注"/>
    <w:qFormat/>
    <w:uiPriority w:val="0"/>
    <w:pPr>
      <w:keepNext/>
      <w:widowControl w:val="0"/>
      <w:tabs>
        <w:tab w:val="left" w:pos="2410"/>
      </w:tabs>
      <w:spacing w:before="120" w:line="360" w:lineRule="auto"/>
      <w:ind w:firstLine="880"/>
    </w:pPr>
    <w:rPr>
      <w:rFonts w:eastAsia="创艺简楷体" w:asciiTheme="minorHAnsi" w:hAnsiTheme="minorHAnsi" w:cstheme="minorBidi"/>
      <w:kern w:val="2"/>
      <w:sz w:val="26"/>
      <w:szCs w:val="22"/>
      <w:lang w:val="en-US" w:eastAsia="zh-CN" w:bidi="ar-SA"/>
    </w:rPr>
  </w:style>
  <w:style w:type="paragraph" w:customStyle="1" w:styleId="979">
    <w:name w:val="表格字体"/>
    <w:basedOn w:val="1"/>
    <w:qFormat/>
    <w:uiPriority w:val="0"/>
    <w:pPr>
      <w:spacing w:line="300" w:lineRule="auto"/>
      <w:jc w:val="left"/>
    </w:pPr>
    <w:rPr>
      <w:rFonts w:hAnsi="宋体"/>
      <w:spacing w:val="1"/>
      <w:sz w:val="24"/>
      <w:szCs w:val="20"/>
    </w:rPr>
  </w:style>
  <w:style w:type="paragraph" w:customStyle="1" w:styleId="980">
    <w:name w:val="字元 字元 Char 字元 字元 Char Char Char 字元 字元"/>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981">
    <w:name w:val="1.1.1.1标题4"/>
    <w:basedOn w:val="6"/>
    <w:qFormat/>
    <w:uiPriority w:val="0"/>
    <w:pPr>
      <w:widowControl/>
      <w:topLinePunct/>
      <w:adjustRightInd w:val="0"/>
      <w:snapToGrid w:val="0"/>
      <w:spacing w:before="160" w:after="160" w:line="240" w:lineRule="atLeast"/>
      <w:ind w:left="420"/>
      <w:jc w:val="left"/>
    </w:pPr>
    <w:rPr>
      <w:rFonts w:ascii="Times New Roman" w:hAnsi="Times New Roman" w:eastAsia="宋体"/>
      <w:sz w:val="21"/>
      <w:szCs w:val="21"/>
    </w:rPr>
  </w:style>
  <w:style w:type="paragraph" w:customStyle="1" w:styleId="982">
    <w:name w:val="修订2"/>
    <w:qFormat/>
    <w:uiPriority w:val="99"/>
    <w:pPr>
      <w:spacing w:line="360" w:lineRule="auto"/>
    </w:pPr>
    <w:rPr>
      <w:rFonts w:asciiTheme="minorHAnsi" w:hAnsiTheme="minorHAnsi" w:eastAsiaTheme="minorEastAsia" w:cstheme="minorBidi"/>
      <w:kern w:val="2"/>
      <w:sz w:val="21"/>
      <w:szCs w:val="22"/>
      <w:lang w:val="en-US" w:eastAsia="zh-CN" w:bidi="ar-SA"/>
    </w:rPr>
  </w:style>
  <w:style w:type="paragraph" w:customStyle="1" w:styleId="983">
    <w:name w:val="List Bullet-t"/>
    <w:qFormat/>
    <w:uiPriority w:val="0"/>
    <w:pPr>
      <w:tabs>
        <w:tab w:val="left" w:pos="357"/>
        <w:tab w:val="left" w:pos="567"/>
        <w:tab w:val="left" w:pos="1134"/>
      </w:tabs>
      <w:spacing w:before="120"/>
      <w:ind w:left="357" w:hanging="357"/>
    </w:pPr>
    <w:rPr>
      <w:rFonts w:ascii="Arial" w:hAnsi="Arial" w:eastAsiaTheme="minorEastAsia" w:cstheme="minorBidi"/>
      <w:kern w:val="2"/>
      <w:sz w:val="21"/>
      <w:szCs w:val="22"/>
      <w:lang w:val="en-GB" w:eastAsia="en-US" w:bidi="ar-SA"/>
    </w:rPr>
  </w:style>
  <w:style w:type="paragraph" w:customStyle="1" w:styleId="984">
    <w:name w:val="工程建设款标题"/>
    <w:basedOn w:val="1"/>
    <w:semiHidden/>
    <w:qFormat/>
    <w:uiPriority w:val="0"/>
    <w:pPr>
      <w:widowControl/>
      <w:tabs>
        <w:tab w:val="left" w:pos="780"/>
      </w:tabs>
      <w:ind w:left="780" w:hanging="360"/>
      <w:jc w:val="left"/>
    </w:pPr>
    <w:rPr>
      <w:rFonts w:ascii="黑体" w:eastAsia="黑体"/>
      <w:kern w:val="0"/>
      <w:szCs w:val="20"/>
    </w:rPr>
  </w:style>
  <w:style w:type="paragraph" w:customStyle="1" w:styleId="985">
    <w:name w:val="工程建设章标题"/>
    <w:next w:val="920"/>
    <w:semiHidden/>
    <w:qFormat/>
    <w:uiPriority w:val="0"/>
    <w:pPr>
      <w:tabs>
        <w:tab w:val="left" w:pos="780"/>
      </w:tabs>
      <w:spacing w:before="640" w:after="560" w:line="480" w:lineRule="exact"/>
      <w:ind w:left="780" w:hanging="360"/>
      <w:jc w:val="center"/>
      <w:outlineLvl w:val="1"/>
    </w:pPr>
    <w:rPr>
      <w:rFonts w:ascii="黑体" w:eastAsia="黑体" w:hAnsiTheme="minorHAnsi" w:cstheme="minorBidi"/>
      <w:b/>
      <w:kern w:val="2"/>
      <w:sz w:val="28"/>
      <w:szCs w:val="22"/>
      <w:lang w:val="en-US" w:eastAsia="zh-CN" w:bidi="ar-SA"/>
    </w:rPr>
  </w:style>
  <w:style w:type="paragraph" w:customStyle="1" w:styleId="986">
    <w:name w:val="NOTE Text"/>
    <w:basedOn w:val="1"/>
    <w:qFormat/>
    <w:uiPriority w:val="0"/>
    <w:pPr>
      <w:keepNext/>
      <w:keepLines/>
      <w:widowControl/>
      <w:topLinePunct/>
      <w:adjustRightInd w:val="0"/>
      <w:snapToGrid w:val="0"/>
      <w:spacing w:before="40" w:after="80" w:line="200" w:lineRule="atLeast"/>
      <w:ind w:left="2075"/>
      <w:jc w:val="left"/>
    </w:pPr>
    <w:rPr>
      <w:rFonts w:ascii="Book Antiqua" w:hAnsi="Book Antiqua" w:eastAsia="楷体_GB2312" w:cs="Arial"/>
      <w:iCs/>
      <w:sz w:val="18"/>
      <w:szCs w:val="18"/>
    </w:rPr>
  </w:style>
  <w:style w:type="paragraph" w:customStyle="1" w:styleId="987">
    <w:name w:val="9105正文"/>
    <w:basedOn w:val="1"/>
    <w:qFormat/>
    <w:uiPriority w:val="0"/>
    <w:pPr>
      <w:spacing w:afterLines="50" w:line="360" w:lineRule="auto"/>
      <w:ind w:firstLine="480" w:firstLineChars="200"/>
      <w:jc w:val="left"/>
    </w:pPr>
    <w:rPr>
      <w:sz w:val="24"/>
    </w:rPr>
  </w:style>
  <w:style w:type="paragraph" w:customStyle="1" w:styleId="988">
    <w:name w:val="xl168"/>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989">
    <w:name w:val="Char Char Char1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990">
    <w:name w:val="项"/>
    <w:basedOn w:val="1"/>
    <w:qFormat/>
    <w:uiPriority w:val="0"/>
    <w:pPr>
      <w:tabs>
        <w:tab w:val="left" w:pos="780"/>
      </w:tabs>
      <w:spacing w:line="360" w:lineRule="auto"/>
      <w:ind w:left="780" w:hanging="420"/>
      <w:jc w:val="left"/>
    </w:pPr>
    <w:rPr>
      <w:rFonts w:ascii="宋体" w:hAnsi="宋体"/>
      <w:sz w:val="24"/>
      <w:szCs w:val="20"/>
      <w:lang w:eastAsia="en-US"/>
    </w:rPr>
  </w:style>
  <w:style w:type="paragraph" w:customStyle="1" w:styleId="991">
    <w:name w:val="ST20_17"/>
    <w:basedOn w:val="6"/>
    <w:qFormat/>
    <w:uiPriority w:val="0"/>
    <w:pPr>
      <w:spacing w:before="240" w:after="60" w:line="240" w:lineRule="atLeast"/>
      <w:outlineLvl w:val="9"/>
    </w:pPr>
    <w:rPr>
      <w:rFonts w:ascii="Calibri" w:hAnsi="Tms Rmn" w:eastAsia="宋体"/>
      <w:kern w:val="0"/>
    </w:rPr>
  </w:style>
  <w:style w:type="paragraph" w:customStyle="1" w:styleId="992">
    <w:name w:val="elect"/>
    <w:basedOn w:val="1"/>
    <w:qFormat/>
    <w:uiPriority w:val="0"/>
    <w:pPr>
      <w:tabs>
        <w:tab w:val="left" w:pos="425"/>
        <w:tab w:val="left" w:pos="850"/>
        <w:tab w:val="left" w:pos="1077"/>
      </w:tabs>
      <w:adjustRightInd w:val="0"/>
      <w:snapToGrid w:val="0"/>
      <w:spacing w:line="312" w:lineRule="atLeast"/>
      <w:ind w:left="850"/>
      <w:jc w:val="left"/>
      <w:textAlignment w:val="baseline"/>
    </w:pPr>
    <w:rPr>
      <w:kern w:val="0"/>
      <w:szCs w:val="20"/>
    </w:rPr>
  </w:style>
  <w:style w:type="paragraph" w:customStyle="1" w:styleId="993">
    <w:name w:val="注意说明内容"/>
    <w:basedOn w:val="1"/>
    <w:qFormat/>
    <w:uiPriority w:val="0"/>
    <w:pPr>
      <w:pBdr>
        <w:top w:val="single" w:color="auto" w:sz="6" w:space="7"/>
        <w:bottom w:val="single" w:color="auto" w:sz="6" w:space="7"/>
      </w:pBdr>
      <w:autoSpaceDE w:val="0"/>
      <w:autoSpaceDN w:val="0"/>
      <w:adjustRightInd w:val="0"/>
      <w:spacing w:before="80" w:after="80" w:line="300" w:lineRule="auto"/>
      <w:ind w:left="1134"/>
      <w:jc w:val="left"/>
    </w:pPr>
    <w:rPr>
      <w:rFonts w:ascii="宋体" w:hAnsi="宋体" w:cs="Arial"/>
      <w:kern w:val="0"/>
      <w:szCs w:val="21"/>
    </w:rPr>
  </w:style>
  <w:style w:type="paragraph" w:customStyle="1" w:styleId="994">
    <w:name w:val="Char Char110"/>
    <w:basedOn w:val="1"/>
    <w:qFormat/>
    <w:uiPriority w:val="0"/>
    <w:pPr>
      <w:jc w:val="left"/>
    </w:pPr>
    <w:rPr>
      <w:rFonts w:ascii="Arial" w:hAnsi="Arial" w:cs="Arial"/>
    </w:rPr>
  </w:style>
  <w:style w:type="paragraph" w:customStyle="1" w:styleId="995">
    <w:name w:val="PARA 4"/>
    <w:basedOn w:val="1"/>
    <w:qFormat/>
    <w:uiPriority w:val="0"/>
    <w:pPr>
      <w:widowControl/>
      <w:spacing w:before="60" w:after="60"/>
      <w:ind w:left="964" w:right="454"/>
      <w:jc w:val="left"/>
    </w:pPr>
    <w:rPr>
      <w:rFonts w:ascii="宋体" w:hAnsi="宋体"/>
      <w:kern w:val="0"/>
      <w:sz w:val="24"/>
      <w:szCs w:val="20"/>
    </w:rPr>
  </w:style>
  <w:style w:type="paragraph" w:customStyle="1" w:styleId="996">
    <w:name w:val="样式1-3"/>
    <w:basedOn w:val="1"/>
    <w:semiHidden/>
    <w:qFormat/>
    <w:uiPriority w:val="0"/>
    <w:pPr>
      <w:keepNext/>
      <w:tabs>
        <w:tab w:val="left" w:pos="360"/>
        <w:tab w:val="left" w:pos="1134"/>
      </w:tabs>
      <w:spacing w:line="360" w:lineRule="auto"/>
      <w:ind w:left="1134" w:hanging="567"/>
      <w:jc w:val="left"/>
    </w:pPr>
    <w:rPr>
      <w:rFonts w:ascii="宋体" w:hAnsi="宋体" w:eastAsia="仿宋_GB2312"/>
      <w:b/>
      <w:bCs/>
      <w:kern w:val="28"/>
      <w:sz w:val="28"/>
      <w:szCs w:val="20"/>
    </w:rPr>
  </w:style>
  <w:style w:type="paragraph" w:customStyle="1" w:styleId="997">
    <w:name w:val="Char Char1 Char Char Char Char Char Char Char Char Char Char Char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998">
    <w:name w:val="Level-4T"/>
    <w:basedOn w:val="1"/>
    <w:qFormat/>
    <w:uiPriority w:val="0"/>
    <w:pPr>
      <w:widowControl/>
      <w:adjustRightInd w:val="0"/>
      <w:snapToGrid w:val="0"/>
      <w:spacing w:before="120" w:after="120"/>
      <w:ind w:left="1800"/>
      <w:jc w:val="left"/>
    </w:pPr>
    <w:rPr>
      <w:rFonts w:ascii="宋体" w:hAnsi="宋体" w:eastAsia="PMingLiU"/>
      <w:kern w:val="0"/>
      <w:sz w:val="24"/>
      <w:szCs w:val="20"/>
      <w:lang w:eastAsia="zh-TW"/>
    </w:rPr>
  </w:style>
  <w:style w:type="paragraph" w:customStyle="1" w:styleId="999">
    <w:name w:val="其他发布部门"/>
    <w:basedOn w:val="1"/>
    <w:semiHidden/>
    <w:qFormat/>
    <w:uiPriority w:val="0"/>
    <w:pPr>
      <w:framePr w:w="7433" w:h="585" w:hRule="exact" w:hSpace="180" w:vSpace="180" w:wrap="around" w:vAnchor="margin" w:hAnchor="margin" w:xAlign="center" w:y="14401" w:anchorLock="1"/>
      <w:widowControl/>
      <w:spacing w:line="0" w:lineRule="atLeast"/>
      <w:jc w:val="center"/>
    </w:pPr>
    <w:rPr>
      <w:rFonts w:ascii="黑体" w:eastAsia="黑体"/>
      <w:spacing w:val="20"/>
      <w:w w:val="135"/>
      <w:kern w:val="0"/>
      <w:sz w:val="36"/>
      <w:szCs w:val="20"/>
    </w:rPr>
  </w:style>
  <w:style w:type="paragraph" w:customStyle="1" w:styleId="1000">
    <w:name w:val="CM4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01">
    <w:name w:val="Niv1 Puce2"/>
    <w:basedOn w:val="1"/>
    <w:qFormat/>
    <w:uiPriority w:val="0"/>
    <w:pPr>
      <w:widowControl/>
      <w:spacing w:before="40" w:after="40"/>
      <w:ind w:left="1021" w:right="454" w:hanging="284"/>
      <w:jc w:val="left"/>
    </w:pPr>
    <w:rPr>
      <w:rFonts w:ascii="宋体" w:hAnsi="宋体"/>
      <w:kern w:val="0"/>
      <w:sz w:val="24"/>
      <w:szCs w:val="20"/>
    </w:rPr>
  </w:style>
  <w:style w:type="paragraph" w:customStyle="1" w:styleId="1002">
    <w:name w:val="技术标题3"/>
    <w:basedOn w:val="7"/>
    <w:qFormat/>
    <w:uiPriority w:val="0"/>
    <w:pPr>
      <w:keepNext w:val="0"/>
      <w:widowControl/>
      <w:adjustRightInd w:val="0"/>
      <w:snapToGrid w:val="0"/>
      <w:spacing w:beforeLines="50" w:beforeAutospacing="1" w:after="100" w:afterAutospacing="1"/>
      <w:jc w:val="center"/>
    </w:pPr>
    <w:rPr>
      <w:rFonts w:ascii="宋体" w:hAnsi="宋体" w:eastAsia="宋体" w:cs="宋体"/>
      <w:sz w:val="24"/>
    </w:rPr>
  </w:style>
  <w:style w:type="paragraph" w:customStyle="1" w:styleId="1003">
    <w:name w:val="Signature 2"/>
    <w:basedOn w:val="1"/>
    <w:qFormat/>
    <w:uiPriority w:val="0"/>
    <w:pPr>
      <w:tabs>
        <w:tab w:val="left" w:pos="2808"/>
        <w:tab w:val="left" w:pos="5040"/>
        <w:tab w:val="left" w:pos="7200"/>
        <w:tab w:val="left" w:pos="7632"/>
      </w:tabs>
      <w:suppressAutoHyphens/>
      <w:adjustRightInd w:val="0"/>
      <w:snapToGrid w:val="0"/>
      <w:spacing w:after="240"/>
      <w:ind w:left="2880"/>
      <w:jc w:val="left"/>
    </w:pPr>
    <w:rPr>
      <w:rFonts w:eastAsia="PMingLiU"/>
      <w:snapToGrid w:val="0"/>
      <w:kern w:val="0"/>
      <w:sz w:val="24"/>
      <w:szCs w:val="20"/>
      <w:lang w:eastAsia="en-US"/>
    </w:rPr>
  </w:style>
  <w:style w:type="paragraph" w:customStyle="1" w:styleId="1004">
    <w:name w:val="每章一级标题*。*"/>
    <w:basedOn w:val="1"/>
    <w:qFormat/>
    <w:uiPriority w:val="0"/>
    <w:pPr>
      <w:widowControl/>
      <w:spacing w:afterLines="100"/>
      <w:jc w:val="left"/>
    </w:pPr>
    <w:rPr>
      <w:rFonts w:ascii="宋体" w:hAnsi="宋体"/>
      <w:b/>
      <w:kern w:val="0"/>
      <w:sz w:val="28"/>
      <w:szCs w:val="20"/>
    </w:rPr>
  </w:style>
  <w:style w:type="paragraph" w:customStyle="1" w:styleId="1005">
    <w:name w:val="表格CF"/>
    <w:basedOn w:val="1"/>
    <w:qFormat/>
    <w:uiPriority w:val="0"/>
    <w:pPr>
      <w:widowControl/>
      <w:adjustRightInd w:val="0"/>
      <w:snapToGrid w:val="0"/>
      <w:spacing w:line="360" w:lineRule="auto"/>
      <w:jc w:val="left"/>
    </w:pPr>
    <w:rPr>
      <w:rFonts w:ascii="宋体" w:hAnsi="宋体"/>
      <w:szCs w:val="21"/>
    </w:rPr>
  </w:style>
  <w:style w:type="paragraph" w:customStyle="1" w:styleId="1006">
    <w:name w:val="List Variable"/>
    <w:basedOn w:val="1"/>
    <w:qFormat/>
    <w:uiPriority w:val="0"/>
    <w:pPr>
      <w:widowControl/>
      <w:tabs>
        <w:tab w:val="left" w:pos="2835"/>
      </w:tabs>
      <w:spacing w:after="140"/>
      <w:ind w:left="2835" w:hanging="567"/>
      <w:jc w:val="left"/>
    </w:pPr>
    <w:rPr>
      <w:kern w:val="0"/>
      <w:sz w:val="24"/>
      <w:szCs w:val="20"/>
      <w:lang w:val="en-GB" w:eastAsia="en-US"/>
    </w:rPr>
  </w:style>
  <w:style w:type="paragraph" w:customStyle="1" w:styleId="1007">
    <w:name w:val="PARA Note"/>
    <w:basedOn w:val="1"/>
    <w:qFormat/>
    <w:uiPriority w:val="0"/>
    <w:pPr>
      <w:widowControl/>
      <w:spacing w:after="120"/>
      <w:ind w:left="1134" w:right="1134"/>
      <w:jc w:val="left"/>
    </w:pPr>
    <w:rPr>
      <w:rFonts w:ascii="宋体" w:hAnsi="宋体"/>
      <w:kern w:val="0"/>
      <w:sz w:val="24"/>
      <w:szCs w:val="20"/>
    </w:rPr>
  </w:style>
  <w:style w:type="paragraph" w:customStyle="1" w:styleId="1008">
    <w:name w:val="悬挂缩进"/>
    <w:basedOn w:val="1"/>
    <w:qFormat/>
    <w:uiPriority w:val="0"/>
    <w:pPr>
      <w:spacing w:line="360" w:lineRule="auto"/>
      <w:ind w:left="350" w:leftChars="200" w:hanging="150" w:hangingChars="150"/>
    </w:pPr>
    <w:rPr>
      <w:rFonts w:ascii="宋体" w:hAnsi="宋体"/>
    </w:rPr>
  </w:style>
  <w:style w:type="paragraph" w:customStyle="1" w:styleId="1009">
    <w:name w:val="ÕýÎÄ 1"/>
    <w:basedOn w:val="1"/>
    <w:qFormat/>
    <w:uiPriority w:val="0"/>
    <w:pPr>
      <w:widowControl/>
      <w:overflowPunct w:val="0"/>
      <w:autoSpaceDE w:val="0"/>
      <w:autoSpaceDN w:val="0"/>
      <w:adjustRightInd w:val="0"/>
      <w:spacing w:before="80" w:after="80" w:line="360" w:lineRule="auto"/>
      <w:ind w:left="1417"/>
      <w:textAlignment w:val="baseline"/>
    </w:pPr>
    <w:rPr>
      <w:kern w:val="0"/>
      <w:szCs w:val="20"/>
    </w:rPr>
  </w:style>
  <w:style w:type="paragraph" w:customStyle="1" w:styleId="1010">
    <w:name w:val="内容-表格内文字（五号字）"/>
    <w:basedOn w:val="1"/>
    <w:qFormat/>
    <w:uiPriority w:val="99"/>
    <w:pPr>
      <w:jc w:val="center"/>
    </w:pPr>
    <w:rPr>
      <w:rFonts w:ascii="宋体" w:hAnsi="宋体" w:cs="黑体"/>
      <w:szCs w:val="21"/>
    </w:rPr>
  </w:style>
  <w:style w:type="paragraph" w:customStyle="1" w:styleId="1011">
    <w:name w:val="2. HEADLINE"/>
    <w:next w:val="1"/>
    <w:qFormat/>
    <w:uiPriority w:val="0"/>
    <w:pPr>
      <w:keepLines/>
      <w:spacing w:line="360" w:lineRule="atLeast"/>
    </w:pPr>
    <w:rPr>
      <w:rFonts w:ascii="Garamond" w:hAnsi="Garamond" w:eastAsia="Times New Roman" w:cstheme="minorBidi"/>
      <w:b/>
      <w:kern w:val="2"/>
      <w:sz w:val="24"/>
      <w:szCs w:val="22"/>
      <w:lang w:val="en-US" w:eastAsia="en-US" w:bidi="ar-SA"/>
    </w:rPr>
  </w:style>
  <w:style w:type="paragraph" w:customStyle="1" w:styleId="1012">
    <w:name w:val="目录（目录以下文字）-四号字"/>
    <w:qFormat/>
    <w:uiPriority w:val="99"/>
    <w:pPr>
      <w:spacing w:line="360" w:lineRule="auto"/>
    </w:pPr>
    <w:rPr>
      <w:rFonts w:ascii="黑体" w:hAnsi="黑体" w:eastAsiaTheme="minorEastAsia" w:cstheme="minorBidi"/>
      <w:kern w:val="2"/>
      <w:sz w:val="28"/>
      <w:szCs w:val="44"/>
      <w:lang w:val="en-US" w:eastAsia="zh-CN" w:bidi="ar-SA"/>
    </w:rPr>
  </w:style>
  <w:style w:type="paragraph" w:customStyle="1" w:styleId="1013">
    <w:name w:val="è±ê???±?"/>
    <w:basedOn w:val="1"/>
    <w:qFormat/>
    <w:uiPriority w:val="0"/>
    <w:pPr>
      <w:autoSpaceDE w:val="0"/>
      <w:autoSpaceDN w:val="0"/>
      <w:adjustRightInd w:val="0"/>
      <w:spacing w:before="20" w:after="20" w:line="400" w:lineRule="exact"/>
      <w:ind w:firstLine="504"/>
      <w:jc w:val="left"/>
    </w:pPr>
    <w:rPr>
      <w:rFonts w:ascii="宋体" w:hAnsi="宋体" w:cs="宋体"/>
      <w:kern w:val="0"/>
      <w:sz w:val="24"/>
    </w:rPr>
  </w:style>
  <w:style w:type="paragraph" w:customStyle="1" w:styleId="1014">
    <w:name w:val="白皮书正文"/>
    <w:basedOn w:val="1"/>
    <w:qFormat/>
    <w:uiPriority w:val="0"/>
    <w:pPr>
      <w:autoSpaceDE w:val="0"/>
      <w:adjustRightInd w:val="0"/>
      <w:spacing w:line="360" w:lineRule="auto"/>
      <w:ind w:firstLine="420" w:firstLineChars="200"/>
      <w:jc w:val="left"/>
      <w:textAlignment w:val="top"/>
    </w:pPr>
    <w:rPr>
      <w:rFonts w:ascii="宋体" w:hAnsi="宋体"/>
      <w:bCs/>
      <w:szCs w:val="21"/>
    </w:rPr>
  </w:style>
  <w:style w:type="paragraph" w:customStyle="1" w:styleId="1015">
    <w:name w:val="CM3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16">
    <w:name w:val="正文带点"/>
    <w:basedOn w:val="1"/>
    <w:qFormat/>
    <w:uiPriority w:val="0"/>
    <w:pPr>
      <w:spacing w:line="360" w:lineRule="auto"/>
      <w:ind w:left="360"/>
      <w:jc w:val="left"/>
    </w:pPr>
    <w:rPr>
      <w:rFonts w:ascii="宋体" w:hAnsi="宋体"/>
      <w:bCs/>
      <w:iCs/>
      <w:kern w:val="0"/>
      <w:sz w:val="24"/>
    </w:rPr>
  </w:style>
  <w:style w:type="paragraph" w:customStyle="1" w:styleId="1017">
    <w:name w:val="Z2"/>
    <w:basedOn w:val="1"/>
    <w:qFormat/>
    <w:uiPriority w:val="0"/>
    <w:pPr>
      <w:tabs>
        <w:tab w:val="left" w:pos="1740"/>
      </w:tabs>
      <w:spacing w:before="480" w:after="240"/>
      <w:jc w:val="left"/>
      <w:outlineLvl w:val="1"/>
    </w:pPr>
    <w:rPr>
      <w:rFonts w:ascii="Tahoma" w:hAnsi="Tahoma" w:eastAsia="幼圆"/>
      <w:b/>
      <w:caps/>
      <w:sz w:val="30"/>
      <w:szCs w:val="20"/>
    </w:rPr>
  </w:style>
  <w:style w:type="paragraph" w:customStyle="1" w:styleId="1018">
    <w:name w:val="Table Bullet"/>
    <w:basedOn w:val="1"/>
    <w:qFormat/>
    <w:uiPriority w:val="0"/>
    <w:pPr>
      <w:widowControl/>
      <w:tabs>
        <w:tab w:val="left" w:pos="216"/>
      </w:tabs>
      <w:spacing w:after="60"/>
      <w:jc w:val="left"/>
    </w:pPr>
    <w:rPr>
      <w:rFonts w:ascii="Futura Bk" w:hAnsi="Futura Bk"/>
      <w:kern w:val="0"/>
      <w:sz w:val="18"/>
      <w:szCs w:val="20"/>
      <w:lang w:eastAsia="en-US"/>
    </w:rPr>
  </w:style>
  <w:style w:type="paragraph" w:customStyle="1" w:styleId="1019">
    <w:name w:val="ds_TableBodyBullet1"/>
    <w:basedOn w:val="1"/>
    <w:qFormat/>
    <w:uiPriority w:val="0"/>
    <w:pPr>
      <w:widowControl/>
      <w:tabs>
        <w:tab w:val="left" w:pos="180"/>
        <w:tab w:val="left" w:pos="240"/>
        <w:tab w:val="left" w:pos="360"/>
      </w:tabs>
      <w:spacing w:before="60" w:line="220" w:lineRule="exact"/>
      <w:ind w:left="360" w:hanging="360"/>
      <w:jc w:val="left"/>
    </w:pPr>
    <w:rPr>
      <w:rFonts w:ascii="Arial" w:hAnsi="Arial"/>
      <w:kern w:val="0"/>
      <w:sz w:val="18"/>
      <w:szCs w:val="20"/>
      <w:lang w:eastAsia="en-US"/>
    </w:rPr>
  </w:style>
  <w:style w:type="paragraph" w:customStyle="1" w:styleId="1020">
    <w:name w:val="itemstep"/>
    <w:basedOn w:val="1"/>
    <w:qFormat/>
    <w:uiPriority w:val="0"/>
    <w:pPr>
      <w:widowControl/>
      <w:spacing w:before="100" w:beforeAutospacing="1" w:after="100" w:afterAutospacing="1"/>
      <w:jc w:val="left"/>
    </w:pPr>
    <w:rPr>
      <w:rFonts w:ascii="宋体" w:hAnsi="宋体" w:cs="宋体"/>
      <w:kern w:val="0"/>
      <w:sz w:val="24"/>
    </w:rPr>
  </w:style>
  <w:style w:type="paragraph" w:customStyle="1" w:styleId="1021">
    <w:name w:val="z:Footer_odd"/>
    <w:basedOn w:val="55"/>
    <w:qFormat/>
    <w:uiPriority w:val="0"/>
    <w:pPr>
      <w:tabs>
        <w:tab w:val="clear" w:pos="4153"/>
        <w:tab w:val="clear" w:pos="8306"/>
      </w:tabs>
      <w:snapToGrid/>
      <w:spacing w:before="60" w:line="480" w:lineRule="exact"/>
    </w:pPr>
    <w:rPr>
      <w:rFonts w:ascii="Arial" w:hAnsi="Arial"/>
      <w:kern w:val="0"/>
      <w:sz w:val="16"/>
      <w:lang w:eastAsia="en-US"/>
    </w:rPr>
  </w:style>
  <w:style w:type="paragraph" w:customStyle="1" w:styleId="1022">
    <w:name w:val="图文框"/>
    <w:basedOn w:val="1"/>
    <w:qFormat/>
    <w:uiPriority w:val="0"/>
    <w:pPr>
      <w:widowControl/>
      <w:overflowPunct w:val="0"/>
      <w:adjustRightInd w:val="0"/>
      <w:snapToGrid w:val="0"/>
      <w:spacing w:line="220" w:lineRule="exact"/>
      <w:jc w:val="left"/>
    </w:pPr>
    <w:rPr>
      <w:rFonts w:ascii="黑体" w:hAnsi="宋体" w:eastAsia="黑体" w:cs="宋体"/>
      <w:snapToGrid w:val="0"/>
      <w:sz w:val="18"/>
    </w:rPr>
  </w:style>
  <w:style w:type="paragraph" w:customStyle="1" w:styleId="1023">
    <w:name w:val="CM3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024">
    <w:name w:val="xl5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025">
    <w:name w:val="小(a)"/>
    <w:basedOn w:val="45"/>
    <w:qFormat/>
    <w:uiPriority w:val="0"/>
    <w:pPr>
      <w:snapToGrid w:val="0"/>
      <w:spacing w:line="500" w:lineRule="atLeast"/>
      <w:ind w:left="3430" w:hanging="425"/>
    </w:pPr>
    <w:rPr>
      <w:rFonts w:ascii="文新字海-粗楷" w:eastAsia="文新字海-粗楷" w:cs="Times New Roman"/>
      <w:sz w:val="28"/>
      <w:szCs w:val="20"/>
      <w:lang w:eastAsia="zh-TW"/>
    </w:rPr>
  </w:style>
  <w:style w:type="paragraph" w:customStyle="1" w:styleId="1026">
    <w:name w:val="xl60"/>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1027">
    <w:name w:val="国标1级"/>
    <w:basedOn w:val="3"/>
    <w:semiHidden/>
    <w:qFormat/>
    <w:uiPriority w:val="0"/>
    <w:pPr>
      <w:spacing w:beforeLines="50" w:afterLines="50" w:line="312" w:lineRule="exact"/>
    </w:pPr>
    <w:rPr>
      <w:rFonts w:ascii="黑体" w:eastAsia="宋体"/>
      <w:bCs w:val="0"/>
      <w:snapToGrid w:val="0"/>
      <w:kern w:val="0"/>
      <w:szCs w:val="21"/>
    </w:rPr>
  </w:style>
  <w:style w:type="paragraph" w:customStyle="1" w:styleId="1028">
    <w:name w:val="內容"/>
    <w:basedOn w:val="34"/>
    <w:qFormat/>
    <w:uiPriority w:val="0"/>
    <w:pPr>
      <w:widowControl/>
      <w:spacing w:line="240" w:lineRule="auto"/>
      <w:ind w:left="238" w:firstLine="482"/>
      <w:jc w:val="left"/>
    </w:pPr>
    <w:rPr>
      <w:rFonts w:ascii="Verdana" w:hAnsi="Verdana" w:eastAsia="DFKai-SB"/>
      <w:bCs w:val="0"/>
      <w:kern w:val="0"/>
      <w:szCs w:val="20"/>
      <w:lang w:eastAsia="en-US"/>
    </w:rPr>
  </w:style>
  <w:style w:type="paragraph" w:customStyle="1" w:styleId="1029">
    <w:name w:val="须知"/>
    <w:basedOn w:val="1"/>
    <w:semiHidden/>
    <w:qFormat/>
    <w:uiPriority w:val="0"/>
    <w:pPr>
      <w:widowControl/>
      <w:spacing w:line="360" w:lineRule="auto"/>
      <w:jc w:val="left"/>
    </w:pPr>
    <w:rPr>
      <w:rFonts w:ascii="宋体" w:hAnsi="宋体" w:cs="宋体"/>
      <w:b/>
      <w:bCs/>
      <w:kern w:val="0"/>
      <w:sz w:val="24"/>
    </w:rPr>
  </w:style>
  <w:style w:type="paragraph" w:customStyle="1" w:styleId="1030">
    <w:name w:val="Balloon Text1"/>
    <w:basedOn w:val="1"/>
    <w:semiHidden/>
    <w:qFormat/>
    <w:uiPriority w:val="0"/>
    <w:pPr>
      <w:jc w:val="left"/>
    </w:pPr>
    <w:rPr>
      <w:rFonts w:ascii="宋体" w:hAnsi="宋体"/>
      <w:sz w:val="16"/>
      <w:szCs w:val="16"/>
    </w:rPr>
  </w:style>
  <w:style w:type="paragraph" w:customStyle="1" w:styleId="1031">
    <w:name w:val="document title on cover"/>
    <w:basedOn w:val="1"/>
    <w:qFormat/>
    <w:uiPriority w:val="0"/>
    <w:pPr>
      <w:widowControl/>
      <w:autoSpaceDE w:val="0"/>
      <w:autoSpaceDN w:val="0"/>
      <w:adjustRightInd w:val="0"/>
      <w:spacing w:line="360" w:lineRule="auto"/>
      <w:jc w:val="center"/>
    </w:pPr>
    <w:rPr>
      <w:rFonts w:ascii="Arial" w:hAnsi="Arial"/>
      <w:b/>
      <w:kern w:val="0"/>
      <w:sz w:val="56"/>
      <w:szCs w:val="20"/>
    </w:rPr>
  </w:style>
  <w:style w:type="paragraph" w:customStyle="1" w:styleId="1032">
    <w:name w:val="Char Char Char Char Char Char Char Char Char Char Char Char2 Char"/>
    <w:basedOn w:val="1"/>
    <w:next w:val="1"/>
    <w:qFormat/>
    <w:uiPriority w:val="0"/>
    <w:pPr>
      <w:jc w:val="left"/>
    </w:pPr>
    <w:rPr>
      <w:rFonts w:eastAsia="仿宋_GB2312"/>
      <w:szCs w:val="20"/>
    </w:rPr>
  </w:style>
  <w:style w:type="paragraph" w:customStyle="1" w:styleId="1033">
    <w:name w:val="目录一"/>
    <w:basedOn w:val="1"/>
    <w:qFormat/>
    <w:uiPriority w:val="0"/>
    <w:pPr>
      <w:tabs>
        <w:tab w:val="left" w:pos="1134"/>
      </w:tabs>
      <w:spacing w:line="360" w:lineRule="auto"/>
      <w:ind w:hanging="567"/>
      <w:jc w:val="left"/>
    </w:pPr>
    <w:rPr>
      <w:rFonts w:ascii="宋体" w:hAnsi="宋体"/>
      <w:b/>
      <w:sz w:val="24"/>
    </w:rPr>
  </w:style>
  <w:style w:type="paragraph" w:customStyle="1" w:styleId="1034">
    <w:name w:val="NormalParagraphStyle"/>
    <w:basedOn w:val="1"/>
    <w:qFormat/>
    <w:uiPriority w:val="0"/>
    <w:pPr>
      <w:autoSpaceDE w:val="0"/>
      <w:autoSpaceDN w:val="0"/>
      <w:adjustRightInd w:val="0"/>
      <w:spacing w:line="288" w:lineRule="auto"/>
      <w:textAlignment w:val="center"/>
    </w:pPr>
    <w:rPr>
      <w:rFonts w:ascii="宋体" w:cs="宋体"/>
      <w:color w:val="000000"/>
      <w:kern w:val="0"/>
      <w:sz w:val="24"/>
      <w:lang w:val="zh-CN"/>
    </w:rPr>
  </w:style>
  <w:style w:type="paragraph" w:customStyle="1" w:styleId="1035">
    <w:name w:val="figur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1036">
    <w:name w:val="Tiret[0]"/>
    <w:basedOn w:val="1"/>
    <w:qFormat/>
    <w:uiPriority w:val="0"/>
    <w:pPr>
      <w:widowControl/>
      <w:spacing w:before="60" w:after="60"/>
      <w:ind w:left="567" w:hanging="283"/>
      <w:jc w:val="left"/>
    </w:pPr>
    <w:rPr>
      <w:rFonts w:ascii="宋体" w:hAnsi="宋体"/>
      <w:kern w:val="0"/>
      <w:sz w:val="24"/>
      <w:szCs w:val="20"/>
    </w:rPr>
  </w:style>
  <w:style w:type="paragraph" w:customStyle="1" w:styleId="1037">
    <w:name w:val="Heading A"/>
    <w:basedOn w:val="3"/>
    <w:next w:val="34"/>
    <w:qFormat/>
    <w:uiPriority w:val="0"/>
    <w:pPr>
      <w:pageBreakBefore/>
      <w:widowControl/>
      <w:tabs>
        <w:tab w:val="left" w:pos="1330"/>
      </w:tabs>
      <w:overflowPunct w:val="0"/>
      <w:autoSpaceDE w:val="0"/>
      <w:autoSpaceDN w:val="0"/>
      <w:spacing w:before="142" w:after="113" w:line="360" w:lineRule="auto"/>
      <w:jc w:val="left"/>
      <w:textAlignment w:val="baseline"/>
      <w:outlineLvl w:val="9"/>
    </w:pPr>
    <w:rPr>
      <w:rFonts w:ascii="宋体" w:hAnsi="宋体" w:eastAsia="华文细黑" w:cs="Arial"/>
      <w:b w:val="0"/>
      <w:bCs w:val="0"/>
      <w:kern w:val="28"/>
      <w:sz w:val="36"/>
      <w:szCs w:val="20"/>
    </w:rPr>
  </w:style>
  <w:style w:type="paragraph" w:customStyle="1" w:styleId="1038">
    <w:name w:val="QB图"/>
    <w:basedOn w:val="1"/>
    <w:next w:val="1"/>
    <w:qFormat/>
    <w:uiPriority w:val="0"/>
    <w:pPr>
      <w:widowControl/>
      <w:autoSpaceDE w:val="0"/>
      <w:autoSpaceDN w:val="0"/>
      <w:ind w:left="1276" w:hanging="1276"/>
      <w:jc w:val="center"/>
    </w:pPr>
    <w:rPr>
      <w:rFonts w:ascii="宋体" w:hAnsi="宋体"/>
      <w:kern w:val="0"/>
      <w:szCs w:val="20"/>
    </w:rPr>
  </w:style>
  <w:style w:type="paragraph" w:customStyle="1" w:styleId="1039">
    <w:name w:val="样式 标题 1H1标题 11HuvudrubrikPIM 1h1AppendixHeading 0Level 1..."/>
    <w:basedOn w:val="3"/>
    <w:qFormat/>
    <w:uiPriority w:val="0"/>
    <w:pPr>
      <w:tabs>
        <w:tab w:val="left" w:pos="420"/>
        <w:tab w:val="left" w:pos="1330"/>
      </w:tabs>
    </w:pPr>
    <w:rPr>
      <w:rFonts w:ascii="黑体" w:hAnsi="黑体" w:eastAsia="宋体"/>
      <w:b w:val="0"/>
    </w:rPr>
  </w:style>
  <w:style w:type="paragraph" w:customStyle="1" w:styleId="1040">
    <w:name w:val="样式23"/>
    <w:basedOn w:val="1"/>
    <w:semiHidden/>
    <w:qFormat/>
    <w:uiPriority w:val="0"/>
    <w:pPr>
      <w:keepNext/>
      <w:keepLines/>
      <w:suppressLineNumbers/>
      <w:tabs>
        <w:tab w:val="left" w:pos="1134"/>
        <w:tab w:val="left" w:pos="1620"/>
        <w:tab w:val="left" w:pos="2722"/>
      </w:tabs>
      <w:suppressAutoHyphens/>
      <w:spacing w:line="360" w:lineRule="auto"/>
      <w:ind w:left="1620" w:hanging="360"/>
      <w:jc w:val="left"/>
    </w:pPr>
    <w:rPr>
      <w:rFonts w:hAnsi="宋体" w:eastAsia="仿宋_GB2312"/>
      <w:b/>
      <w:bCs/>
      <w:kern w:val="28"/>
      <w:sz w:val="28"/>
      <w:szCs w:val="20"/>
    </w:rPr>
  </w:style>
  <w:style w:type="paragraph" w:customStyle="1" w:styleId="1041">
    <w:name w:val="样式 标题 4 + 段前: 6 磅 段后: 6 磅 行距: 单倍行距"/>
    <w:basedOn w:val="6"/>
    <w:qFormat/>
    <w:uiPriority w:val="99"/>
    <w:pPr>
      <w:spacing w:before="0" w:after="0" w:line="360" w:lineRule="auto"/>
    </w:pPr>
    <w:rPr>
      <w:rFonts w:ascii="Cambria" w:hAnsi="Cambria" w:eastAsia="宋体" w:cs="宋体"/>
      <w:b w:val="0"/>
      <w:szCs w:val="20"/>
    </w:rPr>
  </w:style>
  <w:style w:type="paragraph" w:customStyle="1" w:styleId="1042">
    <w:name w:val="五号线表格内顶格文字"/>
    <w:basedOn w:val="1"/>
    <w:qFormat/>
    <w:uiPriority w:val="0"/>
    <w:pPr>
      <w:tabs>
        <w:tab w:val="left" w:pos="2740"/>
      </w:tabs>
      <w:snapToGrid w:val="0"/>
      <w:jc w:val="left"/>
    </w:pPr>
    <w:rPr>
      <w:rFonts w:ascii="宋体" w:hAnsi="宋体"/>
      <w:snapToGrid w:val="0"/>
      <w:kern w:val="0"/>
      <w:szCs w:val="21"/>
    </w:rPr>
  </w:style>
  <w:style w:type="paragraph" w:customStyle="1" w:styleId="1043">
    <w:name w:val="样式 目录 2 + 分散对齐 左侧:  0 厘米 行距: 1.5 倍行距"/>
    <w:basedOn w:val="1"/>
    <w:qFormat/>
    <w:uiPriority w:val="0"/>
    <w:pPr>
      <w:tabs>
        <w:tab w:val="right" w:leader="dot" w:pos="8296"/>
      </w:tabs>
      <w:spacing w:line="360" w:lineRule="auto"/>
      <w:jc w:val="distribute"/>
    </w:pPr>
    <w:rPr>
      <w:rFonts w:ascii="宋体" w:hAnsi="Arial" w:cs="宋体"/>
      <w:smallCaps/>
      <w:sz w:val="24"/>
      <w:szCs w:val="20"/>
    </w:rPr>
  </w:style>
  <w:style w:type="paragraph" w:customStyle="1" w:styleId="1044">
    <w:name w:val="Level-4a"/>
    <w:basedOn w:val="1"/>
    <w:qFormat/>
    <w:uiPriority w:val="0"/>
    <w:pPr>
      <w:widowControl/>
      <w:tabs>
        <w:tab w:val="left" w:pos="425"/>
      </w:tabs>
      <w:adjustRightInd w:val="0"/>
      <w:snapToGrid w:val="0"/>
      <w:spacing w:after="60"/>
      <w:ind w:left="425" w:hanging="425"/>
      <w:jc w:val="left"/>
    </w:pPr>
    <w:rPr>
      <w:rFonts w:eastAsia="PMingLiU"/>
      <w:kern w:val="0"/>
      <w:sz w:val="24"/>
      <w:szCs w:val="20"/>
      <w:lang w:eastAsia="zh-TW"/>
    </w:rPr>
  </w:style>
  <w:style w:type="paragraph" w:customStyle="1" w:styleId="1045">
    <w:name w:val="Code"/>
    <w:basedOn w:val="1"/>
    <w:qFormat/>
    <w:uiPriority w:val="0"/>
    <w:pPr>
      <w:topLinePunct/>
      <w:autoSpaceDE w:val="0"/>
      <w:autoSpaceDN w:val="0"/>
      <w:adjustRightInd w:val="0"/>
      <w:snapToGrid w:val="0"/>
      <w:spacing w:line="360" w:lineRule="auto"/>
      <w:ind w:left="1701"/>
      <w:jc w:val="left"/>
    </w:pPr>
    <w:rPr>
      <w:rFonts w:ascii="Courier New" w:hAnsi="Courier New" w:cs="Arial"/>
      <w:sz w:val="18"/>
      <w:szCs w:val="21"/>
    </w:rPr>
  </w:style>
  <w:style w:type="paragraph" w:customStyle="1" w:styleId="1046">
    <w:name w:val="ST20_9"/>
    <w:basedOn w:val="1"/>
    <w:qFormat/>
    <w:uiPriority w:val="0"/>
    <w:pPr>
      <w:autoSpaceDE w:val="0"/>
      <w:autoSpaceDN w:val="0"/>
      <w:adjustRightInd w:val="0"/>
      <w:spacing w:before="240" w:after="60"/>
      <w:jc w:val="center"/>
      <w:textAlignment w:val="baseline"/>
    </w:pPr>
    <w:rPr>
      <w:rFonts w:ascii="宋体" w:hAnsi="Tms Rmn"/>
      <w:b/>
      <w:kern w:val="0"/>
      <w:sz w:val="32"/>
      <w:szCs w:val="20"/>
    </w:rPr>
  </w:style>
  <w:style w:type="paragraph" w:customStyle="1" w:styleId="1047">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048">
    <w:name w:val="HeaderFooter"/>
    <w:basedOn w:val="1"/>
    <w:qFormat/>
    <w:uiPriority w:val="0"/>
    <w:pPr>
      <w:spacing w:line="360" w:lineRule="auto"/>
      <w:ind w:firstLine="200" w:firstLineChars="200"/>
    </w:pPr>
    <w:rPr>
      <w:rFonts w:ascii="宋体" w:hAnsi="Calibri" w:cs="黑体"/>
      <w:sz w:val="24"/>
      <w:szCs w:val="21"/>
    </w:rPr>
  </w:style>
  <w:style w:type="paragraph" w:customStyle="1" w:styleId="1049">
    <w:name w:val="标题2级"/>
    <w:basedOn w:val="1"/>
    <w:next w:val="1"/>
    <w:qFormat/>
    <w:uiPriority w:val="0"/>
    <w:pPr>
      <w:keepNext/>
      <w:keepLines/>
      <w:spacing w:beforeLines="50" w:afterLines="50" w:line="360" w:lineRule="auto"/>
      <w:outlineLvl w:val="1"/>
    </w:pPr>
    <w:rPr>
      <w:rFonts w:ascii="宋体" w:hAnsi="宋体"/>
      <w:b/>
      <w:sz w:val="32"/>
      <w:szCs w:val="32"/>
    </w:rPr>
  </w:style>
  <w:style w:type="paragraph" w:customStyle="1" w:styleId="1050">
    <w:name w:val="1.1.1"/>
    <w:basedOn w:val="1"/>
    <w:qFormat/>
    <w:uiPriority w:val="0"/>
    <w:pPr>
      <w:spacing w:beforeLines="50" w:after="180"/>
      <w:jc w:val="left"/>
    </w:pPr>
    <w:rPr>
      <w:rFonts w:ascii="DFKai-SB" w:hAnsi="DFKai-SB" w:eastAsia="DFKai-SB" w:cs="PMingLiU"/>
      <w:sz w:val="26"/>
      <w:szCs w:val="20"/>
      <w:lang w:eastAsia="zh-TW"/>
    </w:rPr>
  </w:style>
  <w:style w:type="paragraph" w:customStyle="1" w:styleId="1051">
    <w:name w:val="(A)"/>
    <w:basedOn w:val="1"/>
    <w:qFormat/>
    <w:uiPriority w:val="0"/>
    <w:pPr>
      <w:spacing w:line="480" w:lineRule="atLeast"/>
      <w:ind w:left="2268" w:hanging="425"/>
    </w:pPr>
    <w:rPr>
      <w:rFonts w:ascii="DFKai-SB" w:eastAsia="DFKai-SB"/>
      <w:sz w:val="26"/>
      <w:szCs w:val="20"/>
      <w:lang w:eastAsia="zh-TW"/>
    </w:rPr>
  </w:style>
  <w:style w:type="paragraph" w:customStyle="1" w:styleId="1052">
    <w:name w:val="_Style 13"/>
    <w:basedOn w:val="1"/>
    <w:next w:val="21"/>
    <w:semiHidden/>
    <w:qFormat/>
    <w:uiPriority w:val="0"/>
    <w:pPr>
      <w:ind w:firstLine="420"/>
      <w:jc w:val="left"/>
    </w:pPr>
    <w:rPr>
      <w:rFonts w:ascii="宋体" w:hAnsi="宋体"/>
      <w:szCs w:val="20"/>
    </w:rPr>
  </w:style>
  <w:style w:type="paragraph" w:customStyle="1" w:styleId="1053">
    <w:name w:val="样式3-30"/>
    <w:basedOn w:val="1"/>
    <w:semiHidden/>
    <w:qFormat/>
    <w:uiPriority w:val="0"/>
    <w:pPr>
      <w:keepNext/>
      <w:keepLines/>
      <w:widowControl/>
      <w:suppressLineNumbers/>
      <w:tabs>
        <w:tab w:val="left" w:pos="360"/>
        <w:tab w:val="left" w:pos="900"/>
        <w:tab w:val="left" w:pos="1494"/>
      </w:tabs>
      <w:suppressAutoHyphens/>
      <w:spacing w:line="360" w:lineRule="auto"/>
      <w:jc w:val="center"/>
    </w:pPr>
    <w:rPr>
      <w:rFonts w:ascii="仿宋_GB2312" w:hAnsi="宋体" w:eastAsia="仿宋_GB2312"/>
      <w:bCs/>
      <w:kern w:val="28"/>
      <w:sz w:val="28"/>
      <w:szCs w:val="20"/>
    </w:rPr>
  </w:style>
  <w:style w:type="paragraph" w:customStyle="1" w:styleId="1054">
    <w:name w:val="Char Char"/>
    <w:next w:val="1"/>
    <w:qFormat/>
    <w:uiPriority w:val="0"/>
    <w:pPr>
      <w:keepNext/>
      <w:keepLines/>
      <w:tabs>
        <w:tab w:val="left" w:pos="360"/>
      </w:tabs>
      <w:snapToGrid w:val="0"/>
      <w:spacing w:before="240" w:after="240"/>
      <w:outlineLvl w:val="7"/>
    </w:pPr>
    <w:rPr>
      <w:rFonts w:ascii="Arial" w:hAnsi="Arial" w:cs="Arial" w:eastAsiaTheme="minorEastAsia"/>
      <w:kern w:val="2"/>
      <w:sz w:val="21"/>
      <w:szCs w:val="22"/>
      <w:lang w:val="en-US" w:eastAsia="zh-CN" w:bidi="ar-SA"/>
    </w:rPr>
  </w:style>
  <w:style w:type="paragraph" w:customStyle="1" w:styleId="1055">
    <w:name w:val="CM226"/>
    <w:basedOn w:val="1"/>
    <w:next w:val="1"/>
    <w:qFormat/>
    <w:uiPriority w:val="0"/>
    <w:pPr>
      <w:autoSpaceDE w:val="0"/>
      <w:autoSpaceDN w:val="0"/>
      <w:adjustRightInd w:val="0"/>
      <w:spacing w:after="2445"/>
      <w:jc w:val="left"/>
    </w:pPr>
    <w:rPr>
      <w:rFonts w:ascii="宋体" w:hAnsi="宋体"/>
      <w:kern w:val="0"/>
      <w:sz w:val="24"/>
    </w:rPr>
  </w:style>
  <w:style w:type="paragraph" w:customStyle="1" w:styleId="1056">
    <w:name w:val="A.內文"/>
    <w:basedOn w:val="1"/>
    <w:qFormat/>
    <w:uiPriority w:val="0"/>
    <w:pPr>
      <w:snapToGrid w:val="0"/>
      <w:spacing w:afterLines="30" w:line="500" w:lineRule="atLeast"/>
      <w:ind w:left="2268" w:firstLine="567"/>
    </w:pPr>
    <w:rPr>
      <w:rFonts w:ascii="文新字海-粗楷" w:hAnsi="Courier New" w:eastAsia="文新字海-粗楷"/>
      <w:sz w:val="28"/>
      <w:szCs w:val="20"/>
      <w:lang w:eastAsia="zh-TW"/>
    </w:rPr>
  </w:style>
  <w:style w:type="paragraph" w:customStyle="1" w:styleId="105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058">
    <w:name w:val="xl332"/>
    <w:basedOn w:val="1"/>
    <w:qFormat/>
    <w:uiPriority w:val="0"/>
    <w:pPr>
      <w:widowControl/>
      <w:pBdr>
        <w:top w:val="single" w:color="auto" w:sz="4" w:space="0"/>
        <w:left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059">
    <w:name w:val="样式 正文首行缩进 + 首行缩进:  2 字符 Char"/>
    <w:basedOn w:val="86"/>
    <w:qFormat/>
    <w:uiPriority w:val="0"/>
    <w:pPr>
      <w:widowControl/>
      <w:autoSpaceDE w:val="0"/>
      <w:autoSpaceDN w:val="0"/>
      <w:snapToGrid w:val="0"/>
      <w:spacing w:before="80" w:after="80" w:line="300" w:lineRule="auto"/>
      <w:ind w:left="1134" w:firstLine="200" w:firstLineChars="200"/>
    </w:pPr>
    <w:rPr>
      <w:rFonts w:ascii="Times New Roman" w:hAnsi="Times New Roman" w:cs="宋体"/>
      <w:bCs w:val="0"/>
      <w:kern w:val="0"/>
      <w:sz w:val="21"/>
      <w:szCs w:val="21"/>
    </w:rPr>
  </w:style>
  <w:style w:type="paragraph" w:customStyle="1" w:styleId="1060">
    <w:name w:val="Example"/>
    <w:basedOn w:val="1"/>
    <w:next w:val="1"/>
    <w:qFormat/>
    <w:uiPriority w:val="0"/>
    <w:pPr>
      <w:widowControl/>
      <w:spacing w:after="140"/>
      <w:ind w:left="2268"/>
      <w:jc w:val="left"/>
    </w:pPr>
    <w:rPr>
      <w:kern w:val="0"/>
      <w:sz w:val="24"/>
      <w:szCs w:val="20"/>
      <w:lang w:val="en-GB" w:eastAsia="en-US"/>
    </w:rPr>
  </w:style>
  <w:style w:type="paragraph" w:customStyle="1" w:styleId="1061">
    <w:name w:val="样式 列表 + 加粗 居中 左侧:  0 厘米 悬挂缩进: 2 字符"/>
    <w:basedOn w:val="1"/>
    <w:qFormat/>
    <w:uiPriority w:val="0"/>
    <w:pPr>
      <w:keepNext/>
      <w:spacing w:line="240" w:lineRule="atLeast"/>
      <w:ind w:left="422" w:hanging="422"/>
      <w:jc w:val="center"/>
    </w:pPr>
    <w:rPr>
      <w:rFonts w:ascii="Arial" w:hAnsi="Arial"/>
      <w:b/>
      <w:kern w:val="0"/>
      <w:sz w:val="20"/>
      <w:szCs w:val="20"/>
    </w:rPr>
  </w:style>
  <w:style w:type="paragraph" w:customStyle="1" w:styleId="1062">
    <w:name w:val="正文表标题"/>
    <w:next w:val="1"/>
    <w:qFormat/>
    <w:uiPriority w:val="0"/>
    <w:pPr>
      <w:tabs>
        <w:tab w:val="left" w:pos="1269"/>
      </w:tabs>
      <w:ind w:left="1269" w:hanging="720"/>
      <w:jc w:val="center"/>
    </w:pPr>
    <w:rPr>
      <w:rFonts w:ascii="黑体" w:eastAsia="黑体" w:hAnsiTheme="minorHAnsi" w:cstheme="minorBidi"/>
      <w:kern w:val="2"/>
      <w:sz w:val="21"/>
      <w:szCs w:val="22"/>
      <w:lang w:val="en-US" w:eastAsia="zh-CN" w:bidi="ar-SA"/>
    </w:rPr>
  </w:style>
  <w:style w:type="paragraph" w:customStyle="1" w:styleId="1063">
    <w:name w:val="l9标题7"/>
    <w:basedOn w:val="1"/>
    <w:qFormat/>
    <w:uiPriority w:val="0"/>
    <w:pPr>
      <w:widowControl/>
      <w:tabs>
        <w:tab w:val="left" w:pos="567"/>
        <w:tab w:val="left" w:pos="2818"/>
        <w:tab w:val="left" w:pos="3238"/>
      </w:tabs>
      <w:spacing w:afterLines="50" w:line="360" w:lineRule="auto"/>
      <w:ind w:left="3238" w:hanging="720"/>
      <w:jc w:val="left"/>
    </w:pPr>
    <w:rPr>
      <w:rFonts w:ascii="宋体" w:hAnsi="宋体" w:cs="宋体"/>
      <w:bCs/>
      <w:sz w:val="24"/>
    </w:rPr>
  </w:style>
  <w:style w:type="paragraph" w:customStyle="1" w:styleId="1064">
    <w:name w:val="l9标题5"/>
    <w:basedOn w:val="1"/>
    <w:qFormat/>
    <w:uiPriority w:val="0"/>
    <w:pPr>
      <w:widowControl/>
      <w:tabs>
        <w:tab w:val="left" w:pos="567"/>
      </w:tabs>
      <w:spacing w:afterLines="50" w:line="360" w:lineRule="auto"/>
      <w:ind w:left="567" w:hanging="567"/>
      <w:jc w:val="left"/>
    </w:pPr>
    <w:rPr>
      <w:rFonts w:ascii="宋体" w:hAnsi="宋体" w:cs="宋体"/>
      <w:bCs/>
      <w:sz w:val="24"/>
    </w:rPr>
  </w:style>
  <w:style w:type="paragraph" w:customStyle="1" w:styleId="1065">
    <w:name w:val="带数字排列文字项"/>
    <w:basedOn w:val="1"/>
    <w:qFormat/>
    <w:uiPriority w:val="0"/>
    <w:pPr>
      <w:tabs>
        <w:tab w:val="left" w:pos="480"/>
        <w:tab w:val="left" w:pos="840"/>
      </w:tabs>
      <w:spacing w:line="360" w:lineRule="auto"/>
      <w:ind w:left="840" w:hanging="420"/>
      <w:jc w:val="left"/>
    </w:pPr>
    <w:rPr>
      <w:rFonts w:ascii="宋体" w:hAnsi="宋体"/>
      <w:sz w:val="24"/>
    </w:rPr>
  </w:style>
  <w:style w:type="paragraph" w:customStyle="1" w:styleId="1066">
    <w:name w:val="项目符号2"/>
    <w:basedOn w:val="1"/>
    <w:qFormat/>
    <w:uiPriority w:val="99"/>
    <w:pPr>
      <w:ind w:left="1585" w:hanging="420"/>
    </w:pPr>
    <w:rPr>
      <w:rFonts w:ascii="Calibri" w:hAnsi="Calibri"/>
    </w:rPr>
  </w:style>
  <w:style w:type="paragraph" w:customStyle="1" w:styleId="1067">
    <w:name w:val="样式 正文首行缩进 + 五号 Char Char Char Char Char Char Char Char Char"/>
    <w:basedOn w:val="86"/>
    <w:qFormat/>
    <w:uiPriority w:val="0"/>
    <w:pPr>
      <w:spacing w:after="0" w:line="360" w:lineRule="auto"/>
      <w:ind w:firstLine="482" w:firstLineChars="0"/>
    </w:pPr>
    <w:rPr>
      <w:rFonts w:ascii="Arial" w:hAnsi="Arial"/>
      <w:bCs w:val="0"/>
      <w:szCs w:val="20"/>
    </w:rPr>
  </w:style>
  <w:style w:type="paragraph" w:customStyle="1" w:styleId="1068">
    <w:name w:val="总题目"/>
    <w:basedOn w:val="1"/>
    <w:next w:val="86"/>
    <w:qFormat/>
    <w:uiPriority w:val="0"/>
    <w:pPr>
      <w:spacing w:beforeLines="100" w:afterLines="100" w:line="360" w:lineRule="auto"/>
      <w:jc w:val="center"/>
    </w:pPr>
    <w:rPr>
      <w:rFonts w:eastAsia="方正楷体简体" w:cs="宋体"/>
      <w:b/>
      <w:bCs/>
      <w:sz w:val="48"/>
      <w:szCs w:val="20"/>
    </w:rPr>
  </w:style>
  <w:style w:type="paragraph" w:customStyle="1" w:styleId="1069">
    <w:name w:val="表后段落"/>
    <w:basedOn w:val="1"/>
    <w:qFormat/>
    <w:uiPriority w:val="99"/>
    <w:pPr>
      <w:spacing w:beforeLines="100" w:line="360" w:lineRule="auto"/>
      <w:ind w:firstLine="200" w:firstLineChars="200"/>
    </w:pPr>
    <w:rPr>
      <w:rFonts w:ascii="Calibri" w:hAnsi="Calibri"/>
      <w:kern w:val="0"/>
      <w:sz w:val="28"/>
      <w:szCs w:val="28"/>
    </w:rPr>
  </w:style>
  <w:style w:type="paragraph" w:customStyle="1" w:styleId="1070">
    <w:name w:val="SS正文首行缩进 +"/>
    <w:basedOn w:val="86"/>
    <w:qFormat/>
    <w:uiPriority w:val="0"/>
    <w:pPr>
      <w:widowControl/>
      <w:spacing w:beforeLines="50" w:afterLines="50" w:line="360" w:lineRule="auto"/>
      <w:ind w:firstLine="480" w:firstLineChars="200"/>
    </w:pPr>
  </w:style>
  <w:style w:type="paragraph" w:customStyle="1" w:styleId="1071">
    <w:name w:val="样式3-15"/>
    <w:basedOn w:val="1"/>
    <w:semiHidden/>
    <w:qFormat/>
    <w:uiPriority w:val="0"/>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1072">
    <w:name w:val="样式3-19"/>
    <w:basedOn w:val="1"/>
    <w:semiHidden/>
    <w:qFormat/>
    <w:uiPriority w:val="0"/>
    <w:pPr>
      <w:keepNext/>
      <w:keepLines/>
      <w:widowControl/>
      <w:suppressLineNumbers/>
      <w:tabs>
        <w:tab w:val="left" w:pos="900"/>
        <w:tab w:val="left" w:pos="1134"/>
        <w:tab w:val="left" w:pos="1160"/>
      </w:tabs>
      <w:suppressAutoHyphens/>
      <w:snapToGrid w:val="0"/>
      <w:spacing w:line="360" w:lineRule="auto"/>
      <w:ind w:left="900" w:hanging="720"/>
      <w:jc w:val="left"/>
    </w:pPr>
    <w:rPr>
      <w:rFonts w:ascii="宋体" w:hAnsi="宋体"/>
      <w:b/>
      <w:bCs/>
      <w:snapToGrid w:val="0"/>
      <w:color w:val="FF0000"/>
      <w:spacing w:val="6"/>
      <w:kern w:val="28"/>
      <w:sz w:val="28"/>
      <w:szCs w:val="20"/>
    </w:rPr>
  </w:style>
  <w:style w:type="paragraph" w:customStyle="1" w:styleId="1073">
    <w:name w:val="正文文本 Char Char"/>
    <w:basedOn w:val="1"/>
    <w:qFormat/>
    <w:uiPriority w:val="0"/>
    <w:pPr>
      <w:jc w:val="center"/>
    </w:pPr>
    <w:rPr>
      <w:rFonts w:hint="eastAsia" w:ascii="方正大黑简体" w:eastAsia="方正大黑简体"/>
      <w:kern w:val="44"/>
      <w:position w:val="6"/>
      <w:sz w:val="30"/>
      <w:szCs w:val="20"/>
    </w:rPr>
  </w:style>
  <w:style w:type="paragraph" w:customStyle="1" w:styleId="1074">
    <w:name w:val="style14"/>
    <w:basedOn w:val="1"/>
    <w:qFormat/>
    <w:uiPriority w:val="0"/>
    <w:pPr>
      <w:widowControl/>
      <w:spacing w:before="100" w:beforeAutospacing="1" w:after="100" w:afterAutospacing="1" w:line="360" w:lineRule="auto"/>
      <w:jc w:val="left"/>
    </w:pPr>
    <w:rPr>
      <w:rFonts w:ascii="宋体" w:hAnsi="宋体" w:cs="宋体"/>
      <w:color w:val="000000"/>
      <w:kern w:val="0"/>
      <w:sz w:val="24"/>
    </w:rPr>
  </w:style>
  <w:style w:type="paragraph" w:customStyle="1" w:styleId="1075">
    <w:name w:val="正文（2）"/>
    <w:basedOn w:val="1"/>
    <w:qFormat/>
    <w:uiPriority w:val="0"/>
    <w:pPr>
      <w:spacing w:before="60" w:after="60" w:line="400" w:lineRule="atLeast"/>
      <w:ind w:left="200" w:leftChars="200" w:firstLine="420" w:firstLineChars="200"/>
      <w:jc w:val="left"/>
    </w:pPr>
    <w:rPr>
      <w:bCs/>
      <w:color w:val="000000"/>
      <w:kern w:val="21"/>
      <w:szCs w:val="44"/>
    </w:rPr>
  </w:style>
  <w:style w:type="paragraph" w:customStyle="1" w:styleId="1076">
    <w:name w:val="注标题"/>
    <w:basedOn w:val="1"/>
    <w:qFormat/>
    <w:uiPriority w:val="0"/>
    <w:pPr>
      <w:topLinePunct/>
      <w:jc w:val="left"/>
    </w:pPr>
    <w:rPr>
      <w:rFonts w:ascii="宋体" w:hAnsi="宋体"/>
      <w:sz w:val="18"/>
      <w:szCs w:val="20"/>
    </w:rPr>
  </w:style>
  <w:style w:type="paragraph" w:customStyle="1" w:styleId="1077">
    <w:name w:val="1 Char Char Char1 Char"/>
    <w:basedOn w:val="1"/>
    <w:qFormat/>
    <w:uiPriority w:val="0"/>
    <w:pPr>
      <w:shd w:val="clear" w:color="auto" w:fill="000080"/>
      <w:adjustRightInd w:val="0"/>
      <w:spacing w:line="436" w:lineRule="exact"/>
      <w:ind w:left="357"/>
      <w:jc w:val="left"/>
      <w:outlineLvl w:val="3"/>
    </w:pPr>
    <w:rPr>
      <w:rFonts w:ascii="Verdana" w:hAnsi="Verdana" w:eastAsia="仿宋_GB2312"/>
      <w:kern w:val="0"/>
      <w:sz w:val="24"/>
      <w:szCs w:val="20"/>
      <w:lang w:eastAsia="en-US"/>
    </w:rPr>
  </w:style>
  <w:style w:type="paragraph" w:customStyle="1" w:styleId="1078">
    <w:name w:val="ds_TableBodyBullet2Txt"/>
    <w:basedOn w:val="1"/>
    <w:qFormat/>
    <w:uiPriority w:val="0"/>
    <w:pPr>
      <w:widowControl/>
      <w:tabs>
        <w:tab w:val="left" w:pos="402"/>
        <w:tab w:val="left" w:pos="6840"/>
        <w:tab w:val="left" w:pos="7332"/>
        <w:tab w:val="left" w:pos="8502"/>
      </w:tabs>
      <w:spacing w:before="60" w:line="220" w:lineRule="exact"/>
      <w:ind w:left="403"/>
      <w:jc w:val="left"/>
    </w:pPr>
    <w:rPr>
      <w:rFonts w:ascii="Arial" w:hAnsi="Arial"/>
      <w:kern w:val="0"/>
      <w:sz w:val="18"/>
      <w:szCs w:val="20"/>
      <w:lang w:eastAsia="en-US"/>
    </w:rPr>
  </w:style>
  <w:style w:type="paragraph" w:customStyle="1" w:styleId="1079">
    <w:name w:val="样式 正文首行缩进 + 首行缩进:  2 字符1"/>
    <w:basedOn w:val="86"/>
    <w:next w:val="86"/>
    <w:unhideWhenUsed/>
    <w:qFormat/>
    <w:uiPriority w:val="0"/>
    <w:pPr>
      <w:widowControl/>
      <w:adjustRightInd w:val="0"/>
      <w:spacing w:after="0" w:line="360" w:lineRule="auto"/>
      <w:ind w:firstLine="480" w:firstLineChars="200"/>
      <w:jc w:val="left"/>
    </w:pPr>
    <w:rPr>
      <w:rFonts w:cs="宋体"/>
      <w:bCs w:val="0"/>
    </w:rPr>
  </w:style>
  <w:style w:type="paragraph" w:customStyle="1" w:styleId="1080">
    <w:name w:val="Char Char Char Char"/>
    <w:basedOn w:val="1"/>
    <w:qFormat/>
    <w:uiPriority w:val="0"/>
    <w:rPr>
      <w:rFonts w:ascii="仿宋_GB2312" w:eastAsia="仿宋_GB2312"/>
      <w:b/>
      <w:sz w:val="32"/>
      <w:szCs w:val="32"/>
    </w:rPr>
  </w:style>
  <w:style w:type="paragraph" w:customStyle="1" w:styleId="1081">
    <w:name w:val="表格标题文字"/>
    <w:qFormat/>
    <w:uiPriority w:val="0"/>
    <w:pPr>
      <w:snapToGrid w:val="0"/>
      <w:spacing w:before="120" w:line="240" w:lineRule="exact"/>
    </w:pPr>
    <w:rPr>
      <w:rFonts w:ascii="Arial" w:hAnsi="Arial" w:eastAsia="黑体" w:cstheme="minorBidi"/>
      <w:kern w:val="2"/>
      <w:sz w:val="18"/>
      <w:szCs w:val="21"/>
      <w:lang w:val="en-US" w:eastAsia="zh-CN" w:bidi="ar-SA"/>
    </w:rPr>
  </w:style>
  <w:style w:type="paragraph" w:customStyle="1" w:styleId="1082">
    <w:name w:val="国网标准1级"/>
    <w:basedOn w:val="3"/>
    <w:semiHidden/>
    <w:qFormat/>
    <w:uiPriority w:val="0"/>
    <w:pPr>
      <w:spacing w:beforeLines="50" w:afterLines="50" w:line="312" w:lineRule="exact"/>
    </w:pPr>
    <w:rPr>
      <w:rFonts w:ascii="黑体" w:eastAsia="宋体"/>
      <w:b w:val="0"/>
      <w:snapToGrid w:val="0"/>
      <w:kern w:val="0"/>
      <w:szCs w:val="21"/>
    </w:rPr>
  </w:style>
  <w:style w:type="paragraph" w:customStyle="1" w:styleId="1083">
    <w:name w:val="样式 标题 44 dashddash标题 4 Char + 仿宋_GB2312"/>
    <w:basedOn w:val="6"/>
    <w:qFormat/>
    <w:uiPriority w:val="0"/>
    <w:pPr>
      <w:tabs>
        <w:tab w:val="left" w:pos="1152"/>
      </w:tabs>
      <w:snapToGrid w:val="0"/>
      <w:spacing w:before="120" w:after="120" w:line="240" w:lineRule="auto"/>
      <w:ind w:left="1152" w:hanging="1152" w:firstLineChars="200"/>
      <w:jc w:val="left"/>
    </w:pPr>
    <w:rPr>
      <w:rFonts w:ascii="仿宋_GB2312" w:hAnsi="仿宋_GB2312" w:eastAsia="仿宋_GB2312"/>
      <w:szCs w:val="30"/>
    </w:rPr>
  </w:style>
  <w:style w:type="paragraph" w:customStyle="1" w:styleId="1084">
    <w:name w:val="正文样式"/>
    <w:basedOn w:val="1"/>
    <w:qFormat/>
    <w:uiPriority w:val="0"/>
    <w:pPr>
      <w:spacing w:line="360" w:lineRule="auto"/>
      <w:ind w:firstLine="480" w:firstLineChars="200"/>
    </w:pPr>
    <w:rPr>
      <w:sz w:val="24"/>
    </w:rPr>
  </w:style>
  <w:style w:type="paragraph" w:customStyle="1" w:styleId="1085">
    <w:name w:val="表格题目"/>
    <w:basedOn w:val="1"/>
    <w:qFormat/>
    <w:uiPriority w:val="99"/>
    <w:pPr>
      <w:spacing w:beforeLines="100"/>
      <w:jc w:val="center"/>
    </w:pPr>
    <w:rPr>
      <w:rFonts w:ascii="Calibri" w:hAnsi="Calibri"/>
      <w:b/>
      <w:sz w:val="24"/>
    </w:rPr>
  </w:style>
  <w:style w:type="paragraph" w:customStyle="1" w:styleId="1086">
    <w:name w:val="PARAGRAPH"/>
    <w:semiHidden/>
    <w:qFormat/>
    <w:uiPriority w:val="0"/>
    <w:pPr>
      <w:tabs>
        <w:tab w:val="center" w:pos="4536"/>
        <w:tab w:val="right" w:pos="9072"/>
      </w:tabs>
      <w:spacing w:before="100" w:after="200"/>
      <w:jc w:val="both"/>
    </w:pPr>
    <w:rPr>
      <w:rFonts w:ascii="Arial" w:hAnsi="Arial" w:eastAsiaTheme="minorEastAsia" w:cstheme="minorBidi"/>
      <w:spacing w:val="8"/>
      <w:kern w:val="2"/>
      <w:sz w:val="21"/>
      <w:szCs w:val="22"/>
      <w:lang w:val="en-US" w:eastAsia="en-US" w:bidi="ar-SA"/>
    </w:rPr>
  </w:style>
  <w:style w:type="paragraph" w:customStyle="1" w:styleId="1087">
    <w:name w:val="基线点缩进"/>
    <w:basedOn w:val="1"/>
    <w:qFormat/>
    <w:uiPriority w:val="0"/>
    <w:pPr>
      <w:tabs>
        <w:tab w:val="left" w:pos="1080"/>
        <w:tab w:val="left" w:pos="1152"/>
        <w:tab w:val="left" w:pos="1200"/>
      </w:tabs>
      <w:autoSpaceDE w:val="0"/>
      <w:autoSpaceDN w:val="0"/>
      <w:adjustRightInd w:val="0"/>
      <w:spacing w:beforeLines="25" w:afterLines="25"/>
      <w:ind w:left="1080" w:hanging="228"/>
      <w:jc w:val="left"/>
    </w:pPr>
    <w:rPr>
      <w:rFonts w:ascii="Arial" w:hAnsi="Arial" w:cs="Arial"/>
      <w:kern w:val="0"/>
      <w:szCs w:val="21"/>
    </w:rPr>
  </w:style>
  <w:style w:type="paragraph" w:customStyle="1" w:styleId="1088">
    <w:name w:val="设计联络文件标题4"/>
    <w:basedOn w:val="1"/>
    <w:qFormat/>
    <w:uiPriority w:val="0"/>
    <w:pPr>
      <w:keepNext/>
      <w:keepLines/>
      <w:spacing w:before="100" w:beforeAutospacing="1" w:after="100" w:afterAutospacing="1" w:line="360" w:lineRule="auto"/>
      <w:jc w:val="left"/>
      <w:outlineLvl w:val="3"/>
    </w:pPr>
    <w:rPr>
      <w:bCs/>
      <w:sz w:val="28"/>
      <w:szCs w:val="32"/>
    </w:rPr>
  </w:style>
  <w:style w:type="paragraph" w:customStyle="1" w:styleId="1089">
    <w:name w:val="Figure 1"/>
    <w:basedOn w:val="1"/>
    <w:qFormat/>
    <w:uiPriority w:val="0"/>
    <w:pPr>
      <w:widowControl/>
      <w:pBdr>
        <w:top w:val="single" w:color="auto" w:sz="4" w:space="1"/>
      </w:pBdr>
      <w:spacing w:before="240" w:after="240" w:line="360" w:lineRule="atLeast"/>
      <w:jc w:val="left"/>
    </w:pPr>
    <w:rPr>
      <w:rFonts w:ascii="楷体" w:hAnsi="宋体" w:eastAsia="楷体"/>
      <w:snapToGrid w:val="0"/>
      <w:kern w:val="0"/>
      <w:sz w:val="20"/>
      <w:szCs w:val="20"/>
      <w:lang w:eastAsia="en-US"/>
    </w:rPr>
  </w:style>
  <w:style w:type="paragraph" w:customStyle="1" w:styleId="1090">
    <w:name w:val="正文首行缩进1"/>
    <w:basedOn w:val="34"/>
    <w:qFormat/>
    <w:uiPriority w:val="0"/>
    <w:pPr>
      <w:spacing w:after="120" w:line="240" w:lineRule="auto"/>
      <w:ind w:firstLine="420" w:firstLineChars="100"/>
      <w:jc w:val="left"/>
    </w:pPr>
    <w:rPr>
      <w:rFonts w:ascii="Arial" w:hAnsi="宋体" w:eastAsia="宋体" w:cs="宋体"/>
      <w:bCs w:val="0"/>
      <w:sz w:val="22"/>
    </w:rPr>
  </w:style>
  <w:style w:type="paragraph" w:customStyle="1" w:styleId="1091">
    <w:name w:val="TM"/>
    <w:unhideWhenUsed/>
    <w:qFormat/>
    <w:uiPriority w:val="0"/>
    <w:pPr>
      <w:tabs>
        <w:tab w:val="left" w:pos="576"/>
        <w:tab w:val="left" w:pos="720"/>
        <w:tab w:val="left" w:pos="864"/>
        <w:tab w:val="left" w:pos="1008"/>
        <w:tab w:val="left" w:pos="1152"/>
        <w:tab w:val="left" w:pos="1296"/>
        <w:tab w:val="right" w:leader="dot" w:pos="9648"/>
      </w:tabs>
    </w:pPr>
    <w:rPr>
      <w:rFonts w:ascii="Univers (W1)" w:hAnsi="Univers (W1)" w:eastAsiaTheme="minorEastAsia" w:cstheme="minorBidi"/>
      <w:kern w:val="2"/>
      <w:sz w:val="22"/>
      <w:szCs w:val="22"/>
      <w:lang w:val="en-US" w:eastAsia="en-US" w:bidi="ar-SA"/>
    </w:rPr>
  </w:style>
  <w:style w:type="paragraph" w:customStyle="1" w:styleId="1092">
    <w:name w:val="Default Paragraph Char Char Char Char"/>
    <w:basedOn w:val="1"/>
    <w:next w:val="1"/>
    <w:qFormat/>
    <w:uiPriority w:val="0"/>
    <w:pPr>
      <w:widowControl/>
      <w:spacing w:line="360" w:lineRule="auto"/>
      <w:jc w:val="left"/>
    </w:pPr>
    <w:rPr>
      <w:rFonts w:eastAsia="方正楷体简体"/>
      <w:kern w:val="0"/>
      <w:sz w:val="28"/>
      <w:szCs w:val="20"/>
      <w:lang w:eastAsia="en-US"/>
    </w:rPr>
  </w:style>
  <w:style w:type="paragraph" w:customStyle="1" w:styleId="1093">
    <w:name w:val="Char Char Char1 Char Char Char Char Char Char Char"/>
    <w:basedOn w:val="1"/>
    <w:qFormat/>
    <w:uiPriority w:val="0"/>
    <w:pPr>
      <w:shd w:val="clear" w:color="auto" w:fill="000080"/>
      <w:tabs>
        <w:tab w:val="left" w:pos="3360"/>
      </w:tabs>
      <w:ind w:hanging="420"/>
      <w:jc w:val="left"/>
    </w:pPr>
    <w:rPr>
      <w:rFonts w:ascii="Tahoma" w:hAnsi="Tahoma" w:cs="Tahoma"/>
      <w:kern w:val="0"/>
      <w:sz w:val="18"/>
    </w:rPr>
  </w:style>
  <w:style w:type="paragraph" w:customStyle="1" w:styleId="1094">
    <w:name w:val="Char Char Char Char Char Char Char Char Char Char Char Char"/>
    <w:basedOn w:val="1"/>
    <w:qFormat/>
    <w:uiPriority w:val="0"/>
    <w:rPr>
      <w:rFonts w:ascii="仿宋_GB2312" w:eastAsia="仿宋_GB2312"/>
      <w:b/>
      <w:sz w:val="32"/>
      <w:szCs w:val="32"/>
    </w:rPr>
  </w:style>
  <w:style w:type="paragraph" w:customStyle="1" w:styleId="1095">
    <w:name w:val="ymtable"/>
    <w:basedOn w:val="1"/>
    <w:qFormat/>
    <w:uiPriority w:val="0"/>
    <w:pPr>
      <w:widowControl/>
      <w:spacing w:line="320" w:lineRule="atLeast"/>
    </w:pPr>
    <w:rPr>
      <w:rFonts w:ascii="宋体" w:hAnsi="宋体"/>
      <w:kern w:val="0"/>
      <w:sz w:val="22"/>
      <w:szCs w:val="20"/>
    </w:rPr>
  </w:style>
  <w:style w:type="paragraph" w:customStyle="1" w:styleId="1096">
    <w:name w:val="分发表内容"/>
    <w:basedOn w:val="1"/>
    <w:qFormat/>
    <w:uiPriority w:val="0"/>
    <w:pPr>
      <w:adjustRightInd w:val="0"/>
      <w:spacing w:before="120" w:after="120"/>
      <w:jc w:val="center"/>
      <w:textAlignment w:val="baseline"/>
    </w:pPr>
    <w:rPr>
      <w:rFonts w:ascii="仿宋_GB2312" w:hAnsi="宋体" w:eastAsia="仿宋_GB2312" w:cs="Tahoma"/>
      <w:kern w:val="0"/>
    </w:rPr>
  </w:style>
  <w:style w:type="paragraph" w:customStyle="1" w:styleId="1097">
    <w:name w:val="Char Char Char1 Char Char Char Char Char Char Char Char Char Char Char Char Char Char Char Char Char Char Char Char Char1"/>
    <w:basedOn w:val="1"/>
    <w:qFormat/>
    <w:uiPriority w:val="0"/>
    <w:pPr>
      <w:jc w:val="left"/>
    </w:pPr>
    <w:rPr>
      <w:rFonts w:ascii="Tahoma" w:hAnsi="Tahoma"/>
      <w:sz w:val="24"/>
      <w:szCs w:val="20"/>
    </w:rPr>
  </w:style>
  <w:style w:type="paragraph" w:customStyle="1" w:styleId="1098">
    <w:name w:val="catalog 5"/>
    <w:basedOn w:val="1"/>
    <w:qFormat/>
    <w:uiPriority w:val="0"/>
    <w:pPr>
      <w:autoSpaceDE w:val="0"/>
      <w:autoSpaceDN w:val="0"/>
      <w:adjustRightInd w:val="0"/>
      <w:ind w:left="680"/>
      <w:jc w:val="left"/>
    </w:pPr>
    <w:rPr>
      <w:rFonts w:ascii="宋体" w:hAnsi="宋体"/>
      <w:kern w:val="0"/>
      <w:szCs w:val="20"/>
    </w:rPr>
  </w:style>
  <w:style w:type="paragraph" w:customStyle="1" w:styleId="1099">
    <w:name w:val="封面标准英文名称"/>
    <w:semiHidden/>
    <w:qFormat/>
    <w:uiPriority w:val="0"/>
    <w:pPr>
      <w:widowControl w:val="0"/>
      <w:spacing w:before="370" w:line="400" w:lineRule="exact"/>
      <w:jc w:val="center"/>
    </w:pPr>
    <w:rPr>
      <w:rFonts w:asciiTheme="minorHAnsi" w:hAnsiTheme="minorHAnsi" w:eastAsiaTheme="minorEastAsia" w:cstheme="minorBidi"/>
      <w:kern w:val="2"/>
      <w:sz w:val="28"/>
      <w:szCs w:val="22"/>
      <w:lang w:val="en-US" w:eastAsia="zh-CN" w:bidi="ar-SA"/>
    </w:rPr>
  </w:style>
  <w:style w:type="paragraph" w:customStyle="1" w:styleId="1100">
    <w:name w:val="MTDisplayEquation"/>
    <w:basedOn w:val="1"/>
    <w:next w:val="1"/>
    <w:qFormat/>
    <w:uiPriority w:val="99"/>
    <w:pPr>
      <w:tabs>
        <w:tab w:val="center" w:pos="4160"/>
        <w:tab w:val="right" w:pos="8300"/>
      </w:tabs>
      <w:spacing w:line="360" w:lineRule="auto"/>
      <w:ind w:firstLine="480"/>
    </w:pPr>
    <w:rPr>
      <w:sz w:val="24"/>
    </w:rPr>
  </w:style>
  <w:style w:type="paragraph" w:customStyle="1" w:styleId="1101">
    <w:name w:val="字母编号列项（一级）"/>
    <w:semiHidden/>
    <w:qFormat/>
    <w:uiPriority w:val="0"/>
    <w:pPr>
      <w:tabs>
        <w:tab w:val="left" w:pos="1200"/>
      </w:tabs>
      <w:ind w:left="200" w:leftChars="200" w:hanging="200" w:hangingChars="200"/>
      <w:jc w:val="both"/>
    </w:pPr>
    <w:rPr>
      <w:rFonts w:ascii="宋体" w:hAnsiTheme="minorHAnsi" w:eastAsiaTheme="minorEastAsia" w:cstheme="minorBidi"/>
      <w:kern w:val="2"/>
      <w:sz w:val="21"/>
      <w:szCs w:val="22"/>
      <w:lang w:val="en-US" w:eastAsia="zh-CN" w:bidi="ar-SA"/>
    </w:rPr>
  </w:style>
  <w:style w:type="paragraph" w:customStyle="1" w:styleId="1102">
    <w:name w:val="标题4居中"/>
    <w:basedOn w:val="6"/>
    <w:qFormat/>
    <w:uiPriority w:val="0"/>
    <w:pPr>
      <w:keepNext w:val="0"/>
      <w:keepLines w:val="0"/>
      <w:spacing w:before="0" w:after="0" w:line="240" w:lineRule="auto"/>
      <w:jc w:val="center"/>
      <w:outlineLvl w:val="9"/>
    </w:pPr>
    <w:rPr>
      <w:rFonts w:ascii="Times New Roman" w:hAnsi="Times New Roman" w:eastAsia="仿宋_GB2312"/>
      <w:sz w:val="30"/>
      <w:szCs w:val="20"/>
    </w:rPr>
  </w:style>
  <w:style w:type="paragraph" w:customStyle="1" w:styleId="1103">
    <w:name w:val="样式 宋体 小四 段前: 5 磅 段后: 5 磅"/>
    <w:basedOn w:val="1"/>
    <w:qFormat/>
    <w:uiPriority w:val="0"/>
    <w:pPr>
      <w:spacing w:before="100" w:after="100"/>
      <w:ind w:left="420" w:leftChars="200"/>
      <w:jc w:val="left"/>
    </w:pPr>
    <w:rPr>
      <w:rFonts w:ascii="宋体" w:hAnsi="宋体" w:cs="宋体"/>
      <w:sz w:val="24"/>
      <w:szCs w:val="20"/>
    </w:rPr>
  </w:style>
  <w:style w:type="paragraph" w:styleId="1104">
    <w:name w:val="List Paragraph"/>
    <w:basedOn w:val="1"/>
    <w:qFormat/>
    <w:uiPriority w:val="34"/>
    <w:pPr>
      <w:ind w:firstLine="420" w:firstLineChars="200"/>
    </w:pPr>
  </w:style>
  <w:style w:type="paragraph" w:customStyle="1" w:styleId="1105">
    <w:name w:val="Numbered list 2.3"/>
    <w:basedOn w:val="5"/>
    <w:next w:val="1"/>
    <w:qFormat/>
    <w:uiPriority w:val="0"/>
    <w:pPr>
      <w:keepLines w:val="0"/>
      <w:widowControl/>
      <w:tabs>
        <w:tab w:val="left" w:pos="1080"/>
        <w:tab w:val="left" w:pos="1330"/>
        <w:tab w:val="left" w:pos="1800"/>
      </w:tabs>
      <w:spacing w:before="240" w:after="60" w:line="240" w:lineRule="auto"/>
      <w:ind w:left="1800" w:hanging="210"/>
    </w:pPr>
    <w:rPr>
      <w:rFonts w:ascii="宋体" w:hAnsi="宋体"/>
      <w:b w:val="0"/>
      <w:bCs w:val="0"/>
      <w:kern w:val="0"/>
      <w:sz w:val="26"/>
      <w:szCs w:val="20"/>
    </w:rPr>
  </w:style>
  <w:style w:type="paragraph" w:customStyle="1" w:styleId="1106">
    <w:name w:val="p82"/>
    <w:basedOn w:val="1"/>
    <w:qFormat/>
    <w:uiPriority w:val="0"/>
    <w:pPr>
      <w:widowControl/>
      <w:tabs>
        <w:tab w:val="left" w:pos="460"/>
      </w:tabs>
      <w:overflowPunct w:val="0"/>
      <w:autoSpaceDE w:val="0"/>
      <w:autoSpaceDN w:val="0"/>
      <w:adjustRightInd w:val="0"/>
      <w:spacing w:line="320" w:lineRule="atLeast"/>
      <w:jc w:val="left"/>
      <w:textAlignment w:val="baseline"/>
    </w:pPr>
    <w:rPr>
      <w:rFonts w:ascii="宋体" w:hAnsi="宋体"/>
      <w:kern w:val="0"/>
      <w:sz w:val="24"/>
      <w:szCs w:val="20"/>
      <w:lang w:val="en-GB"/>
    </w:rPr>
  </w:style>
  <w:style w:type="paragraph" w:customStyle="1" w:styleId="1107">
    <w:name w:val="Char22"/>
    <w:basedOn w:val="1"/>
    <w:unhideWhenUsed/>
    <w:qFormat/>
    <w:uiPriority w:val="0"/>
    <w:pPr>
      <w:widowControl/>
      <w:spacing w:line="360" w:lineRule="auto"/>
      <w:ind w:firstLine="200" w:firstLineChars="200"/>
      <w:jc w:val="left"/>
    </w:pPr>
    <w:rPr>
      <w:rFonts w:ascii="Tahoma" w:hAnsi="Tahoma" w:cs="宋体"/>
      <w:sz w:val="24"/>
    </w:rPr>
  </w:style>
  <w:style w:type="paragraph" w:customStyle="1" w:styleId="1108">
    <w:name w:val="样式 黑体 二号 行距: 2 倍行距1"/>
    <w:basedOn w:val="1"/>
    <w:qFormat/>
    <w:uiPriority w:val="0"/>
    <w:pPr>
      <w:tabs>
        <w:tab w:val="left" w:pos="1021"/>
      </w:tabs>
      <w:ind w:left="1021" w:hanging="420"/>
      <w:jc w:val="left"/>
    </w:pPr>
    <w:rPr>
      <w:rFonts w:ascii="宋体" w:hAnsi="宋体"/>
      <w:sz w:val="28"/>
      <w:szCs w:val="28"/>
    </w:rPr>
  </w:style>
  <w:style w:type="paragraph" w:customStyle="1" w:styleId="1109">
    <w:name w:val="Char2 Char Char Char Char Char Char"/>
    <w:basedOn w:val="1"/>
    <w:next w:val="1"/>
    <w:qFormat/>
    <w:uiPriority w:val="0"/>
    <w:pPr>
      <w:keepNext/>
      <w:keepLines/>
      <w:widowControl/>
      <w:tabs>
        <w:tab w:val="left" w:pos="2880"/>
      </w:tabs>
      <w:spacing w:before="240" w:after="240" w:line="360" w:lineRule="auto"/>
      <w:ind w:left="1440" w:hanging="1440"/>
      <w:jc w:val="left"/>
      <w:outlineLvl w:val="7"/>
    </w:pPr>
    <w:rPr>
      <w:rFonts w:ascii="Arial" w:hAnsi="Arial" w:eastAsia="黑体" w:cs="Arial"/>
      <w:kern w:val="0"/>
      <w:szCs w:val="21"/>
    </w:rPr>
  </w:style>
  <w:style w:type="paragraph" w:customStyle="1" w:styleId="1110">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11">
    <w:name w:val="font18"/>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112">
    <w:name w:val="Image"/>
    <w:basedOn w:val="1"/>
    <w:next w:val="1"/>
    <w:qFormat/>
    <w:uiPriority w:val="0"/>
    <w:pPr>
      <w:widowControl/>
      <w:tabs>
        <w:tab w:val="left" w:pos="1440"/>
      </w:tabs>
      <w:spacing w:before="120" w:after="120"/>
      <w:jc w:val="center"/>
    </w:pPr>
    <w:rPr>
      <w:rFonts w:ascii="Arial" w:hAnsi="Arial"/>
      <w:kern w:val="0"/>
      <w:sz w:val="20"/>
      <w:szCs w:val="20"/>
    </w:rPr>
  </w:style>
  <w:style w:type="paragraph" w:customStyle="1" w:styleId="1113">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14">
    <w:name w:val="table description"/>
    <w:basedOn w:val="1"/>
    <w:qFormat/>
    <w:uiPriority w:val="0"/>
    <w:pPr>
      <w:keepLines/>
      <w:widowControl/>
      <w:tabs>
        <w:tab w:val="left" w:pos="420"/>
        <w:tab w:val="left" w:pos="1077"/>
        <w:tab w:val="left" w:pos="1134"/>
      </w:tabs>
      <w:autoSpaceDE w:val="0"/>
      <w:autoSpaceDN w:val="0"/>
      <w:adjustRightInd w:val="0"/>
      <w:spacing w:line="360" w:lineRule="auto"/>
      <w:ind w:left="420" w:hanging="420"/>
      <w:jc w:val="center"/>
    </w:pPr>
    <w:rPr>
      <w:rFonts w:ascii="宋体" w:hAnsi="宋体"/>
      <w:kern w:val="0"/>
      <w:szCs w:val="20"/>
    </w:rPr>
  </w:style>
  <w:style w:type="paragraph" w:customStyle="1" w:styleId="1115">
    <w:name w:val="legal"/>
    <w:basedOn w:val="1"/>
    <w:qFormat/>
    <w:uiPriority w:val="0"/>
    <w:pPr>
      <w:widowControl/>
      <w:spacing w:line="180" w:lineRule="exact"/>
      <w:jc w:val="left"/>
    </w:pPr>
    <w:rPr>
      <w:rFonts w:ascii="Futura Bk" w:hAnsi="Futura Bk" w:cs="Futura Bk"/>
      <w:kern w:val="0"/>
      <w:sz w:val="13"/>
      <w:szCs w:val="13"/>
    </w:rPr>
  </w:style>
  <w:style w:type="paragraph" w:customStyle="1" w:styleId="1116">
    <w:name w:val="Char Char2 Char"/>
    <w:basedOn w:val="1"/>
    <w:qFormat/>
    <w:uiPriority w:val="0"/>
    <w:pPr>
      <w:keepNext/>
      <w:keepLines/>
      <w:pageBreakBefore/>
      <w:tabs>
        <w:tab w:val="left" w:pos="845"/>
      </w:tabs>
      <w:ind w:left="845" w:hanging="420"/>
      <w:jc w:val="left"/>
    </w:pPr>
    <w:rPr>
      <w:rFonts w:ascii="Tahoma" w:hAnsi="Tahoma"/>
      <w:sz w:val="24"/>
      <w:szCs w:val="20"/>
    </w:rPr>
  </w:style>
  <w:style w:type="paragraph" w:customStyle="1" w:styleId="1117">
    <w:name w:val="Bulleted - 1"/>
    <w:basedOn w:val="1"/>
    <w:qFormat/>
    <w:uiPriority w:val="0"/>
    <w:pPr>
      <w:widowControl/>
      <w:spacing w:after="220"/>
      <w:ind w:left="1655" w:hanging="357"/>
      <w:jc w:val="left"/>
    </w:pPr>
    <w:rPr>
      <w:rFonts w:ascii="Arial" w:hAnsi="Arial" w:cs="Arial"/>
      <w:kern w:val="0"/>
      <w:sz w:val="22"/>
      <w:szCs w:val="20"/>
      <w:lang w:eastAsia="en-US"/>
    </w:rPr>
  </w:style>
  <w:style w:type="paragraph" w:customStyle="1" w:styleId="1118">
    <w:name w:val="Char Char1 Char Char Char Char Char Char Char"/>
    <w:basedOn w:val="1"/>
    <w:qFormat/>
    <w:uiPriority w:val="0"/>
    <w:rPr>
      <w:rFonts w:ascii="Tahoma" w:hAnsi="Tahoma"/>
      <w:sz w:val="24"/>
      <w:szCs w:val="20"/>
    </w:rPr>
  </w:style>
  <w:style w:type="paragraph" w:customStyle="1" w:styleId="1119">
    <w:name w:val="样式 标题 22nd levelh22Header 2l2Titre2Head 2H2Heading 2 Hi..."/>
    <w:basedOn w:val="4"/>
    <w:qFormat/>
    <w:uiPriority w:val="0"/>
    <w:pPr>
      <w:spacing w:before="100" w:beforeAutospacing="1" w:after="100" w:afterAutospacing="1" w:line="360" w:lineRule="auto"/>
      <w:ind w:left="567" w:hanging="567"/>
    </w:pPr>
    <w:rPr>
      <w:rFonts w:ascii="宋体" w:hAnsi="宋体" w:eastAsia="宋体" w:cs="宋体"/>
      <w:szCs w:val="20"/>
    </w:rPr>
  </w:style>
  <w:style w:type="paragraph" w:customStyle="1" w:styleId="1120">
    <w:name w:val="样式 标题 1 + 首行缩进:  2 字符 段前: 1 行 段后: 1 行"/>
    <w:basedOn w:val="3"/>
    <w:qFormat/>
    <w:uiPriority w:val="0"/>
    <w:pPr>
      <w:spacing w:beforeLines="100" w:afterLines="100" w:line="240" w:lineRule="auto"/>
    </w:pPr>
    <w:rPr>
      <w:rFonts w:ascii="Times New Roman" w:eastAsia="宋体" w:cs="宋体"/>
      <w:bCs w:val="0"/>
      <w:sz w:val="32"/>
      <w:szCs w:val="20"/>
    </w:rPr>
  </w:style>
  <w:style w:type="paragraph" w:customStyle="1" w:styleId="1121">
    <w:name w:val="章标题"/>
    <w:next w:val="1"/>
    <w:qFormat/>
    <w:uiPriority w:val="0"/>
    <w:pPr>
      <w:spacing w:beforeLines="50" w:afterLines="50"/>
      <w:jc w:val="both"/>
      <w:outlineLvl w:val="1"/>
    </w:pPr>
    <w:rPr>
      <w:rFonts w:ascii="黑体" w:eastAsia="黑体" w:hAnsiTheme="minorHAnsi" w:cstheme="minorBidi"/>
      <w:kern w:val="2"/>
      <w:sz w:val="21"/>
      <w:szCs w:val="22"/>
      <w:lang w:val="en-US" w:eastAsia="zh-CN" w:bidi="ar-SA"/>
    </w:rPr>
  </w:style>
  <w:style w:type="paragraph" w:customStyle="1" w:styleId="1122">
    <w:name w:val="Section[0]"/>
    <w:qFormat/>
    <w:uiPriority w:val="0"/>
    <w:pPr>
      <w:keepNext/>
      <w:tabs>
        <w:tab w:val="left" w:pos="850"/>
      </w:tabs>
      <w:spacing w:before="419" w:after="200" w:line="319" w:lineRule="auto"/>
      <w:ind w:left="1417" w:hanging="1418"/>
    </w:pPr>
    <w:rPr>
      <w:rFonts w:asciiTheme="minorHAnsi" w:hAnsiTheme="minorHAnsi" w:eastAsiaTheme="minorEastAsia" w:cstheme="minorBidi"/>
      <w:b/>
      <w:color w:val="C0C0C0"/>
      <w:kern w:val="2"/>
      <w:sz w:val="28"/>
      <w:szCs w:val="22"/>
      <w:lang w:val="en-US" w:eastAsia="zh-CN" w:bidi="ar-SA"/>
    </w:rPr>
  </w:style>
  <w:style w:type="paragraph" w:customStyle="1" w:styleId="1123">
    <w:name w:val="CellBodyItalic"/>
    <w:basedOn w:val="1"/>
    <w:semiHidden/>
    <w:qFormat/>
    <w:uiPriority w:val="0"/>
    <w:pPr>
      <w:widowControl/>
      <w:overflowPunct w:val="0"/>
      <w:autoSpaceDE w:val="0"/>
      <w:autoSpaceDN w:val="0"/>
      <w:adjustRightInd w:val="0"/>
      <w:spacing w:before="60" w:after="60"/>
      <w:ind w:firstLine="540"/>
      <w:jc w:val="left"/>
      <w:textAlignment w:val="baseline"/>
    </w:pPr>
    <w:rPr>
      <w:rFonts w:ascii="Arial" w:hAnsi="Arial" w:eastAsia="仿宋_GB2312" w:cs="Arial"/>
      <w:i/>
      <w:iCs/>
      <w:color w:val="000000"/>
      <w:kern w:val="0"/>
      <w:sz w:val="24"/>
      <w:szCs w:val="21"/>
    </w:rPr>
  </w:style>
  <w:style w:type="paragraph" w:customStyle="1" w:styleId="1124">
    <w:name w:val="ymtitle"/>
    <w:basedOn w:val="1"/>
    <w:qFormat/>
    <w:uiPriority w:val="0"/>
    <w:pPr>
      <w:widowControl/>
      <w:spacing w:before="120" w:after="120" w:line="480" w:lineRule="atLeast"/>
      <w:ind w:firstLine="504"/>
    </w:pPr>
    <w:rPr>
      <w:rFonts w:ascii="宋体" w:hAnsi="宋体"/>
      <w:b/>
      <w:kern w:val="0"/>
      <w:sz w:val="24"/>
      <w:szCs w:val="20"/>
    </w:rPr>
  </w:style>
  <w:style w:type="paragraph" w:customStyle="1" w:styleId="1125">
    <w:name w:val="第二级"/>
    <w:basedOn w:val="4"/>
    <w:qFormat/>
    <w:uiPriority w:val="0"/>
    <w:pPr>
      <w:widowControl/>
      <w:spacing w:before="200" w:after="200" w:line="240" w:lineRule="auto"/>
      <w:ind w:left="2251"/>
    </w:pPr>
    <w:rPr>
      <w:rFonts w:ascii="Times New Roman" w:hAnsi="Times New Roman" w:cs="宋体"/>
      <w:b w:val="0"/>
      <w:bCs w:val="0"/>
      <w:sz w:val="28"/>
      <w:szCs w:val="20"/>
    </w:rPr>
  </w:style>
  <w:style w:type="paragraph" w:customStyle="1" w:styleId="1126">
    <w:name w:val="SideBar"/>
    <w:basedOn w:val="1"/>
    <w:qFormat/>
    <w:uiPriority w:val="0"/>
    <w:pPr>
      <w:widowControl/>
      <w:spacing w:before="120"/>
      <w:jc w:val="left"/>
    </w:pPr>
    <w:rPr>
      <w:rFonts w:ascii="New Century Schlbk" w:hAnsi="New Century Schlbk"/>
      <w:kern w:val="0"/>
      <w:sz w:val="22"/>
    </w:rPr>
  </w:style>
  <w:style w:type="paragraph" w:customStyle="1" w:styleId="1127">
    <w:name w:val="Char1 Char Char Char Char Char Char Char Char Char Char Char"/>
    <w:basedOn w:val="1"/>
    <w:qFormat/>
    <w:uiPriority w:val="0"/>
    <w:pPr>
      <w:pageBreakBefore/>
      <w:tabs>
        <w:tab w:val="left" w:pos="432"/>
      </w:tabs>
      <w:ind w:left="432" w:hanging="432"/>
      <w:jc w:val="left"/>
    </w:pPr>
    <w:rPr>
      <w:rFonts w:ascii="Tahoma" w:hAnsi="Tahoma"/>
      <w:sz w:val="24"/>
      <w:szCs w:val="20"/>
    </w:rPr>
  </w:style>
  <w:style w:type="paragraph" w:customStyle="1" w:styleId="1128">
    <w:name w:val="Cover Text"/>
    <w:qFormat/>
    <w:uiPriority w:val="0"/>
    <w:pPr>
      <w:adjustRightInd w:val="0"/>
      <w:snapToGrid w:val="0"/>
      <w:spacing w:before="80" w:after="80" w:line="240" w:lineRule="atLeast"/>
      <w:jc w:val="both"/>
    </w:pPr>
    <w:rPr>
      <w:rFonts w:ascii="Arial" w:hAnsi="Arial" w:eastAsia="黑体" w:cs="Arial"/>
      <w:snapToGrid w:val="0"/>
      <w:kern w:val="2"/>
      <w:sz w:val="21"/>
      <w:szCs w:val="22"/>
      <w:lang w:val="en-US" w:eastAsia="zh-CN" w:bidi="ar-SA"/>
    </w:rPr>
  </w:style>
  <w:style w:type="paragraph" w:customStyle="1" w:styleId="1129">
    <w:name w:val="Char Char Char Char Char Char"/>
    <w:basedOn w:val="1"/>
    <w:qFormat/>
    <w:uiPriority w:val="0"/>
    <w:pPr>
      <w:adjustRightInd w:val="0"/>
      <w:spacing w:line="360" w:lineRule="auto"/>
    </w:pPr>
    <w:rPr>
      <w:szCs w:val="20"/>
    </w:rPr>
  </w:style>
  <w:style w:type="paragraph" w:customStyle="1" w:styleId="1130">
    <w:name w:val="Char7"/>
    <w:basedOn w:val="1"/>
    <w:unhideWhenUsed/>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131">
    <w:name w:val="编号"/>
    <w:basedOn w:val="21"/>
    <w:qFormat/>
    <w:uiPriority w:val="0"/>
    <w:pPr>
      <w:widowControl w:val="0"/>
      <w:spacing w:line="360" w:lineRule="auto"/>
      <w:ind w:left="1260" w:hanging="420"/>
    </w:pPr>
    <w:rPr>
      <w:rFonts w:eastAsia="宋体"/>
      <w:kern w:val="2"/>
      <w:szCs w:val="24"/>
    </w:rPr>
  </w:style>
  <w:style w:type="paragraph" w:customStyle="1" w:styleId="1132">
    <w:name w:val="题注[858D7CFB-ED40-4347-BF05-701D383B685F][858D7CFB-ED40-4347-BF05-701D383B685F]"/>
    <w:basedOn w:val="1"/>
    <w:next w:val="1"/>
    <w:qFormat/>
    <w:locked/>
    <w:uiPriority w:val="0"/>
    <w:pPr>
      <w:suppressAutoHyphens/>
      <w:jc w:val="left"/>
    </w:pPr>
    <w:rPr>
      <w:rFonts w:ascii="Arial" w:hAnsi="Arial" w:eastAsia="黑体"/>
      <w:kern w:val="1"/>
      <w:sz w:val="20"/>
      <w:szCs w:val="20"/>
      <w:lang w:eastAsia="ar-SA"/>
    </w:rPr>
  </w:style>
  <w:style w:type="paragraph" w:customStyle="1" w:styleId="1133">
    <w:name w:val="样式1 样式 标题 2 + 段前: 0行"/>
    <w:basedOn w:val="4"/>
    <w:next w:val="1"/>
    <w:semiHidden/>
    <w:qFormat/>
    <w:uiPriority w:val="0"/>
    <w:pPr>
      <w:keepNext w:val="0"/>
      <w:keepLines w:val="0"/>
      <w:tabs>
        <w:tab w:val="left" w:pos="210"/>
        <w:tab w:val="left" w:pos="360"/>
        <w:tab w:val="left" w:pos="3000"/>
      </w:tabs>
      <w:snapToGrid w:val="0"/>
      <w:spacing w:before="0" w:after="0" w:line="300" w:lineRule="auto"/>
      <w:ind w:left="2920" w:hanging="420"/>
    </w:pPr>
    <w:rPr>
      <w:rFonts w:ascii="Times New Roman" w:hAnsi="Times New Roman" w:eastAsia="宋体"/>
      <w:sz w:val="21"/>
      <w:szCs w:val="21"/>
    </w:rPr>
  </w:style>
  <w:style w:type="paragraph" w:customStyle="1" w:styleId="1134">
    <w:name w:val="样式  + 左侧:  2 字符 首行缩进:  2 字符"/>
    <w:basedOn w:val="1"/>
    <w:qFormat/>
    <w:uiPriority w:val="0"/>
    <w:pPr>
      <w:spacing w:line="360" w:lineRule="auto"/>
      <w:ind w:firstLine="200" w:firstLineChars="200"/>
    </w:pPr>
    <w:rPr>
      <w:sz w:val="24"/>
    </w:rPr>
  </w:style>
  <w:style w:type="paragraph" w:customStyle="1" w:styleId="1135">
    <w:name w:val="TableNumber"/>
    <w:basedOn w:val="1"/>
    <w:next w:val="1136"/>
    <w:qFormat/>
    <w:uiPriority w:val="0"/>
    <w:pPr>
      <w:keepNext/>
      <w:widowControl/>
      <w:suppressAutoHyphens/>
      <w:spacing w:before="75" w:after="40" w:line="260" w:lineRule="exact"/>
      <w:jc w:val="center"/>
    </w:pPr>
    <w:rPr>
      <w:rFonts w:ascii="IDCSansSerif" w:hAnsi="IDCSansSerif"/>
      <w:b/>
      <w:kern w:val="16"/>
      <w:sz w:val="22"/>
      <w:szCs w:val="20"/>
    </w:rPr>
  </w:style>
  <w:style w:type="paragraph" w:customStyle="1" w:styleId="1136">
    <w:name w:val="TableTitle"/>
    <w:basedOn w:val="1135"/>
    <w:qFormat/>
    <w:uiPriority w:val="0"/>
    <w:pPr>
      <w:spacing w:before="0" w:after="120"/>
    </w:pPr>
  </w:style>
  <w:style w:type="paragraph" w:customStyle="1" w:styleId="1137">
    <w:name w:val="Body Indent Bullet 2"/>
    <w:basedOn w:val="1"/>
    <w:qFormat/>
    <w:uiPriority w:val="0"/>
    <w:pPr>
      <w:widowControl/>
      <w:tabs>
        <w:tab w:val="left" w:pos="420"/>
        <w:tab w:val="left" w:pos="1260"/>
      </w:tabs>
      <w:spacing w:before="60" w:after="60"/>
      <w:ind w:left="1260" w:hanging="420"/>
      <w:jc w:val="left"/>
    </w:pPr>
    <w:rPr>
      <w:rFonts w:ascii="宋体" w:hAnsi="宋体"/>
      <w:kern w:val="0"/>
      <w:sz w:val="22"/>
      <w:szCs w:val="20"/>
      <w:lang w:eastAsia="en-US"/>
    </w:rPr>
  </w:style>
  <w:style w:type="paragraph" w:customStyle="1" w:styleId="1138">
    <w:name w:val="Body Indent"/>
    <w:basedOn w:val="1"/>
    <w:qFormat/>
    <w:uiPriority w:val="0"/>
    <w:pPr>
      <w:widowControl/>
      <w:spacing w:before="180" w:after="120"/>
      <w:ind w:left="2520"/>
      <w:jc w:val="left"/>
    </w:pPr>
    <w:rPr>
      <w:rFonts w:ascii="宋体" w:hAnsi="宋体"/>
      <w:kern w:val="0"/>
      <w:sz w:val="22"/>
      <w:szCs w:val="20"/>
    </w:rPr>
  </w:style>
  <w:style w:type="paragraph" w:customStyle="1" w:styleId="1139">
    <w:name w:val="表格文字2"/>
    <w:basedOn w:val="1140"/>
    <w:qFormat/>
    <w:uiPriority w:val="0"/>
    <w:pPr>
      <w:widowControl w:val="0"/>
      <w:ind w:right="-24" w:rightChars="-10"/>
    </w:pPr>
    <w:rPr>
      <w:rFonts w:ascii="宋体" w:hAnsi="宋体" w:eastAsia="方正楷体简体" w:cs="Arial"/>
      <w:bCs/>
      <w:spacing w:val="-4"/>
      <w:szCs w:val="24"/>
    </w:rPr>
  </w:style>
  <w:style w:type="paragraph" w:customStyle="1" w:styleId="1140">
    <w:name w:val="表格文字"/>
    <w:next w:val="34"/>
    <w:qFormat/>
    <w:uiPriority w:val="0"/>
    <w:pPr>
      <w:jc w:val="center"/>
    </w:pPr>
    <w:rPr>
      <w:rFonts w:eastAsia="楷体_GB2312" w:asciiTheme="minorHAnsi" w:hAnsiTheme="minorHAnsi" w:cstheme="minorBidi"/>
      <w:kern w:val="2"/>
      <w:sz w:val="24"/>
      <w:szCs w:val="22"/>
      <w:lang w:val="en-US" w:eastAsia="zh-CN" w:bidi="ar-SA"/>
    </w:rPr>
  </w:style>
  <w:style w:type="paragraph" w:customStyle="1" w:styleId="1141">
    <w:name w:val="样式 HS-正文3 + 左侧:  0.7 厘米 悬挂缩进: 3.97 字符"/>
    <w:basedOn w:val="1"/>
    <w:qFormat/>
    <w:uiPriority w:val="0"/>
    <w:pPr>
      <w:tabs>
        <w:tab w:val="left" w:pos="840"/>
      </w:tabs>
      <w:ind w:left="840" w:hanging="420"/>
    </w:pPr>
    <w:rPr>
      <w:rFonts w:eastAsia="方正楷体简体"/>
      <w:sz w:val="28"/>
    </w:rPr>
  </w:style>
  <w:style w:type="paragraph" w:customStyle="1" w:styleId="1142">
    <w:name w:val="CAUTION Heading"/>
    <w:basedOn w:val="1"/>
    <w:qFormat/>
    <w:uiPriority w:val="0"/>
    <w:pPr>
      <w:keepNext/>
      <w:widowControl/>
      <w:pBdr>
        <w:top w:val="single" w:color="auto" w:sz="12" w:space="4"/>
      </w:pBdr>
      <w:topLinePunct/>
      <w:adjustRightInd w:val="0"/>
      <w:snapToGrid w:val="0"/>
      <w:spacing w:before="80" w:after="80" w:line="240" w:lineRule="atLeast"/>
      <w:ind w:left="1701"/>
      <w:jc w:val="left"/>
    </w:pPr>
    <w:rPr>
      <w:rFonts w:ascii="Book Antiqua" w:hAnsi="Book Antiqua" w:eastAsia="黑体" w:cs="Arial"/>
      <w:bCs/>
      <w:szCs w:val="21"/>
    </w:rPr>
  </w:style>
  <w:style w:type="paragraph" w:customStyle="1" w:styleId="1143">
    <w:name w:val="TOC3"/>
    <w:basedOn w:val="1"/>
    <w:qFormat/>
    <w:uiPriority w:val="0"/>
    <w:pPr>
      <w:widowControl/>
      <w:spacing w:afterLines="50" w:line="360" w:lineRule="exact"/>
    </w:pPr>
    <w:rPr>
      <w:rFonts w:ascii="FZFangSong-Z02S" w:hAnsi="宋体" w:eastAsia="FZFangSong-Z02S" w:cs="Arial"/>
      <w:color w:val="000000"/>
      <w:kern w:val="0"/>
      <w:sz w:val="28"/>
      <w:szCs w:val="28"/>
    </w:rPr>
  </w:style>
  <w:style w:type="paragraph" w:customStyle="1" w:styleId="1144">
    <w:name w:val="body"/>
    <w:basedOn w:val="1"/>
    <w:semiHidden/>
    <w:qFormat/>
    <w:uiPriority w:val="0"/>
    <w:pPr>
      <w:adjustRightInd w:val="0"/>
      <w:spacing w:after="120"/>
      <w:jc w:val="left"/>
      <w:textAlignment w:val="baseline"/>
    </w:pPr>
    <w:rPr>
      <w:rFonts w:ascii="宋体" w:hAnsi="宋体"/>
      <w:kern w:val="0"/>
      <w:sz w:val="24"/>
      <w:szCs w:val="20"/>
    </w:rPr>
  </w:style>
  <w:style w:type="paragraph" w:customStyle="1" w:styleId="1145">
    <w:name w:val="Char Char Char Char Char Char Char Char Char Char"/>
    <w:basedOn w:val="1"/>
    <w:qFormat/>
    <w:uiPriority w:val="0"/>
    <w:rPr>
      <w:szCs w:val="20"/>
    </w:rPr>
  </w:style>
  <w:style w:type="paragraph" w:customStyle="1" w:styleId="1146">
    <w:name w:val="CM7"/>
    <w:basedOn w:val="1"/>
    <w:qFormat/>
    <w:uiPriority w:val="0"/>
    <w:pPr>
      <w:autoSpaceDE w:val="0"/>
      <w:autoSpaceDN w:val="0"/>
      <w:adjustRightInd w:val="0"/>
      <w:spacing w:line="283" w:lineRule="atLeast"/>
      <w:jc w:val="left"/>
    </w:pPr>
    <w:rPr>
      <w:rFonts w:ascii="黑体...." w:hAnsi="Calibri" w:eastAsia="黑体...."/>
      <w:kern w:val="0"/>
      <w:sz w:val="24"/>
      <w:lang w:eastAsia="zh-TW"/>
    </w:rPr>
  </w:style>
  <w:style w:type="paragraph" w:customStyle="1" w:styleId="1147">
    <w:name w:val="表身（左）"/>
    <w:qFormat/>
    <w:uiPriority w:val="0"/>
    <w:pPr>
      <w:adjustRightInd w:val="0"/>
      <w:snapToGrid w:val="0"/>
      <w:spacing w:line="300" w:lineRule="auto"/>
      <w:textAlignment w:val="center"/>
    </w:pPr>
    <w:rPr>
      <w:rFonts w:asciiTheme="minorHAnsi" w:hAnsiTheme="minorHAnsi" w:eastAsiaTheme="minorEastAsia" w:cstheme="minorBidi"/>
      <w:kern w:val="2"/>
      <w:sz w:val="16"/>
      <w:szCs w:val="22"/>
      <w:lang w:val="en-US" w:eastAsia="zh-CN" w:bidi="ar-SA"/>
    </w:rPr>
  </w:style>
  <w:style w:type="paragraph" w:customStyle="1" w:styleId="1148">
    <w:name w:val="a2"/>
    <w:basedOn w:val="1"/>
    <w:qFormat/>
    <w:uiPriority w:val="0"/>
    <w:pPr>
      <w:widowControl/>
      <w:spacing w:before="100" w:beforeAutospacing="1" w:after="100" w:afterAutospacing="1"/>
      <w:jc w:val="left"/>
    </w:pPr>
    <w:rPr>
      <w:rFonts w:ascii="宋体" w:hAnsi="宋体" w:cs="宋体"/>
      <w:kern w:val="0"/>
      <w:sz w:val="24"/>
    </w:rPr>
  </w:style>
  <w:style w:type="paragraph" w:customStyle="1" w:styleId="1149">
    <w:name w:val="font7"/>
    <w:basedOn w:val="1"/>
    <w:qFormat/>
    <w:uiPriority w:val="0"/>
    <w:pPr>
      <w:widowControl/>
      <w:spacing w:before="100" w:beforeAutospacing="1" w:after="100" w:afterAutospacing="1"/>
      <w:jc w:val="left"/>
    </w:pPr>
    <w:rPr>
      <w:b/>
      <w:bCs/>
      <w:i/>
      <w:iCs/>
      <w:kern w:val="0"/>
      <w:sz w:val="20"/>
      <w:szCs w:val="20"/>
    </w:rPr>
  </w:style>
  <w:style w:type="paragraph" w:customStyle="1" w:styleId="1150">
    <w:name w:val="内容-表头（四号字）"/>
    <w:basedOn w:val="1"/>
    <w:qFormat/>
    <w:uiPriority w:val="99"/>
    <w:pPr>
      <w:jc w:val="center"/>
    </w:pPr>
    <w:rPr>
      <w:rFonts w:ascii="宋体" w:hAnsi="宋体" w:cs="黑体"/>
      <w:b/>
      <w:sz w:val="24"/>
    </w:rPr>
  </w:style>
  <w:style w:type="paragraph" w:customStyle="1" w:styleId="1151">
    <w:name w:val="xl58"/>
    <w:basedOn w:val="1"/>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szCs w:val="20"/>
    </w:rPr>
  </w:style>
  <w:style w:type="paragraph" w:customStyle="1" w:styleId="1152">
    <w:name w:val="CM21"/>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153">
    <w:name w:val="CM5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154">
    <w:name w:val="xl52"/>
    <w:basedOn w:val="1"/>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szCs w:val="20"/>
    </w:rPr>
  </w:style>
  <w:style w:type="paragraph" w:customStyle="1" w:styleId="1155">
    <w:name w:val="样式 02"/>
    <w:basedOn w:val="34"/>
    <w:qFormat/>
    <w:uiPriority w:val="0"/>
    <w:pPr>
      <w:widowControl/>
      <w:spacing w:after="120" w:line="240" w:lineRule="auto"/>
      <w:jc w:val="center"/>
    </w:pPr>
    <w:rPr>
      <w:rFonts w:ascii="宋体" w:hAnsi="宋体" w:eastAsia="宋体" w:cs="宋体"/>
      <w:b/>
      <w:color w:val="000000"/>
      <w:spacing w:val="6"/>
      <w:kern w:val="0"/>
      <w:sz w:val="72"/>
      <w:szCs w:val="20"/>
    </w:rPr>
  </w:style>
  <w:style w:type="paragraph" w:customStyle="1" w:styleId="1156">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szCs w:val="20"/>
    </w:rPr>
  </w:style>
  <w:style w:type="paragraph" w:customStyle="1" w:styleId="1157">
    <w:name w:val="S01-General"/>
    <w:basedOn w:val="1"/>
    <w:next w:val="1"/>
    <w:semiHidden/>
    <w:qFormat/>
    <w:uiPriority w:val="0"/>
    <w:pPr>
      <w:widowControl/>
      <w:jc w:val="left"/>
    </w:pPr>
    <w:rPr>
      <w:rFonts w:ascii="Arial" w:hAnsi="Arial"/>
      <w:kern w:val="0"/>
      <w:sz w:val="22"/>
      <w:szCs w:val="20"/>
      <w:lang w:eastAsia="en-US"/>
    </w:rPr>
  </w:style>
  <w:style w:type="paragraph" w:customStyle="1" w:styleId="1158">
    <w:name w:val="Chinese-H3"/>
    <w:basedOn w:val="1"/>
    <w:qFormat/>
    <w:uiPriority w:val="0"/>
    <w:pPr>
      <w:widowControl/>
      <w:tabs>
        <w:tab w:val="left" w:pos="3065"/>
      </w:tabs>
      <w:ind w:left="851"/>
    </w:pPr>
    <w:rPr>
      <w:b/>
      <w:kern w:val="0"/>
      <w:sz w:val="24"/>
      <w:lang w:eastAsia="zh-TW"/>
    </w:rPr>
  </w:style>
  <w:style w:type="paragraph" w:customStyle="1" w:styleId="1159">
    <w:name w:val="级别7"/>
    <w:basedOn w:val="1"/>
    <w:qFormat/>
    <w:uiPriority w:val="0"/>
    <w:pPr>
      <w:tabs>
        <w:tab w:val="left" w:pos="360"/>
        <w:tab w:val="left" w:pos="1134"/>
        <w:tab w:val="left" w:pos="1230"/>
        <w:tab w:val="left" w:pos="1276"/>
        <w:tab w:val="left" w:pos="2100"/>
        <w:tab w:val="left" w:pos="3147"/>
        <w:tab w:val="left" w:pos="3360"/>
        <w:tab w:val="left" w:pos="3567"/>
        <w:tab w:val="left" w:pos="3780"/>
      </w:tabs>
      <w:adjustRightInd w:val="0"/>
      <w:snapToGrid w:val="0"/>
      <w:spacing w:line="360" w:lineRule="auto"/>
      <w:ind w:left="1196" w:hanging="1196"/>
      <w:jc w:val="left"/>
      <w:outlineLvl w:val="6"/>
    </w:pPr>
    <w:rPr>
      <w:rFonts w:ascii="宋体" w:hAnsi="宋体"/>
      <w:kern w:val="0"/>
      <w:sz w:val="24"/>
    </w:rPr>
  </w:style>
  <w:style w:type="paragraph" w:customStyle="1" w:styleId="1160">
    <w:name w:val="样式1"/>
    <w:basedOn w:val="7"/>
    <w:qFormat/>
    <w:uiPriority w:val="0"/>
    <w:pPr>
      <w:widowControl/>
      <w:tabs>
        <w:tab w:val="left" w:pos="0"/>
      </w:tabs>
      <w:spacing w:before="120" w:after="120" w:line="372" w:lineRule="auto"/>
      <w:jc w:val="left"/>
    </w:pPr>
    <w:rPr>
      <w:rFonts w:ascii="仿宋_GB2312" w:hAnsi="Arial" w:eastAsia="仿宋_GB2312"/>
      <w:b w:val="0"/>
      <w:kern w:val="0"/>
      <w:sz w:val="24"/>
      <w:lang w:val="fr-FR" w:eastAsia="fr-FR"/>
    </w:rPr>
  </w:style>
  <w:style w:type="paragraph" w:customStyle="1" w:styleId="1161">
    <w:name w:val="Table_Legend"/>
    <w:basedOn w:val="1"/>
    <w:next w:val="1"/>
    <w:qFormat/>
    <w:uiPriority w:val="0"/>
    <w:pPr>
      <w:keepNext/>
      <w:tabs>
        <w:tab w:val="left" w:pos="454"/>
      </w:tabs>
      <w:autoSpaceDE w:val="0"/>
      <w:autoSpaceDN w:val="0"/>
      <w:adjustRightInd w:val="0"/>
      <w:spacing w:before="86" w:line="199" w:lineRule="exact"/>
      <w:jc w:val="left"/>
      <w:textAlignment w:val="baseline"/>
    </w:pPr>
    <w:rPr>
      <w:rFonts w:ascii="宋体" w:hAnsi="宋体"/>
      <w:kern w:val="0"/>
      <w:sz w:val="18"/>
      <w:szCs w:val="20"/>
    </w:rPr>
  </w:style>
  <w:style w:type="paragraph" w:customStyle="1" w:styleId="1162">
    <w:name w:val="Char1 Char Char Char Char Char Char1"/>
    <w:basedOn w:val="1"/>
    <w:qFormat/>
    <w:uiPriority w:val="0"/>
    <w:pPr>
      <w:spacing w:before="280" w:after="290" w:line="360" w:lineRule="auto"/>
      <w:ind w:firstLine="360" w:firstLineChars="150"/>
    </w:pPr>
    <w:rPr>
      <w:rFonts w:ascii="Tahoma" w:hAnsi="Tahoma"/>
      <w:sz w:val="24"/>
      <w:szCs w:val="20"/>
    </w:rPr>
  </w:style>
  <w:style w:type="paragraph" w:customStyle="1" w:styleId="1163">
    <w:name w:val="pic"/>
    <w:basedOn w:val="1"/>
    <w:qFormat/>
    <w:uiPriority w:val="99"/>
    <w:pPr>
      <w:spacing w:line="360" w:lineRule="auto"/>
      <w:jc w:val="center"/>
    </w:pPr>
    <w:rPr>
      <w:rFonts w:ascii="Calibri" w:hAnsi="Calibri"/>
      <w:color w:val="000000"/>
      <w:kern w:val="0"/>
      <w:sz w:val="28"/>
      <w:szCs w:val="18"/>
    </w:rPr>
  </w:style>
  <w:style w:type="paragraph" w:customStyle="1" w:styleId="1164">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165">
    <w:name w:val="DC-正文"/>
    <w:basedOn w:val="1"/>
    <w:qFormat/>
    <w:uiPriority w:val="0"/>
    <w:pPr>
      <w:spacing w:line="360" w:lineRule="auto"/>
      <w:ind w:firstLine="200" w:firstLineChars="200"/>
    </w:pPr>
    <w:rPr>
      <w:sz w:val="24"/>
    </w:rPr>
  </w:style>
  <w:style w:type="paragraph" w:customStyle="1" w:styleId="1166">
    <w:name w:val="标注类"/>
    <w:basedOn w:val="1"/>
    <w:qFormat/>
    <w:uiPriority w:val="0"/>
    <w:pPr>
      <w:spacing w:beforeLines="50" w:afterLines="50" w:line="360" w:lineRule="auto"/>
      <w:ind w:firstLine="482"/>
    </w:pPr>
    <w:rPr>
      <w:rFonts w:eastAsia="方正楷体简体"/>
      <w:sz w:val="24"/>
    </w:rPr>
  </w:style>
  <w:style w:type="paragraph" w:customStyle="1" w:styleId="1167">
    <w:name w:val="封面标准文稿编辑信息"/>
    <w:qFormat/>
    <w:uiPriority w:val="0"/>
    <w:pPr>
      <w:spacing w:before="180" w:line="180" w:lineRule="exact"/>
      <w:jc w:val="center"/>
    </w:pPr>
    <w:rPr>
      <w:rFonts w:ascii="宋体" w:hAnsiTheme="minorHAnsi" w:eastAsiaTheme="minorEastAsia" w:cstheme="minorBidi"/>
      <w:kern w:val="2"/>
      <w:sz w:val="21"/>
      <w:szCs w:val="22"/>
      <w:lang w:val="en-US" w:eastAsia="zh-CN" w:bidi="ar-SA"/>
    </w:rPr>
  </w:style>
  <w:style w:type="paragraph" w:customStyle="1" w:styleId="1168">
    <w:name w:val="qw"/>
    <w:qFormat/>
    <w:uiPriority w:val="0"/>
    <w:pPr>
      <w:widowControl w:val="0"/>
      <w:adjustRightInd w:val="0"/>
      <w:spacing w:line="312" w:lineRule="atLeast"/>
      <w:jc w:val="both"/>
      <w:textAlignment w:val="baseline"/>
    </w:pPr>
    <w:rPr>
      <w:rFonts w:ascii="宋体" w:hAnsiTheme="minorHAnsi" w:eastAsiaTheme="minorEastAsia" w:cstheme="minorBidi"/>
      <w:kern w:val="2"/>
      <w:sz w:val="24"/>
      <w:szCs w:val="22"/>
      <w:lang w:val="en-US" w:eastAsia="zh-CN" w:bidi="ar-SA"/>
    </w:rPr>
  </w:style>
  <w:style w:type="paragraph" w:customStyle="1" w:styleId="1169">
    <w:name w:val="xl62"/>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szCs w:val="20"/>
    </w:rPr>
  </w:style>
  <w:style w:type="paragraph" w:customStyle="1" w:styleId="1170">
    <w:name w:val="标注类项目符号1"/>
    <w:basedOn w:val="1"/>
    <w:qFormat/>
    <w:uiPriority w:val="0"/>
    <w:pPr>
      <w:tabs>
        <w:tab w:val="left" w:pos="900"/>
      </w:tabs>
      <w:spacing w:beforeLines="50" w:afterLines="50" w:line="360" w:lineRule="auto"/>
      <w:ind w:right="200" w:rightChars="200" w:firstLine="400" w:firstLineChars="400"/>
    </w:pPr>
    <w:rPr>
      <w:rFonts w:eastAsia="方正楷体简体"/>
      <w:sz w:val="24"/>
    </w:rPr>
  </w:style>
  <w:style w:type="paragraph" w:customStyle="1" w:styleId="1171">
    <w:name w:val="表文字"/>
    <w:qFormat/>
    <w:uiPriority w:val="0"/>
    <w:rPr>
      <w:rFonts w:ascii="宋体" w:hAnsiTheme="minorHAnsi" w:eastAsiaTheme="minorEastAsia" w:cstheme="minorBidi"/>
      <w:kern w:val="2"/>
      <w:sz w:val="21"/>
      <w:szCs w:val="22"/>
      <w:lang w:val="en-US" w:eastAsia="zh-CN" w:bidi="ar-SA"/>
    </w:rPr>
  </w:style>
  <w:style w:type="paragraph" w:customStyle="1" w:styleId="1172">
    <w:name w:val="(1)編號 字元"/>
    <w:basedOn w:val="1"/>
    <w:qFormat/>
    <w:uiPriority w:val="0"/>
    <w:pPr>
      <w:widowControl/>
      <w:spacing w:afterLines="50" w:line="400" w:lineRule="exact"/>
      <w:jc w:val="left"/>
      <w:textAlignment w:val="center"/>
      <w:outlineLvl w:val="0"/>
    </w:pPr>
    <w:rPr>
      <w:rFonts w:ascii="DFKai-SB" w:hAnsi="DFKai-SB" w:eastAsia="DFKai-SB" w:cs="PMingLiU"/>
      <w:kern w:val="52"/>
      <w:sz w:val="24"/>
      <w:lang w:eastAsia="zh-TW"/>
    </w:rPr>
  </w:style>
  <w:style w:type="paragraph" w:customStyle="1" w:styleId="1173">
    <w:name w:val="内容-图名（小四号字）"/>
    <w:basedOn w:val="1"/>
    <w:qFormat/>
    <w:uiPriority w:val="99"/>
    <w:pPr>
      <w:jc w:val="center"/>
    </w:pPr>
    <w:rPr>
      <w:rFonts w:ascii="宋体" w:hAnsi="宋体" w:cs="黑体"/>
      <w:b/>
      <w:sz w:val="24"/>
    </w:rPr>
  </w:style>
  <w:style w:type="paragraph" w:customStyle="1" w:styleId="1174">
    <w:name w:val="字元 字元 Char Char Char 字元 字元"/>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175">
    <w:name w:val="ZK_列表项目符号"/>
    <w:basedOn w:val="1"/>
    <w:next w:val="1"/>
    <w:qFormat/>
    <w:uiPriority w:val="0"/>
    <w:pPr>
      <w:tabs>
        <w:tab w:val="left" w:pos="432"/>
        <w:tab w:val="left" w:pos="907"/>
      </w:tabs>
      <w:spacing w:line="300" w:lineRule="auto"/>
      <w:ind w:left="420"/>
    </w:pPr>
    <w:rPr>
      <w:sz w:val="24"/>
      <w:szCs w:val="20"/>
    </w:rPr>
  </w:style>
  <w:style w:type="paragraph" w:customStyle="1" w:styleId="1176">
    <w:name w:val="Char Char Char Char4"/>
    <w:basedOn w:val="1"/>
    <w:qFormat/>
    <w:uiPriority w:val="0"/>
    <w:pPr>
      <w:widowControl/>
      <w:jc w:val="left"/>
    </w:pPr>
    <w:rPr>
      <w:kern w:val="0"/>
      <w:sz w:val="24"/>
    </w:rPr>
  </w:style>
  <w:style w:type="paragraph" w:customStyle="1" w:styleId="1177">
    <w:name w:val="texte1"/>
    <w:basedOn w:val="1"/>
    <w:qFormat/>
    <w:uiPriority w:val="0"/>
    <w:pPr>
      <w:widowControl/>
      <w:tabs>
        <w:tab w:val="left" w:pos="851"/>
      </w:tabs>
      <w:ind w:left="567"/>
      <w:jc w:val="left"/>
    </w:pPr>
    <w:rPr>
      <w:rFonts w:ascii="Helv" w:hAnsi="Helv"/>
      <w:kern w:val="0"/>
      <w:sz w:val="20"/>
      <w:szCs w:val="20"/>
    </w:rPr>
  </w:style>
  <w:style w:type="paragraph" w:customStyle="1" w:styleId="1178">
    <w:name w:val="Text(中)"/>
    <w:basedOn w:val="1"/>
    <w:qFormat/>
    <w:uiPriority w:val="0"/>
    <w:pPr>
      <w:autoSpaceDE w:val="0"/>
      <w:autoSpaceDN w:val="0"/>
      <w:adjustRightInd w:val="0"/>
      <w:spacing w:line="0" w:lineRule="atLeast"/>
      <w:jc w:val="center"/>
      <w:textAlignment w:val="center"/>
    </w:pPr>
    <w:rPr>
      <w:rFonts w:ascii="Arial" w:hAnsi="Arial" w:cs="Arial"/>
      <w:sz w:val="18"/>
      <w:szCs w:val="18"/>
    </w:rPr>
  </w:style>
  <w:style w:type="paragraph" w:customStyle="1" w:styleId="1179">
    <w:name w:val="point-3"/>
    <w:basedOn w:val="35"/>
    <w:qFormat/>
    <w:uiPriority w:val="0"/>
    <w:pPr>
      <w:tabs>
        <w:tab w:val="left" w:pos="360"/>
      </w:tabs>
      <w:spacing w:line="360" w:lineRule="auto"/>
      <w:ind w:firstLine="0" w:firstLineChars="0"/>
    </w:pPr>
    <w:rPr>
      <w:kern w:val="0"/>
      <w:sz w:val="24"/>
      <w:szCs w:val="20"/>
    </w:rPr>
  </w:style>
  <w:style w:type="paragraph" w:customStyle="1" w:styleId="1180">
    <w:name w:val="标题11"/>
    <w:basedOn w:val="3"/>
    <w:semiHidden/>
    <w:qFormat/>
    <w:uiPriority w:val="0"/>
    <w:pPr>
      <w:tabs>
        <w:tab w:val="left" w:pos="360"/>
        <w:tab w:val="left" w:pos="567"/>
        <w:tab w:val="left" w:pos="1260"/>
      </w:tabs>
      <w:spacing w:line="360" w:lineRule="auto"/>
      <w:ind w:left="567" w:hanging="567"/>
      <w:jc w:val="left"/>
    </w:pPr>
    <w:rPr>
      <w:rFonts w:hAnsi="宋体"/>
      <w:bCs w:val="0"/>
      <w:kern w:val="28"/>
      <w:sz w:val="32"/>
      <w:szCs w:val="20"/>
    </w:rPr>
  </w:style>
  <w:style w:type="paragraph" w:customStyle="1" w:styleId="1181">
    <w:name w:val="Retrait 1"/>
    <w:basedOn w:val="1"/>
    <w:qFormat/>
    <w:uiPriority w:val="0"/>
    <w:pPr>
      <w:widowControl/>
      <w:overflowPunct w:val="0"/>
      <w:autoSpaceDE w:val="0"/>
      <w:autoSpaceDN w:val="0"/>
      <w:adjustRightInd w:val="0"/>
      <w:spacing w:before="120"/>
      <w:ind w:left="851" w:right="-24" w:rightChars="-10"/>
      <w:textAlignment w:val="baseline"/>
    </w:pPr>
    <w:rPr>
      <w:rFonts w:ascii="Arial" w:hAnsi="Arial" w:eastAsia="方正楷体简体" w:cs="Arial"/>
      <w:kern w:val="0"/>
      <w:sz w:val="20"/>
      <w:szCs w:val="20"/>
      <w:lang w:val="en-GB"/>
    </w:rPr>
  </w:style>
  <w:style w:type="paragraph" w:customStyle="1" w:styleId="1182">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b/>
      <w:bCs/>
      <w:kern w:val="0"/>
      <w:sz w:val="20"/>
      <w:szCs w:val="20"/>
    </w:rPr>
  </w:style>
  <w:style w:type="paragraph" w:customStyle="1" w:styleId="1183">
    <w:name w:val="样式 标题 4H4sect 1.2.3.4Ref Heading 1rh1sect 1.2.3.41Ref Head...1"/>
    <w:basedOn w:val="6"/>
    <w:next w:val="1"/>
    <w:qFormat/>
    <w:uiPriority w:val="0"/>
    <w:pPr>
      <w:spacing w:before="0" w:after="0" w:line="360" w:lineRule="auto"/>
    </w:pPr>
    <w:rPr>
      <w:rFonts w:ascii="Arial Unicode MS" w:hAnsi="Arial Unicode MS" w:cs="宋体"/>
      <w:sz w:val="24"/>
      <w:szCs w:val="24"/>
    </w:rPr>
  </w:style>
  <w:style w:type="paragraph" w:customStyle="1" w:styleId="1184">
    <w:name w:val="A內文"/>
    <w:basedOn w:val="45"/>
    <w:qFormat/>
    <w:uiPriority w:val="0"/>
    <w:pPr>
      <w:spacing w:line="500" w:lineRule="atLeast"/>
      <w:ind w:left="1843"/>
    </w:pPr>
    <w:rPr>
      <w:rFonts w:ascii="DFKai-SB" w:eastAsia="DFKai-SB" w:cs="Times New Roman"/>
      <w:sz w:val="26"/>
      <w:szCs w:val="26"/>
      <w:lang w:eastAsia="zh-TW"/>
    </w:rPr>
  </w:style>
  <w:style w:type="paragraph" w:customStyle="1" w:styleId="1185">
    <w:name w:val="表项"/>
    <w:next w:val="1"/>
    <w:qFormat/>
    <w:uiPriority w:val="0"/>
    <w:pPr>
      <w:keepNext/>
      <w:adjustRightInd w:val="0"/>
      <w:snapToGrid w:val="0"/>
      <w:spacing w:line="300" w:lineRule="auto"/>
      <w:jc w:val="center"/>
      <w:textAlignment w:val="baseline"/>
    </w:pPr>
    <w:rPr>
      <w:rFonts w:ascii="Arial" w:hAnsi="Arial" w:eastAsia="黑体" w:cstheme="minorBidi"/>
      <w:kern w:val="2"/>
      <w:sz w:val="18"/>
      <w:szCs w:val="22"/>
      <w:lang w:val="en-US" w:eastAsia="zh-CN" w:bidi="ar-SA"/>
    </w:rPr>
  </w:style>
  <w:style w:type="paragraph" w:customStyle="1" w:styleId="1186">
    <w:name w:val="IntitulŽCellule"/>
    <w:qFormat/>
    <w:uiPriority w:val="0"/>
    <w:pPr>
      <w:spacing w:line="240" w:lineRule="exact"/>
      <w:jc w:val="center"/>
    </w:pPr>
    <w:rPr>
      <w:rFonts w:asciiTheme="minorHAnsi" w:hAnsiTheme="minorHAnsi" w:eastAsiaTheme="minorEastAsia" w:cstheme="minorBidi"/>
      <w:color w:val="C0C0C0"/>
      <w:kern w:val="2"/>
      <w:sz w:val="24"/>
      <w:szCs w:val="22"/>
      <w:lang w:val="en-US" w:eastAsia="zh-CN" w:bidi="ar-SA"/>
    </w:rPr>
  </w:style>
  <w:style w:type="paragraph" w:customStyle="1" w:styleId="1187">
    <w:name w:val="ZZT"/>
    <w:basedOn w:val="1"/>
    <w:qFormat/>
    <w:uiPriority w:val="0"/>
    <w:pPr>
      <w:spacing w:line="300" w:lineRule="auto"/>
      <w:ind w:left="400"/>
      <w:jc w:val="left"/>
    </w:pPr>
    <w:rPr>
      <w:rFonts w:ascii="Tahoma" w:hAnsi="Tahoma" w:eastAsia="幼圆"/>
      <w:spacing w:val="20"/>
      <w:szCs w:val="20"/>
    </w:rPr>
  </w:style>
  <w:style w:type="paragraph" w:customStyle="1" w:styleId="1188">
    <w:name w:val="彩色列表 - 强调文字颜色 11"/>
    <w:basedOn w:val="1"/>
    <w:qFormat/>
    <w:uiPriority w:val="0"/>
    <w:pPr>
      <w:widowControl/>
      <w:spacing w:before="100" w:beforeAutospacing="1" w:after="100" w:afterAutospacing="1"/>
      <w:ind w:firstLine="420"/>
      <w:jc w:val="left"/>
    </w:pPr>
    <w:rPr>
      <w:rFonts w:ascii="宋体" w:hAnsi="宋体" w:cs="宋体"/>
      <w:kern w:val="0"/>
      <w:sz w:val="24"/>
    </w:rPr>
  </w:style>
  <w:style w:type="paragraph" w:customStyle="1" w:styleId="1189">
    <w:name w:val="缺省文本:1"/>
    <w:basedOn w:val="1"/>
    <w:qFormat/>
    <w:uiPriority w:val="0"/>
    <w:pPr>
      <w:autoSpaceDE w:val="0"/>
      <w:autoSpaceDN w:val="0"/>
      <w:adjustRightInd w:val="0"/>
      <w:spacing w:line="400" w:lineRule="exact"/>
      <w:ind w:firstLine="539"/>
    </w:pPr>
    <w:rPr>
      <w:kern w:val="0"/>
      <w:sz w:val="24"/>
    </w:rPr>
  </w:style>
  <w:style w:type="paragraph" w:customStyle="1" w:styleId="1190">
    <w:name w:val="Char Char Char Char Char Char1"/>
    <w:basedOn w:val="1"/>
    <w:qFormat/>
    <w:uiPriority w:val="0"/>
    <w:pPr>
      <w:adjustRightInd w:val="0"/>
      <w:spacing w:line="360" w:lineRule="auto"/>
    </w:pPr>
    <w:rPr>
      <w:szCs w:val="20"/>
    </w:rPr>
  </w:style>
  <w:style w:type="paragraph" w:customStyle="1" w:styleId="1191">
    <w:name w:val="图表名"/>
    <w:basedOn w:val="1"/>
    <w:qFormat/>
    <w:uiPriority w:val="0"/>
    <w:pPr>
      <w:spacing w:beforeLines="50" w:afterLines="50" w:line="360" w:lineRule="auto"/>
      <w:jc w:val="center"/>
    </w:pPr>
    <w:rPr>
      <w:b/>
      <w:bCs/>
      <w:sz w:val="24"/>
    </w:rPr>
  </w:style>
  <w:style w:type="paragraph" w:customStyle="1" w:styleId="1192">
    <w:name w:val="标书正文(0.3 缩进两字)"/>
    <w:basedOn w:val="1"/>
    <w:qFormat/>
    <w:uiPriority w:val="0"/>
    <w:pPr>
      <w:spacing w:line="360" w:lineRule="auto"/>
      <w:ind w:firstLine="504" w:firstLineChars="200"/>
      <w:jc w:val="left"/>
    </w:pPr>
    <w:rPr>
      <w:rFonts w:ascii="宋体" w:cs="宋体"/>
      <w:spacing w:val="6"/>
      <w:kern w:val="0"/>
      <w:sz w:val="24"/>
      <w:szCs w:val="20"/>
    </w:rPr>
  </w:style>
  <w:style w:type="paragraph" w:customStyle="1" w:styleId="1193">
    <w:name w:val="l9标题3"/>
    <w:basedOn w:val="1"/>
    <w:qFormat/>
    <w:uiPriority w:val="0"/>
    <w:pPr>
      <w:widowControl/>
      <w:tabs>
        <w:tab w:val="left" w:pos="709"/>
      </w:tabs>
      <w:spacing w:afterLines="50" w:line="360" w:lineRule="auto"/>
      <w:ind w:left="709" w:hanging="709"/>
      <w:jc w:val="left"/>
    </w:pPr>
    <w:rPr>
      <w:rFonts w:ascii="宋体" w:hAnsi="宋体" w:cs="宋体"/>
      <w:bCs/>
      <w:snapToGrid w:val="0"/>
      <w:sz w:val="28"/>
      <w:szCs w:val="28"/>
    </w:rPr>
  </w:style>
  <w:style w:type="paragraph" w:customStyle="1" w:styleId="119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195">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1196">
    <w:name w:val="內文一."/>
    <w:qFormat/>
    <w:uiPriority w:val="0"/>
    <w:pPr>
      <w:snapToGrid w:val="0"/>
      <w:spacing w:afterLines="50" w:line="400" w:lineRule="exact"/>
      <w:ind w:left="840" w:leftChars="400" w:firstLine="560" w:firstLineChars="200"/>
      <w:jc w:val="both"/>
    </w:pPr>
    <w:rPr>
      <w:rFonts w:ascii="FZKai-Z03S" w:hAnsi="宋体" w:eastAsia="FZKai-Z03S" w:cs="Courier New"/>
      <w:bCs/>
      <w:kern w:val="2"/>
      <w:sz w:val="28"/>
      <w:szCs w:val="28"/>
      <w:lang w:val="en-US" w:eastAsia="zh-CN" w:bidi="ar-SA"/>
    </w:rPr>
  </w:style>
  <w:style w:type="paragraph" w:customStyle="1" w:styleId="1197">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198">
    <w:name w:val="Char3"/>
    <w:basedOn w:val="1"/>
    <w:qFormat/>
    <w:uiPriority w:val="0"/>
    <w:pPr>
      <w:spacing w:before="100" w:beforeAutospacing="1" w:after="100" w:afterAutospacing="1"/>
    </w:pPr>
    <w:rPr>
      <w:rFonts w:ascii="仿宋_GB2312" w:eastAsia="仿宋_GB2312"/>
      <w:b/>
      <w:sz w:val="32"/>
      <w:szCs w:val="32"/>
    </w:rPr>
  </w:style>
  <w:style w:type="paragraph" w:customStyle="1" w:styleId="1199">
    <w:name w:val="正文靠右"/>
    <w:basedOn w:val="1"/>
    <w:qFormat/>
    <w:uiPriority w:val="0"/>
    <w:pPr>
      <w:wordWrap w:val="0"/>
      <w:spacing w:line="360" w:lineRule="auto"/>
      <w:ind w:right="-24" w:rightChars="-10" w:firstLine="540" w:firstLineChars="225"/>
      <w:jc w:val="right"/>
    </w:pPr>
    <w:rPr>
      <w:rFonts w:ascii="Arial" w:hAnsi="Arial" w:eastAsia="方正楷体简体" w:cs="Arial"/>
      <w:spacing w:val="-4"/>
      <w:sz w:val="24"/>
    </w:rPr>
  </w:style>
  <w:style w:type="paragraph" w:customStyle="1" w:styleId="120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01">
    <w:name w:val="条文 4"/>
    <w:next w:val="1"/>
    <w:qFormat/>
    <w:uiPriority w:val="0"/>
    <w:pPr>
      <w:spacing w:line="310" w:lineRule="exact"/>
    </w:pPr>
    <w:rPr>
      <w:rFonts w:eastAsia="黑体" w:asciiTheme="minorHAnsi" w:hAnsiTheme="minorHAnsi" w:cstheme="minorBidi"/>
      <w:kern w:val="2"/>
      <w:sz w:val="21"/>
      <w:szCs w:val="22"/>
      <w:lang w:val="en-US" w:eastAsia="zh-CN" w:bidi="ar-SA"/>
    </w:rPr>
  </w:style>
  <w:style w:type="paragraph" w:customStyle="1" w:styleId="1202">
    <w:name w:val="标题10"/>
    <w:basedOn w:val="9"/>
    <w:qFormat/>
    <w:uiPriority w:val="0"/>
    <w:pPr>
      <w:tabs>
        <w:tab w:val="left" w:pos="720"/>
      </w:tabs>
      <w:adjustRightInd w:val="0"/>
      <w:spacing w:line="320" w:lineRule="atLeast"/>
      <w:ind w:left="901" w:leftChars="300" w:hanging="181"/>
      <w:textAlignment w:val="baseline"/>
    </w:pPr>
    <w:rPr>
      <w:rFonts w:ascii="Times New Roman"/>
      <w:b w:val="0"/>
      <w:bCs w:val="0"/>
      <w:kern w:val="0"/>
    </w:rPr>
  </w:style>
  <w:style w:type="paragraph" w:customStyle="1" w:styleId="1203">
    <w:name w:val="封面日期"/>
    <w:next w:val="1"/>
    <w:qFormat/>
    <w:uiPriority w:val="0"/>
    <w:pPr>
      <w:jc w:val="center"/>
    </w:pPr>
    <w:rPr>
      <w:rFonts w:asciiTheme="minorHAnsi" w:hAnsiTheme="minorHAnsi" w:eastAsiaTheme="minorEastAsia" w:cstheme="minorBidi"/>
      <w:kern w:val="2"/>
      <w:sz w:val="32"/>
      <w:szCs w:val="24"/>
      <w:lang w:val="en-US" w:eastAsia="zh-CN" w:bidi="ar-SA"/>
    </w:rPr>
  </w:style>
  <w:style w:type="paragraph" w:customStyle="1" w:styleId="1204">
    <w:name w:val="CM25"/>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205">
    <w:name w:val="圖"/>
    <w:basedOn w:val="1"/>
    <w:qFormat/>
    <w:uiPriority w:val="0"/>
    <w:pPr>
      <w:snapToGrid w:val="0"/>
      <w:spacing w:beforeLines="30" w:afterLines="50" w:line="440" w:lineRule="exact"/>
      <w:jc w:val="center"/>
    </w:pPr>
    <w:rPr>
      <w:rFonts w:eastAsia="DFKai-SB"/>
      <w:b/>
      <w:bCs/>
      <w:sz w:val="26"/>
      <w:szCs w:val="20"/>
      <w:lang w:eastAsia="zh-TW"/>
    </w:rPr>
  </w:style>
  <w:style w:type="paragraph" w:customStyle="1" w:styleId="1206">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07">
    <w:name w:val="xl28"/>
    <w:basedOn w:val="1"/>
    <w:qFormat/>
    <w:uiPriority w:val="0"/>
    <w:pPr>
      <w:widowControl/>
      <w:pBdr>
        <w:top w:val="single" w:color="auto" w:sz="4" w:space="0"/>
        <w:left w:val="single" w:color="auto" w:sz="4" w:space="0"/>
        <w:bottom w:val="single" w:color="auto" w:sz="4" w:space="0"/>
        <w:right w:val="single" w:color="auto" w:sz="4" w:space="0"/>
      </w:pBdr>
      <w:shd w:val="clear" w:color="auto" w:fill="FFCC99"/>
      <w:spacing w:before="100" w:beforeAutospacing="1" w:after="100" w:afterAutospacing="1"/>
      <w:jc w:val="center"/>
    </w:pPr>
    <w:rPr>
      <w:rFonts w:ascii="宋体" w:hAnsi="宋体"/>
      <w:kern w:val="0"/>
      <w:sz w:val="24"/>
    </w:rPr>
  </w:style>
  <w:style w:type="paragraph" w:customStyle="1" w:styleId="1208">
    <w:name w:val="编号CARLBABA"/>
    <w:basedOn w:val="1"/>
    <w:qFormat/>
    <w:uiPriority w:val="0"/>
    <w:pPr>
      <w:tabs>
        <w:tab w:val="left" w:pos="960"/>
      </w:tabs>
      <w:spacing w:line="440" w:lineRule="exact"/>
      <w:ind w:left="960" w:hanging="420"/>
    </w:pPr>
    <w:rPr>
      <w:rFonts w:eastAsia="方正楷体简体"/>
      <w:sz w:val="24"/>
    </w:rPr>
  </w:style>
  <w:style w:type="paragraph" w:customStyle="1" w:styleId="1209">
    <w:name w:val="注："/>
    <w:next w:val="920"/>
    <w:qFormat/>
    <w:uiPriority w:val="0"/>
    <w:pPr>
      <w:widowControl w:val="0"/>
      <w:autoSpaceDE w:val="0"/>
      <w:autoSpaceDN w:val="0"/>
      <w:ind w:left="840" w:hanging="420"/>
      <w:jc w:val="both"/>
    </w:pPr>
    <w:rPr>
      <w:rFonts w:ascii="宋体" w:hAnsiTheme="minorHAnsi" w:eastAsiaTheme="minorEastAsia" w:cstheme="minorBidi"/>
      <w:kern w:val="2"/>
      <w:sz w:val="18"/>
      <w:szCs w:val="22"/>
      <w:lang w:val="en-US" w:eastAsia="zh-CN" w:bidi="ar-SA"/>
    </w:rPr>
  </w:style>
  <w:style w:type="paragraph" w:customStyle="1" w:styleId="1210">
    <w:name w:val="Char Char1 Char Char Char Char Char Char1"/>
    <w:basedOn w:val="1"/>
    <w:qFormat/>
    <w:uiPriority w:val="0"/>
    <w:rPr>
      <w:rFonts w:ascii="Tahoma" w:hAnsi="Tahoma"/>
      <w:sz w:val="24"/>
    </w:rPr>
  </w:style>
  <w:style w:type="paragraph" w:customStyle="1" w:styleId="1211">
    <w:name w:val="編號-(A)"/>
    <w:basedOn w:val="1"/>
    <w:qFormat/>
    <w:uiPriority w:val="0"/>
    <w:pPr>
      <w:tabs>
        <w:tab w:val="left" w:pos="360"/>
        <w:tab w:val="left" w:pos="2582"/>
      </w:tabs>
      <w:adjustRightInd w:val="0"/>
      <w:snapToGrid w:val="0"/>
      <w:spacing w:line="360" w:lineRule="auto"/>
      <w:ind w:left="1696" w:hanging="454"/>
      <w:jc w:val="left"/>
      <w:outlineLvl w:val="4"/>
    </w:pPr>
    <w:rPr>
      <w:rFonts w:ascii="DFKai-SB" w:eastAsia="DFKai-SB"/>
      <w:sz w:val="28"/>
      <w:lang w:eastAsia="zh-TW"/>
    </w:rPr>
  </w:style>
  <w:style w:type="paragraph" w:customStyle="1" w:styleId="1212">
    <w:name w:val="图表题"/>
    <w:qFormat/>
    <w:uiPriority w:val="0"/>
    <w:pPr>
      <w:spacing w:line="460" w:lineRule="exact"/>
      <w:jc w:val="center"/>
    </w:pPr>
    <w:rPr>
      <w:rFonts w:eastAsia="楷体_GB2312" w:asciiTheme="minorHAnsi" w:hAnsiTheme="minorHAnsi" w:cstheme="minorBidi"/>
      <w:kern w:val="2"/>
      <w:sz w:val="24"/>
      <w:szCs w:val="22"/>
      <w:lang w:val="en-US" w:eastAsia="zh-CN" w:bidi="ar-SA"/>
    </w:rPr>
  </w:style>
  <w:style w:type="paragraph" w:customStyle="1" w:styleId="1213">
    <w:name w:val="清單段落1"/>
    <w:basedOn w:val="1"/>
    <w:qFormat/>
    <w:uiPriority w:val="0"/>
    <w:pPr>
      <w:ind w:left="480" w:leftChars="200"/>
      <w:jc w:val="left"/>
    </w:pPr>
    <w:rPr>
      <w:rFonts w:eastAsia="PMingLiU"/>
      <w:sz w:val="24"/>
      <w:szCs w:val="20"/>
      <w:lang w:eastAsia="zh-TW"/>
    </w:rPr>
  </w:style>
  <w:style w:type="paragraph" w:customStyle="1" w:styleId="1214">
    <w:name w:val="xl112"/>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215">
    <w:name w:val="Style1"/>
    <w:basedOn w:val="1"/>
    <w:qFormat/>
    <w:uiPriority w:val="0"/>
    <w:pPr>
      <w:widowControl/>
      <w:tabs>
        <w:tab w:val="left" w:pos="-720"/>
      </w:tabs>
      <w:spacing w:after="120"/>
    </w:pPr>
    <w:rPr>
      <w:spacing w:val="-3"/>
      <w:kern w:val="0"/>
      <w:sz w:val="24"/>
      <w:szCs w:val="20"/>
      <w:lang w:val="en-AU" w:eastAsia="en-US"/>
    </w:rPr>
  </w:style>
  <w:style w:type="paragraph" w:customStyle="1" w:styleId="1216">
    <w:name w:val="附录 2"/>
    <w:basedOn w:val="1"/>
    <w:next w:val="1217"/>
    <w:qFormat/>
    <w:uiPriority w:val="0"/>
    <w:pPr>
      <w:keepNext/>
      <w:keepLines/>
      <w:widowControl/>
      <w:tabs>
        <w:tab w:val="left" w:pos="840"/>
      </w:tabs>
      <w:spacing w:before="260" w:after="260" w:line="415" w:lineRule="auto"/>
      <w:ind w:left="840" w:hanging="420"/>
      <w:jc w:val="left"/>
      <w:outlineLvl w:val="1"/>
    </w:pPr>
    <w:rPr>
      <w:rFonts w:ascii="宋体" w:hAnsi="宋体" w:eastAsia="黑体"/>
      <w:b/>
      <w:sz w:val="32"/>
      <w:szCs w:val="20"/>
    </w:rPr>
  </w:style>
  <w:style w:type="paragraph" w:customStyle="1" w:styleId="1217">
    <w:name w:val="缩进正文"/>
    <w:basedOn w:val="1"/>
    <w:qFormat/>
    <w:uiPriority w:val="0"/>
    <w:pPr>
      <w:spacing w:beforeLines="50"/>
      <w:ind w:firstLine="200" w:firstLineChars="200"/>
      <w:jc w:val="left"/>
    </w:pPr>
    <w:rPr>
      <w:rFonts w:ascii="宋体" w:hAnsi="宋体" w:eastAsia="楷体_GB2312"/>
      <w:sz w:val="24"/>
      <w:szCs w:val="20"/>
    </w:rPr>
  </w:style>
  <w:style w:type="paragraph" w:customStyle="1" w:styleId="1218">
    <w:name w:val="封面华为技术"/>
    <w:basedOn w:val="1"/>
    <w:qFormat/>
    <w:uiPriority w:val="0"/>
    <w:pPr>
      <w:autoSpaceDE w:val="0"/>
      <w:autoSpaceDN w:val="0"/>
      <w:adjustRightInd w:val="0"/>
      <w:spacing w:line="360" w:lineRule="auto"/>
      <w:jc w:val="center"/>
    </w:pPr>
    <w:rPr>
      <w:rFonts w:ascii="黑体" w:hAnsi="宋体" w:eastAsia="黑体" w:cs="黑体"/>
      <w:b/>
      <w:bCs/>
      <w:kern w:val="0"/>
      <w:sz w:val="32"/>
      <w:szCs w:val="32"/>
    </w:rPr>
  </w:style>
  <w:style w:type="paragraph" w:customStyle="1" w:styleId="1219">
    <w:name w:val="xl3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olor w:val="000000"/>
      <w:kern w:val="0"/>
      <w:sz w:val="20"/>
      <w:szCs w:val="20"/>
    </w:rPr>
  </w:style>
  <w:style w:type="paragraph" w:customStyle="1" w:styleId="1220">
    <w:name w:val="普通文字"/>
    <w:basedOn w:val="1"/>
    <w:next w:val="1"/>
    <w:qFormat/>
    <w:uiPriority w:val="0"/>
    <w:rPr>
      <w:rFonts w:ascii="宋体"/>
      <w:kern w:val="0"/>
      <w:sz w:val="24"/>
      <w:szCs w:val="20"/>
      <w:u w:color="000000"/>
    </w:rPr>
  </w:style>
  <w:style w:type="paragraph" w:customStyle="1" w:styleId="1221">
    <w:name w:val="样式 编号1 + 首行缩进:  0 字符"/>
    <w:basedOn w:val="525"/>
    <w:qFormat/>
    <w:uiPriority w:val="0"/>
    <w:pPr>
      <w:keepNext w:val="0"/>
      <w:keepLines w:val="0"/>
      <w:widowControl w:val="0"/>
      <w:tabs>
        <w:tab w:val="clear" w:pos="810"/>
      </w:tabs>
      <w:spacing w:before="0" w:after="0"/>
      <w:ind w:left="0" w:firstLine="0"/>
      <w:outlineLvl w:val="9"/>
    </w:pPr>
    <w:rPr>
      <w:rFonts w:ascii="Times New Roman" w:hAnsi="Times New Roman" w:eastAsia="宋体"/>
      <w:b w:val="0"/>
      <w:color w:val="auto"/>
      <w:kern w:val="2"/>
      <w:sz w:val="24"/>
      <w:szCs w:val="20"/>
    </w:rPr>
  </w:style>
  <w:style w:type="paragraph" w:customStyle="1" w:styleId="1222">
    <w:name w:val="6.2.2"/>
    <w:basedOn w:val="1"/>
    <w:unhideWhenUsed/>
    <w:qFormat/>
    <w:uiPriority w:val="0"/>
    <w:pPr>
      <w:widowControl/>
      <w:autoSpaceDE w:val="0"/>
      <w:autoSpaceDN w:val="0"/>
      <w:adjustRightInd w:val="0"/>
      <w:spacing w:line="360" w:lineRule="auto"/>
      <w:ind w:left="493"/>
      <w:jc w:val="left"/>
    </w:pPr>
    <w:rPr>
      <w:rFonts w:ascii="宋体" w:hAnsi="宋体" w:cs="宋体"/>
      <w:kern w:val="0"/>
      <w:sz w:val="24"/>
    </w:rPr>
  </w:style>
  <w:style w:type="paragraph" w:customStyle="1" w:styleId="1223">
    <w:name w:val="Char Char1 Char Char Char Char"/>
    <w:basedOn w:val="26"/>
    <w:qFormat/>
    <w:uiPriority w:val="0"/>
    <w:pPr>
      <w:adjustRightInd w:val="0"/>
      <w:spacing w:line="436" w:lineRule="exact"/>
      <w:ind w:left="357"/>
      <w:jc w:val="left"/>
      <w:outlineLvl w:val="3"/>
    </w:pPr>
    <w:rPr>
      <w:rFonts w:ascii="Tahoma" w:hAnsi="Tahoma"/>
      <w:b/>
      <w:kern w:val="0"/>
      <w:sz w:val="24"/>
      <w:szCs w:val="24"/>
    </w:rPr>
  </w:style>
  <w:style w:type="paragraph" w:customStyle="1" w:styleId="1224">
    <w:name w:val="Char5 Char Char1 Char"/>
    <w:basedOn w:val="1"/>
    <w:qFormat/>
    <w:uiPriority w:val="0"/>
    <w:rPr>
      <w:rFonts w:ascii="Tahoma" w:hAnsi="Tahoma" w:eastAsia="方正楷体简体"/>
      <w:sz w:val="24"/>
      <w:szCs w:val="20"/>
    </w:rPr>
  </w:style>
  <w:style w:type="paragraph" w:customStyle="1" w:styleId="1225">
    <w:name w:val="Char Char Char Char Char Char Char Char Char Char1"/>
    <w:basedOn w:val="1"/>
    <w:qFormat/>
    <w:uiPriority w:val="0"/>
    <w:rPr>
      <w:rFonts w:ascii="Tahoma" w:hAnsi="Tahoma" w:cs="仿宋_GB2312"/>
      <w:sz w:val="24"/>
      <w:szCs w:val="20"/>
    </w:rPr>
  </w:style>
  <w:style w:type="paragraph" w:customStyle="1" w:styleId="1226">
    <w:name w:val="目录22"/>
    <w:basedOn w:val="1"/>
    <w:qFormat/>
    <w:uiPriority w:val="0"/>
    <w:pPr>
      <w:widowControl/>
      <w:tabs>
        <w:tab w:val="left" w:pos="900"/>
        <w:tab w:val="right" w:leader="dot" w:pos="8789"/>
      </w:tabs>
      <w:spacing w:before="60"/>
      <w:ind w:left="630"/>
      <w:jc w:val="left"/>
    </w:pPr>
    <w:rPr>
      <w:rFonts w:ascii="Arial" w:hAnsi="Arial"/>
      <w:kern w:val="0"/>
    </w:rPr>
  </w:style>
  <w:style w:type="paragraph" w:customStyle="1" w:styleId="1227">
    <w:name w:val="表名1"/>
    <w:basedOn w:val="1"/>
    <w:qFormat/>
    <w:uiPriority w:val="0"/>
    <w:pPr>
      <w:tabs>
        <w:tab w:val="left" w:leader="dot" w:pos="1701"/>
        <w:tab w:val="left" w:pos="9072"/>
      </w:tabs>
      <w:snapToGrid w:val="0"/>
      <w:spacing w:before="360" w:after="120" w:line="360" w:lineRule="atLeast"/>
      <w:ind w:left="1701"/>
      <w:jc w:val="center"/>
    </w:pPr>
    <w:rPr>
      <w:kern w:val="21"/>
      <w:sz w:val="18"/>
      <w:szCs w:val="20"/>
    </w:rPr>
  </w:style>
  <w:style w:type="paragraph" w:customStyle="1" w:styleId="1228">
    <w:name w:val="对齐空2"/>
    <w:basedOn w:val="1"/>
    <w:semiHidden/>
    <w:qFormat/>
    <w:uiPriority w:val="0"/>
    <w:pPr>
      <w:widowControl/>
      <w:autoSpaceDE w:val="0"/>
      <w:autoSpaceDN w:val="0"/>
      <w:adjustRightInd w:val="0"/>
      <w:spacing w:before="60" w:after="60" w:line="360" w:lineRule="auto"/>
      <w:ind w:left="493"/>
      <w:jc w:val="left"/>
    </w:pPr>
    <w:rPr>
      <w:rFonts w:ascii="宋体" w:hAnsi="宋体" w:cs="宋体"/>
      <w:kern w:val="0"/>
      <w:sz w:val="24"/>
    </w:rPr>
  </w:style>
  <w:style w:type="paragraph" w:customStyle="1" w:styleId="1229">
    <w:name w:val="編號-附件一"/>
    <w:basedOn w:val="3"/>
    <w:qFormat/>
    <w:uiPriority w:val="0"/>
    <w:pPr>
      <w:keepNext w:val="0"/>
      <w:tabs>
        <w:tab w:val="center" w:pos="4422"/>
      </w:tabs>
      <w:spacing w:before="60" w:after="60" w:line="240" w:lineRule="auto"/>
      <w:ind w:left="390" w:hanging="390"/>
      <w:jc w:val="left"/>
    </w:pPr>
    <w:rPr>
      <w:rFonts w:ascii="DFKai-SB" w:eastAsia="DFKai-SB"/>
      <w:b w:val="0"/>
      <w:bCs w:val="0"/>
      <w:kern w:val="52"/>
      <w:sz w:val="32"/>
      <w:lang w:eastAsia="zh-TW"/>
    </w:rPr>
  </w:style>
  <w:style w:type="paragraph" w:customStyle="1" w:styleId="1230">
    <w:name w:val="標題a+內文"/>
    <w:basedOn w:val="1"/>
    <w:qFormat/>
    <w:uiPriority w:val="0"/>
    <w:pPr>
      <w:tabs>
        <w:tab w:val="left" w:pos="361"/>
      </w:tabs>
      <w:spacing w:line="420" w:lineRule="exact"/>
      <w:ind w:left="478" w:leftChars="378" w:hanging="100" w:hangingChars="100"/>
      <w:jc w:val="left"/>
    </w:pPr>
    <w:rPr>
      <w:rFonts w:ascii="DFKai-SB" w:hAnsi="DFKai-SB" w:eastAsia="DFKai-SB"/>
      <w:sz w:val="26"/>
      <w:szCs w:val="26"/>
      <w:lang w:eastAsia="zh-TW"/>
    </w:rPr>
  </w:style>
  <w:style w:type="paragraph" w:customStyle="1" w:styleId="1231">
    <w:name w:val="xl14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b/>
      <w:bCs/>
      <w:kern w:val="0"/>
      <w:sz w:val="20"/>
      <w:szCs w:val="20"/>
    </w:rPr>
  </w:style>
  <w:style w:type="paragraph" w:customStyle="1" w:styleId="1232">
    <w:name w:val="小a."/>
    <w:basedOn w:val="45"/>
    <w:qFormat/>
    <w:uiPriority w:val="0"/>
    <w:pPr>
      <w:snapToGrid w:val="0"/>
      <w:spacing w:line="480" w:lineRule="atLeast"/>
      <w:ind w:left="2552" w:hanging="284"/>
    </w:pPr>
    <w:rPr>
      <w:rFonts w:ascii="DFKai-SB" w:eastAsia="DFKai-SB" w:cs="Times New Roman"/>
      <w:sz w:val="26"/>
      <w:szCs w:val="20"/>
      <w:lang w:eastAsia="zh-TW"/>
    </w:rPr>
  </w:style>
  <w:style w:type="paragraph" w:customStyle="1" w:styleId="1233">
    <w:name w:val="表内容"/>
    <w:qFormat/>
    <w:uiPriority w:val="0"/>
    <w:rPr>
      <w:rFonts w:ascii="宋体" w:hAnsiTheme="minorHAnsi" w:eastAsiaTheme="minorEastAsia" w:cstheme="minorBidi"/>
      <w:kern w:val="21"/>
      <w:sz w:val="24"/>
      <w:szCs w:val="24"/>
      <w:lang w:val="en-US" w:eastAsia="zh-CN" w:bidi="ar-SA"/>
    </w:rPr>
  </w:style>
  <w:style w:type="paragraph" w:customStyle="1" w:styleId="1234">
    <w:name w:val="默认段落字体 Para Char Char Char Char Char Char Char Char Char Char Char Char"/>
    <w:basedOn w:val="1"/>
    <w:qFormat/>
    <w:uiPriority w:val="0"/>
    <w:pPr>
      <w:jc w:val="left"/>
    </w:pPr>
    <w:rPr>
      <w:rFonts w:ascii="Tahoma" w:hAnsi="Tahoma"/>
      <w:sz w:val="24"/>
      <w:szCs w:val="21"/>
    </w:rPr>
  </w:style>
  <w:style w:type="paragraph" w:customStyle="1" w:styleId="1235">
    <w:name w:val="xl9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236">
    <w:name w:val="Char Char Char Char Char2"/>
    <w:basedOn w:val="1"/>
    <w:qFormat/>
    <w:uiPriority w:val="0"/>
    <w:pPr>
      <w:jc w:val="left"/>
    </w:pPr>
    <w:rPr>
      <w:rFonts w:ascii="Tahoma" w:hAnsi="Tahoma" w:cs="仿宋_GB2312"/>
      <w:sz w:val="24"/>
      <w:szCs w:val="20"/>
    </w:rPr>
  </w:style>
  <w:style w:type="paragraph" w:customStyle="1" w:styleId="1237">
    <w:name w:val="表格内文字"/>
    <w:basedOn w:val="1"/>
    <w:qFormat/>
    <w:uiPriority w:val="0"/>
    <w:pPr>
      <w:spacing w:line="300" w:lineRule="atLeast"/>
    </w:pPr>
    <w:rPr>
      <w:sz w:val="18"/>
      <w:szCs w:val="20"/>
    </w:rPr>
  </w:style>
  <w:style w:type="paragraph" w:customStyle="1" w:styleId="1238">
    <w:name w:val="五号线1.1"/>
    <w:qFormat/>
    <w:uiPriority w:val="0"/>
    <w:pPr>
      <w:tabs>
        <w:tab w:val="left" w:pos="720"/>
      </w:tabs>
      <w:spacing w:before="120" w:after="120" w:line="500" w:lineRule="exact"/>
      <w:jc w:val="center"/>
      <w:outlineLvl w:val="1"/>
    </w:pPr>
    <w:rPr>
      <w:rFonts w:ascii="宋体" w:hAnsiTheme="minorHAnsi" w:eastAsiaTheme="minorEastAsia" w:cstheme="minorBidi"/>
      <w:b/>
      <w:spacing w:val="6"/>
      <w:w w:val="95"/>
      <w:kern w:val="2"/>
      <w:sz w:val="30"/>
      <w:szCs w:val="22"/>
      <w:lang w:val="en-US" w:eastAsia="zh-CN" w:bidi="ar-SA"/>
    </w:rPr>
  </w:style>
  <w:style w:type="paragraph" w:customStyle="1" w:styleId="1239">
    <w:name w:val="样式9 Char Char"/>
    <w:basedOn w:val="1"/>
    <w:qFormat/>
    <w:uiPriority w:val="0"/>
    <w:pPr>
      <w:widowControl/>
      <w:spacing w:line="440" w:lineRule="exact"/>
      <w:ind w:firstLine="200" w:firstLineChars="200"/>
      <w:jc w:val="left"/>
    </w:pPr>
    <w:rPr>
      <w:spacing w:val="6"/>
      <w:kern w:val="0"/>
      <w:sz w:val="24"/>
      <w:szCs w:val="20"/>
    </w:rPr>
  </w:style>
  <w:style w:type="paragraph" w:customStyle="1" w:styleId="1240">
    <w:name w:val="正文（仿宋3号）"/>
    <w:basedOn w:val="1241"/>
    <w:qFormat/>
    <w:uiPriority w:val="0"/>
    <w:pPr>
      <w:spacing w:beforeLines="0" w:afterLines="0"/>
      <w:jc w:val="center"/>
    </w:pPr>
    <w:rPr>
      <w:rFonts w:eastAsia="仿宋"/>
      <w:sz w:val="32"/>
    </w:rPr>
  </w:style>
  <w:style w:type="paragraph" w:customStyle="1" w:styleId="1241">
    <w:name w:val="标题（标宋２号）"/>
    <w:basedOn w:val="1"/>
    <w:qFormat/>
    <w:uiPriority w:val="0"/>
    <w:pPr>
      <w:spacing w:beforeLines="50" w:afterLines="50" w:line="480" w:lineRule="auto"/>
      <w:ind w:right="-24" w:rightChars="-10" w:firstLine="540" w:firstLineChars="225"/>
    </w:pPr>
    <w:rPr>
      <w:rFonts w:ascii="Arial" w:hAnsi="Arial" w:eastAsia="方正楷体简体" w:cs="Arial"/>
      <w:sz w:val="44"/>
    </w:rPr>
  </w:style>
  <w:style w:type="paragraph" w:customStyle="1" w:styleId="1242">
    <w:name w:val="Char Char1 Char"/>
    <w:basedOn w:val="1"/>
    <w:next w:val="1"/>
    <w:qFormat/>
    <w:uiPriority w:val="0"/>
    <w:pPr>
      <w:widowControl/>
      <w:spacing w:line="360" w:lineRule="auto"/>
      <w:jc w:val="left"/>
    </w:pPr>
    <w:rPr>
      <w:kern w:val="0"/>
      <w:szCs w:val="20"/>
      <w:lang w:eastAsia="en-US"/>
    </w:rPr>
  </w:style>
  <w:style w:type="paragraph" w:customStyle="1" w:styleId="124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44">
    <w:name w:val="Bullet1"/>
    <w:basedOn w:val="1"/>
    <w:qFormat/>
    <w:uiPriority w:val="0"/>
    <w:pPr>
      <w:widowControl/>
      <w:tabs>
        <w:tab w:val="left" w:pos="360"/>
      </w:tabs>
      <w:ind w:left="360" w:hanging="360"/>
      <w:jc w:val="left"/>
    </w:pPr>
    <w:rPr>
      <w:rFonts w:ascii="CG Times" w:hAnsi="CG Times"/>
      <w:kern w:val="0"/>
      <w:sz w:val="20"/>
      <w:szCs w:val="20"/>
    </w:rPr>
  </w:style>
  <w:style w:type="paragraph" w:customStyle="1" w:styleId="1245">
    <w:name w:val="封面2"/>
    <w:basedOn w:val="1"/>
    <w:qFormat/>
    <w:uiPriority w:val="0"/>
    <w:pPr>
      <w:adjustRightInd w:val="0"/>
      <w:spacing w:line="360" w:lineRule="auto"/>
      <w:ind w:right="-24" w:rightChars="-10"/>
      <w:jc w:val="center"/>
      <w:textAlignment w:val="baseline"/>
    </w:pPr>
    <w:rPr>
      <w:rFonts w:ascii="黑体" w:hAnsi="宋体" w:eastAsia="黑体" w:cs="Arial"/>
      <w:b/>
      <w:bCs/>
      <w:spacing w:val="-4"/>
      <w:sz w:val="110"/>
      <w:szCs w:val="20"/>
    </w:rPr>
  </w:style>
  <w:style w:type="paragraph" w:customStyle="1" w:styleId="1246">
    <w:name w:val="样式 段前: 7.8 磅"/>
    <w:basedOn w:val="1"/>
    <w:qFormat/>
    <w:uiPriority w:val="0"/>
    <w:pPr>
      <w:tabs>
        <w:tab w:val="left" w:pos="1330"/>
        <w:tab w:val="left" w:pos="3780"/>
        <w:tab w:val="left" w:pos="3930"/>
      </w:tabs>
      <w:spacing w:before="156"/>
      <w:ind w:left="1330" w:firstLine="200" w:firstLineChars="200"/>
    </w:pPr>
    <w:rPr>
      <w:szCs w:val="20"/>
    </w:rPr>
  </w:style>
  <w:style w:type="paragraph" w:customStyle="1" w:styleId="1247">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248">
    <w:name w:val="样式 标题 3Level 3 Headsect1.2.3h3H33rd level3l3CTLevel 3 T..."/>
    <w:basedOn w:val="5"/>
    <w:qFormat/>
    <w:uiPriority w:val="0"/>
    <w:pPr>
      <w:tabs>
        <w:tab w:val="left" w:pos="720"/>
      </w:tabs>
      <w:spacing w:before="0" w:after="0" w:line="240" w:lineRule="auto"/>
      <w:ind w:left="890"/>
      <w:jc w:val="left"/>
    </w:pPr>
    <w:rPr>
      <w:rFonts w:cs="宋体"/>
      <w:sz w:val="24"/>
      <w:szCs w:val="20"/>
    </w:rPr>
  </w:style>
  <w:style w:type="paragraph" w:customStyle="1" w:styleId="1249">
    <w:name w:val="Char2"/>
    <w:basedOn w:val="1"/>
    <w:qFormat/>
    <w:uiPriority w:val="0"/>
    <w:pPr>
      <w:widowControl/>
      <w:spacing w:line="400" w:lineRule="exact"/>
      <w:jc w:val="center"/>
    </w:pPr>
    <w:rPr>
      <w:rFonts w:ascii="Verdana" w:hAnsi="Verdana" w:eastAsia="方正楷体简体"/>
      <w:kern w:val="0"/>
      <w:sz w:val="28"/>
      <w:szCs w:val="20"/>
      <w:lang w:eastAsia="en-US"/>
    </w:rPr>
  </w:style>
  <w:style w:type="paragraph" w:customStyle="1" w:styleId="1250">
    <w:name w:val="WW-表格内容"/>
    <w:basedOn w:val="34"/>
    <w:qFormat/>
    <w:uiPriority w:val="0"/>
    <w:pPr>
      <w:suppressLineNumbers/>
      <w:suppressAutoHyphens/>
      <w:spacing w:after="120" w:line="240" w:lineRule="auto"/>
      <w:jc w:val="left"/>
    </w:pPr>
    <w:rPr>
      <w:rFonts w:ascii="Times New Roman" w:eastAsia="宋体"/>
      <w:bCs w:val="0"/>
      <w:kern w:val="0"/>
      <w:sz w:val="20"/>
      <w:szCs w:val="20"/>
    </w:rPr>
  </w:style>
  <w:style w:type="paragraph" w:customStyle="1" w:styleId="125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252">
    <w:name w:val="样式 标题 2 + 非加粗"/>
    <w:basedOn w:val="4"/>
    <w:qFormat/>
    <w:uiPriority w:val="0"/>
    <w:pPr>
      <w:adjustRightInd w:val="0"/>
      <w:snapToGrid w:val="0"/>
      <w:spacing w:before="100" w:beforeAutospacing="1" w:after="100" w:afterAutospacing="1" w:line="360" w:lineRule="auto"/>
      <w:jc w:val="left"/>
    </w:pPr>
    <w:rPr>
      <w:b w:val="0"/>
      <w:bCs w:val="0"/>
      <w:sz w:val="28"/>
    </w:rPr>
  </w:style>
  <w:style w:type="paragraph" w:customStyle="1" w:styleId="1253">
    <w:name w:val="標題1(層1內文)"/>
    <w:basedOn w:val="1"/>
    <w:qFormat/>
    <w:uiPriority w:val="0"/>
    <w:pPr>
      <w:ind w:left="425" w:firstLine="482"/>
    </w:pPr>
    <w:rPr>
      <w:rFonts w:ascii="DFKai-SB" w:hAnsi="Courier New" w:eastAsia="DFKai-SB"/>
      <w:sz w:val="24"/>
      <w:szCs w:val="20"/>
      <w:lang w:eastAsia="zh-TW"/>
    </w:rPr>
  </w:style>
  <w:style w:type="paragraph" w:customStyle="1" w:styleId="1254">
    <w:name w:val="zLogo"/>
    <w:semiHidden/>
    <w:qFormat/>
    <w:uiPriority w:val="0"/>
    <w:pPr>
      <w:widowControl w:val="0"/>
      <w:spacing w:before="140"/>
      <w:ind w:left="142"/>
    </w:pPr>
    <w:rPr>
      <w:rFonts w:ascii="Arial" w:hAnsi="Arial" w:eastAsiaTheme="minorEastAsia" w:cstheme="minorBidi"/>
      <w:b/>
      <w:kern w:val="2"/>
      <w:sz w:val="28"/>
      <w:szCs w:val="22"/>
      <w:lang w:val="en-US" w:eastAsia="en-US" w:bidi="ar-SA"/>
    </w:rPr>
  </w:style>
  <w:style w:type="paragraph" w:customStyle="1" w:styleId="1255">
    <w:name w:val="Bg"/>
    <w:basedOn w:val="1"/>
    <w:qFormat/>
    <w:uiPriority w:val="0"/>
    <w:pPr>
      <w:topLinePunct/>
      <w:snapToGrid w:val="0"/>
      <w:spacing w:before="60" w:after="60"/>
      <w:contextualSpacing/>
      <w:jc w:val="center"/>
    </w:pPr>
    <w:rPr>
      <w:rFonts w:ascii="宋体" w:hAnsi="宋体"/>
      <w:sz w:val="18"/>
      <w:szCs w:val="18"/>
    </w:rPr>
  </w:style>
  <w:style w:type="paragraph" w:customStyle="1" w:styleId="1256">
    <w:name w:val="xl46"/>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257">
    <w:name w:val="template"/>
    <w:basedOn w:val="1"/>
    <w:qFormat/>
    <w:uiPriority w:val="0"/>
    <w:pPr>
      <w:widowControl/>
      <w:jc w:val="left"/>
    </w:pPr>
    <w:rPr>
      <w:rFonts w:ascii="Arial" w:hAnsi="Arial" w:eastAsia="仿宋_GB2312"/>
      <w:kern w:val="0"/>
      <w:sz w:val="28"/>
      <w:szCs w:val="20"/>
    </w:rPr>
  </w:style>
  <w:style w:type="paragraph" w:customStyle="1" w:styleId="1258">
    <w:name w:val="标题3下并列"/>
    <w:basedOn w:val="1"/>
    <w:qFormat/>
    <w:uiPriority w:val="0"/>
    <w:pPr>
      <w:tabs>
        <w:tab w:val="left" w:pos="420"/>
      </w:tabs>
      <w:spacing w:line="360" w:lineRule="auto"/>
      <w:ind w:left="300" w:leftChars="300"/>
    </w:pPr>
    <w:rPr>
      <w:rFonts w:ascii="Arial" w:hAnsi="Arial" w:cs="Arial"/>
      <w:kern w:val="0"/>
      <w:sz w:val="24"/>
      <w:szCs w:val="21"/>
    </w:rPr>
  </w:style>
  <w:style w:type="paragraph" w:customStyle="1" w:styleId="1259">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260">
    <w:name w:val="ParaItem"/>
    <w:basedOn w:val="1261"/>
    <w:qFormat/>
    <w:uiPriority w:val="0"/>
    <w:pPr>
      <w:tabs>
        <w:tab w:val="left" w:pos="360"/>
      </w:tabs>
    </w:pPr>
  </w:style>
  <w:style w:type="paragraph" w:customStyle="1" w:styleId="1261">
    <w:name w:val="Paragraph"/>
    <w:basedOn w:val="1"/>
    <w:qFormat/>
    <w:uiPriority w:val="0"/>
    <w:pPr>
      <w:widowControl/>
      <w:adjustRightInd w:val="0"/>
      <w:spacing w:before="60" w:after="60" w:line="288" w:lineRule="auto"/>
      <w:ind w:firstLine="510"/>
      <w:jc w:val="left"/>
      <w:textAlignment w:val="baseline"/>
    </w:pPr>
    <w:rPr>
      <w:rFonts w:ascii="宋体" w:hAnsi="宋体"/>
      <w:spacing w:val="10"/>
      <w:kern w:val="0"/>
      <w:sz w:val="24"/>
      <w:szCs w:val="20"/>
    </w:rPr>
  </w:style>
  <w:style w:type="paragraph" w:customStyle="1" w:styleId="1262">
    <w:name w:val="(A)內文"/>
    <w:basedOn w:val="1"/>
    <w:qFormat/>
    <w:uiPriority w:val="0"/>
    <w:pPr>
      <w:snapToGrid w:val="0"/>
      <w:spacing w:line="500" w:lineRule="atLeast"/>
      <w:ind w:left="2693" w:firstLine="567"/>
    </w:pPr>
    <w:rPr>
      <w:rFonts w:ascii="文新字海-粗楷" w:hAnsi="Courier New" w:eastAsia="文新字海-粗楷"/>
      <w:sz w:val="28"/>
      <w:szCs w:val="20"/>
      <w:lang w:eastAsia="zh-TW"/>
    </w:rPr>
  </w:style>
  <w:style w:type="paragraph" w:customStyle="1" w:styleId="1263">
    <w:name w:val="文2"/>
    <w:basedOn w:val="1"/>
    <w:next w:val="39"/>
    <w:qFormat/>
    <w:uiPriority w:val="0"/>
    <w:pPr>
      <w:spacing w:line="360" w:lineRule="auto"/>
      <w:ind w:left="86" w:right="-1" w:firstLine="480" w:firstLineChars="200"/>
    </w:pPr>
    <w:rPr>
      <w:rFonts w:ascii="宋体" w:hAnsi="宋体"/>
      <w:sz w:val="24"/>
    </w:rPr>
  </w:style>
  <w:style w:type="paragraph" w:customStyle="1" w:styleId="1264">
    <w:name w:val="SJ-标题2"/>
    <w:qFormat/>
    <w:uiPriority w:val="0"/>
    <w:pPr>
      <w:keepLines/>
      <w:widowControl w:val="0"/>
      <w:tabs>
        <w:tab w:val="left" w:pos="907"/>
        <w:tab w:val="left" w:pos="2845"/>
      </w:tabs>
      <w:spacing w:before="200" w:after="200"/>
      <w:ind w:left="907" w:hanging="907"/>
      <w:outlineLvl w:val="1"/>
    </w:pPr>
    <w:rPr>
      <w:rFonts w:ascii="宋体" w:hAnsi="宋体" w:eastAsia="黑体" w:cstheme="minorBidi"/>
      <w:kern w:val="2"/>
      <w:sz w:val="24"/>
      <w:szCs w:val="24"/>
      <w:lang w:val="en-US" w:eastAsia="zh-CN" w:bidi="ar-SA"/>
    </w:rPr>
  </w:style>
  <w:style w:type="paragraph" w:customStyle="1" w:styleId="1265">
    <w:name w:val="BQ Table description"/>
    <w:basedOn w:val="1"/>
    <w:next w:val="1"/>
    <w:qFormat/>
    <w:uiPriority w:val="0"/>
    <w:pPr>
      <w:widowControl/>
      <w:adjustRightInd w:val="0"/>
      <w:snapToGrid w:val="0"/>
      <w:spacing w:before="60" w:after="60"/>
      <w:jc w:val="left"/>
    </w:pPr>
    <w:rPr>
      <w:rFonts w:ascii="宋体" w:hAnsi="宋体" w:eastAsia="PMingLiU"/>
      <w:snapToGrid w:val="0"/>
      <w:kern w:val="0"/>
      <w:sz w:val="24"/>
      <w:szCs w:val="20"/>
      <w:lang w:eastAsia="en-US"/>
    </w:rPr>
  </w:style>
  <w:style w:type="paragraph" w:customStyle="1" w:styleId="1266">
    <w:name w:val="縮排-(1)"/>
    <w:basedOn w:val="1"/>
    <w:qFormat/>
    <w:uiPriority w:val="0"/>
    <w:pPr>
      <w:adjustRightInd w:val="0"/>
      <w:snapToGrid w:val="0"/>
      <w:spacing w:line="360" w:lineRule="auto"/>
      <w:ind w:left="964"/>
      <w:jc w:val="left"/>
    </w:pPr>
    <w:rPr>
      <w:rFonts w:ascii="DFKai-SB" w:eastAsia="DFKai-SB"/>
      <w:sz w:val="28"/>
      <w:lang w:eastAsia="zh-TW"/>
    </w:rPr>
  </w:style>
  <w:style w:type="paragraph" w:customStyle="1" w:styleId="1267">
    <w:name w:val="CM11"/>
    <w:basedOn w:val="1"/>
    <w:qFormat/>
    <w:uiPriority w:val="0"/>
    <w:pPr>
      <w:autoSpaceDE w:val="0"/>
      <w:autoSpaceDN w:val="0"/>
      <w:adjustRightInd w:val="0"/>
      <w:jc w:val="left"/>
    </w:pPr>
    <w:rPr>
      <w:rFonts w:ascii="H Yb 1gj" w:hAnsi="Calibri" w:eastAsia="H Yb 1gj"/>
      <w:kern w:val="0"/>
      <w:sz w:val="24"/>
      <w:lang w:eastAsia="zh-TW"/>
    </w:rPr>
  </w:style>
  <w:style w:type="paragraph" w:customStyle="1" w:styleId="1268">
    <w:name w:val="1.編號內文 字元"/>
    <w:basedOn w:val="1"/>
    <w:qFormat/>
    <w:uiPriority w:val="0"/>
    <w:pPr>
      <w:widowControl/>
      <w:spacing w:afterLines="50" w:line="320" w:lineRule="exact"/>
      <w:ind w:left="360" w:leftChars="150"/>
      <w:jc w:val="left"/>
    </w:pPr>
    <w:rPr>
      <w:rFonts w:ascii="DFKai-SB" w:hAnsi="DFKai-SB" w:eastAsia="DFKai-SB"/>
      <w:kern w:val="0"/>
      <w:sz w:val="24"/>
      <w:lang w:eastAsia="zh-TW"/>
    </w:rPr>
  </w:style>
  <w:style w:type="paragraph" w:customStyle="1" w:styleId="1269">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270">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1">
    <w:name w:val="正文文本 211"/>
    <w:basedOn w:val="1"/>
    <w:qFormat/>
    <w:uiPriority w:val="0"/>
    <w:pPr>
      <w:adjustRightInd w:val="0"/>
      <w:spacing w:line="300" w:lineRule="auto"/>
      <w:ind w:right="-24" w:rightChars="-10"/>
      <w:jc w:val="center"/>
      <w:textAlignment w:val="baseline"/>
    </w:pPr>
    <w:rPr>
      <w:rFonts w:ascii="宋体" w:hAnsi="宋体" w:eastAsia="方正楷体简体" w:cs="Arial"/>
      <w:spacing w:val="-4"/>
      <w:sz w:val="24"/>
      <w:szCs w:val="20"/>
    </w:rPr>
  </w:style>
  <w:style w:type="paragraph" w:customStyle="1" w:styleId="1272">
    <w:name w:val="Chinese-H1"/>
    <w:basedOn w:val="1"/>
    <w:qFormat/>
    <w:uiPriority w:val="0"/>
    <w:pPr>
      <w:widowControl/>
      <w:spacing w:before="120" w:after="120"/>
      <w:jc w:val="left"/>
    </w:pPr>
    <w:rPr>
      <w:b/>
      <w:kern w:val="0"/>
      <w:sz w:val="32"/>
      <w:lang w:eastAsia="zh-TW"/>
    </w:rPr>
  </w:style>
  <w:style w:type="paragraph" w:customStyle="1" w:styleId="127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4">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275">
    <w:name w:val="MM Topic 2"/>
    <w:basedOn w:val="4"/>
    <w:qFormat/>
    <w:uiPriority w:val="0"/>
    <w:pPr>
      <w:tabs>
        <w:tab w:val="left" w:pos="360"/>
      </w:tabs>
      <w:adjustRightInd w:val="0"/>
      <w:spacing w:line="416" w:lineRule="atLeast"/>
      <w:ind w:hanging="360"/>
      <w:jc w:val="left"/>
      <w:textAlignment w:val="baseline"/>
    </w:pPr>
    <w:rPr>
      <w:kern w:val="0"/>
    </w:rPr>
  </w:style>
  <w:style w:type="paragraph" w:customStyle="1" w:styleId="1276">
    <w:name w:val="5号正文"/>
    <w:basedOn w:val="31"/>
    <w:qFormat/>
    <w:uiPriority w:val="0"/>
    <w:rPr>
      <w:rFonts w:ascii="Times New Roman" w:eastAsia="宋体"/>
      <w:sz w:val="21"/>
    </w:rPr>
  </w:style>
  <w:style w:type="paragraph" w:customStyle="1" w:styleId="1277">
    <w:name w:val="样式 标题 1標題 1 字元Heading 1 Char 字元Heading 1 Char2 Char 字元Headin...2"/>
    <w:basedOn w:val="3"/>
    <w:qFormat/>
    <w:uiPriority w:val="0"/>
    <w:pPr>
      <w:widowControl/>
      <w:tabs>
        <w:tab w:val="left" w:pos="840"/>
      </w:tabs>
      <w:spacing w:before="120" w:after="120" w:line="240" w:lineRule="auto"/>
      <w:ind w:left="1008" w:hanging="1008"/>
    </w:pPr>
    <w:rPr>
      <w:rFonts w:ascii="Times New Roman Bold" w:hAnsi="Times New Roman Bold" w:eastAsia="PMingLiU"/>
      <w:b w:val="0"/>
      <w:caps/>
      <w:kern w:val="0"/>
      <w:sz w:val="32"/>
      <w:szCs w:val="20"/>
      <w:lang w:eastAsia="zh-TW"/>
    </w:rPr>
  </w:style>
  <w:style w:type="paragraph" w:customStyle="1" w:styleId="1278">
    <w:name w:val="目錄內文"/>
    <w:basedOn w:val="45"/>
    <w:qFormat/>
    <w:uiPriority w:val="0"/>
    <w:pPr>
      <w:snapToGrid w:val="0"/>
      <w:spacing w:after="120" w:line="500" w:lineRule="atLeast"/>
      <w:ind w:left="1418" w:firstLine="567"/>
    </w:pPr>
    <w:rPr>
      <w:rFonts w:ascii="文新字海-粗楷" w:eastAsia="文新字海-粗楷" w:cs="Times New Roman"/>
      <w:sz w:val="28"/>
      <w:szCs w:val="20"/>
      <w:lang w:eastAsia="zh-TW"/>
    </w:rPr>
  </w:style>
  <w:style w:type="paragraph" w:customStyle="1" w:styleId="1279">
    <w:name w:val="Technical 4"/>
    <w:qFormat/>
    <w:uiPriority w:val="0"/>
    <w:pPr>
      <w:widowControl w:val="0"/>
      <w:tabs>
        <w:tab w:val="left" w:pos="-720"/>
      </w:tabs>
    </w:pPr>
    <w:rPr>
      <w:rFonts w:ascii="Arial" w:hAnsi="Arial" w:eastAsiaTheme="minorEastAsia" w:cstheme="minorBidi"/>
      <w:b/>
      <w:kern w:val="2"/>
      <w:sz w:val="24"/>
      <w:szCs w:val="22"/>
      <w:lang w:val="en-US" w:eastAsia="zh-CN" w:bidi="ar-SA"/>
    </w:rPr>
  </w:style>
  <w:style w:type="paragraph" w:customStyle="1" w:styleId="128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2"/>
    </w:rPr>
  </w:style>
  <w:style w:type="paragraph" w:customStyle="1" w:styleId="1281">
    <w:name w:val="unnamed1"/>
    <w:basedOn w:val="1"/>
    <w:qFormat/>
    <w:uiPriority w:val="0"/>
    <w:pPr>
      <w:widowControl/>
      <w:spacing w:before="100" w:beforeAutospacing="1" w:after="100" w:afterAutospacing="1" w:line="330" w:lineRule="atLeast"/>
      <w:jc w:val="left"/>
    </w:pPr>
    <w:rPr>
      <w:rFonts w:ascii="宋体" w:hAnsi="宋体"/>
      <w:spacing w:val="12"/>
      <w:kern w:val="0"/>
      <w:sz w:val="20"/>
      <w:szCs w:val="20"/>
    </w:rPr>
  </w:style>
  <w:style w:type="paragraph" w:customStyle="1" w:styleId="1282">
    <w:name w:val="图标题"/>
    <w:basedOn w:val="1"/>
    <w:next w:val="1"/>
    <w:qFormat/>
    <w:uiPriority w:val="0"/>
    <w:pPr>
      <w:tabs>
        <w:tab w:val="left" w:pos="420"/>
      </w:tabs>
      <w:spacing w:line="360" w:lineRule="atLeast"/>
      <w:jc w:val="center"/>
    </w:pPr>
    <w:rPr>
      <w:rFonts w:eastAsia="方正楷体简体"/>
      <w:bCs/>
      <w:sz w:val="28"/>
    </w:rPr>
  </w:style>
  <w:style w:type="paragraph" w:customStyle="1" w:styleId="1283">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1284">
    <w:name w:val="Char Char Char Char Char Char Char Char Char1 Char Char Char Char"/>
    <w:basedOn w:val="26"/>
    <w:qFormat/>
    <w:uiPriority w:val="0"/>
    <w:pPr>
      <w:adjustRightInd w:val="0"/>
      <w:snapToGrid w:val="0"/>
      <w:spacing w:line="360" w:lineRule="auto"/>
    </w:pPr>
  </w:style>
  <w:style w:type="paragraph" w:customStyle="1" w:styleId="1285">
    <w:name w:val="(1)內文"/>
    <w:basedOn w:val="1"/>
    <w:qFormat/>
    <w:uiPriority w:val="0"/>
    <w:pPr>
      <w:adjustRightInd w:val="0"/>
      <w:snapToGrid w:val="0"/>
      <w:spacing w:afterLines="30" w:line="440" w:lineRule="exact"/>
      <w:ind w:left="1843" w:firstLine="567" w:firstLineChars="218"/>
      <w:textAlignment w:val="baseline"/>
    </w:pPr>
    <w:rPr>
      <w:rFonts w:eastAsia="DFKai-SB"/>
      <w:kern w:val="0"/>
      <w:sz w:val="26"/>
      <w:szCs w:val="20"/>
      <w:lang w:eastAsia="zh-TW"/>
    </w:rPr>
  </w:style>
  <w:style w:type="paragraph" w:customStyle="1" w:styleId="1286">
    <w:name w:val="交巡警支队公文"/>
    <w:basedOn w:val="1"/>
    <w:qFormat/>
    <w:uiPriority w:val="0"/>
    <w:pPr>
      <w:tabs>
        <w:tab w:val="left" w:pos="420"/>
      </w:tabs>
      <w:ind w:left="420" w:hanging="420"/>
    </w:pPr>
    <w:rPr>
      <w:rFonts w:ascii="宋体" w:hAnsi="宋体" w:eastAsia="黑体"/>
      <w:b/>
      <w:bCs/>
      <w:sz w:val="28"/>
      <w:szCs w:val="28"/>
    </w:rPr>
  </w:style>
  <w:style w:type="paragraph" w:customStyle="1" w:styleId="1287">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288">
    <w:name w:val="表目录"/>
    <w:basedOn w:val="59"/>
    <w:qFormat/>
    <w:uiPriority w:val="0"/>
    <w:pPr>
      <w:tabs>
        <w:tab w:val="left" w:pos="1134"/>
        <w:tab w:val="clear" w:pos="480"/>
      </w:tabs>
      <w:autoSpaceDE w:val="0"/>
      <w:autoSpaceDN w:val="0"/>
      <w:adjustRightInd w:val="0"/>
      <w:spacing w:before="0" w:after="0" w:line="240" w:lineRule="auto"/>
      <w:ind w:left="198" w:hanging="113"/>
    </w:pPr>
    <w:rPr>
      <w:rFonts w:ascii="Arial" w:hAnsi="Arial" w:eastAsia="宋体"/>
      <w:b w:val="0"/>
      <w:bCs w:val="0"/>
      <w:caps w:val="0"/>
      <w:sz w:val="21"/>
      <w:szCs w:val="21"/>
      <w:lang w:val="en-US" w:eastAsia="zh-CN"/>
    </w:rPr>
  </w:style>
  <w:style w:type="paragraph" w:customStyle="1" w:styleId="1289">
    <w:name w:val="项目编号"/>
    <w:basedOn w:val="1"/>
    <w:qFormat/>
    <w:uiPriority w:val="0"/>
    <w:pPr>
      <w:tabs>
        <w:tab w:val="left" w:pos="405"/>
      </w:tabs>
      <w:spacing w:line="360" w:lineRule="auto"/>
      <w:ind w:left="405" w:hanging="405"/>
    </w:pPr>
    <w:rPr>
      <w:rFonts w:ascii="宋体" w:eastAsia="仿宋_GB2312"/>
      <w:sz w:val="24"/>
      <w:szCs w:val="20"/>
    </w:rPr>
  </w:style>
  <w:style w:type="paragraph" w:customStyle="1" w:styleId="1290">
    <w:name w:val="Char1 Char Char Char1"/>
    <w:basedOn w:val="1"/>
    <w:qFormat/>
    <w:uiPriority w:val="0"/>
    <w:rPr>
      <w:szCs w:val="20"/>
    </w:rPr>
  </w:style>
  <w:style w:type="paragraph" w:customStyle="1" w:styleId="1291">
    <w:name w:val="DC-Style"/>
    <w:basedOn w:val="3"/>
    <w:qFormat/>
    <w:uiPriority w:val="0"/>
    <w:pPr>
      <w:tabs>
        <w:tab w:val="left" w:pos="855"/>
      </w:tabs>
      <w:spacing w:line="360" w:lineRule="auto"/>
      <w:ind w:left="855" w:hanging="855"/>
      <w:jc w:val="center"/>
    </w:pPr>
    <w:rPr>
      <w:rFonts w:ascii="宋体" w:hAnsi="宋体" w:eastAsia="宋体"/>
    </w:rPr>
  </w:style>
  <w:style w:type="paragraph" w:customStyle="1" w:styleId="1292">
    <w:name w:val="Char Char15"/>
    <w:basedOn w:val="1"/>
    <w:qFormat/>
    <w:uiPriority w:val="0"/>
    <w:pPr>
      <w:widowControl/>
      <w:spacing w:after="160" w:line="240" w:lineRule="exact"/>
      <w:jc w:val="left"/>
    </w:pPr>
    <w:rPr>
      <w:rFonts w:ascii="Verdana" w:hAnsi="Verdana"/>
      <w:kern w:val="0"/>
      <w:sz w:val="20"/>
      <w:lang w:eastAsia="en-US"/>
    </w:rPr>
  </w:style>
  <w:style w:type="paragraph" w:customStyle="1" w:styleId="1293">
    <w:name w:val="IN Step"/>
    <w:basedOn w:val="1"/>
    <w:qFormat/>
    <w:uiPriority w:val="0"/>
    <w:pPr>
      <w:keepLines/>
      <w:widowControl/>
      <w:tabs>
        <w:tab w:val="left" w:pos="1134"/>
      </w:tabs>
      <w:spacing w:before="80" w:after="80" w:line="300" w:lineRule="auto"/>
      <w:ind w:left="1134" w:hanging="907"/>
      <w:jc w:val="left"/>
      <w:outlineLvl w:val="8"/>
    </w:pPr>
    <w:rPr>
      <w:rFonts w:ascii="Arial" w:hAnsi="Arial" w:cs="Arial"/>
      <w:kern w:val="0"/>
      <w:szCs w:val="21"/>
    </w:rPr>
  </w:style>
  <w:style w:type="paragraph" w:customStyle="1" w:styleId="1294">
    <w:name w:val="ZZ"/>
    <w:basedOn w:val="1"/>
    <w:qFormat/>
    <w:uiPriority w:val="0"/>
    <w:pPr>
      <w:tabs>
        <w:tab w:val="left" w:pos="2930"/>
      </w:tabs>
      <w:adjustRightInd w:val="0"/>
      <w:spacing w:before="50" w:line="300" w:lineRule="auto"/>
      <w:ind w:left="370" w:hanging="170"/>
      <w:jc w:val="left"/>
      <w:outlineLvl w:val="5"/>
    </w:pPr>
    <w:rPr>
      <w:rFonts w:ascii="Tahoma" w:hAnsi="Tahoma" w:eastAsia="幼圆"/>
      <w:b/>
      <w:spacing w:val="20"/>
      <w:szCs w:val="20"/>
    </w:rPr>
  </w:style>
  <w:style w:type="paragraph" w:customStyle="1" w:styleId="1295">
    <w:name w:val="編號-a"/>
    <w:basedOn w:val="1"/>
    <w:qFormat/>
    <w:uiPriority w:val="0"/>
    <w:pPr>
      <w:tabs>
        <w:tab w:val="left" w:pos="2162"/>
      </w:tabs>
      <w:adjustRightInd w:val="0"/>
      <w:snapToGrid w:val="0"/>
      <w:spacing w:line="360" w:lineRule="auto"/>
      <w:ind w:left="2091" w:hanging="360"/>
      <w:jc w:val="left"/>
      <w:outlineLvl w:val="5"/>
    </w:pPr>
    <w:rPr>
      <w:rFonts w:ascii="DFKai-SB" w:eastAsia="DFKai-SB"/>
      <w:sz w:val="28"/>
      <w:lang w:eastAsia="zh-TW"/>
    </w:rPr>
  </w:style>
  <w:style w:type="paragraph" w:customStyle="1" w:styleId="1296">
    <w:name w:val="項目1A"/>
    <w:basedOn w:val="1"/>
    <w:qFormat/>
    <w:uiPriority w:val="0"/>
    <w:pPr>
      <w:widowControl/>
      <w:tabs>
        <w:tab w:val="left" w:pos="1701"/>
      </w:tabs>
      <w:snapToGrid w:val="0"/>
      <w:spacing w:line="400" w:lineRule="atLeast"/>
      <w:jc w:val="left"/>
    </w:pPr>
    <w:rPr>
      <w:rFonts w:ascii="宋体" w:hAnsi="宋体" w:eastAsia="DFKai-SB" w:cs="宋体"/>
      <w:sz w:val="26"/>
      <w:szCs w:val="26"/>
      <w:lang w:eastAsia="zh-TW"/>
    </w:rPr>
  </w:style>
  <w:style w:type="paragraph" w:customStyle="1" w:styleId="1297">
    <w:name w:val="標題(1)+內文"/>
    <w:basedOn w:val="1"/>
    <w:qFormat/>
    <w:uiPriority w:val="0"/>
    <w:pPr>
      <w:spacing w:line="420" w:lineRule="exact"/>
      <w:ind w:left="990" w:leftChars="250" w:hanging="390" w:hangingChars="150"/>
    </w:pPr>
    <w:rPr>
      <w:rFonts w:ascii="DFKai-SB" w:hAnsi="DFKai-SB" w:eastAsia="DFKai-SB" w:cs="PMingLiU"/>
      <w:sz w:val="26"/>
      <w:szCs w:val="20"/>
      <w:lang w:eastAsia="zh-TW"/>
    </w:rPr>
  </w:style>
  <w:style w:type="paragraph" w:customStyle="1" w:styleId="1298">
    <w:name w:val="annotation"/>
    <w:basedOn w:val="1"/>
    <w:qFormat/>
    <w:uiPriority w:val="0"/>
    <w:pPr>
      <w:keepLines/>
      <w:widowControl/>
      <w:autoSpaceDE w:val="0"/>
      <w:autoSpaceDN w:val="0"/>
      <w:adjustRightInd w:val="0"/>
      <w:spacing w:line="360" w:lineRule="auto"/>
      <w:ind w:left="1134" w:leftChars="200"/>
      <w:jc w:val="left"/>
    </w:pPr>
    <w:rPr>
      <w:rFonts w:ascii="宋体" w:hAnsi="宋体"/>
      <w:kern w:val="0"/>
      <w:szCs w:val="20"/>
    </w:rPr>
  </w:style>
  <w:style w:type="paragraph" w:customStyle="1" w:styleId="1299">
    <w:name w:val="Achievement"/>
    <w:basedOn w:val="1"/>
    <w:qFormat/>
    <w:uiPriority w:val="0"/>
    <w:pPr>
      <w:widowControl/>
      <w:ind w:left="180" w:hanging="180"/>
      <w:jc w:val="left"/>
    </w:pPr>
    <w:rPr>
      <w:kern w:val="0"/>
      <w:sz w:val="20"/>
      <w:szCs w:val="20"/>
    </w:rPr>
  </w:style>
  <w:style w:type="paragraph" w:customStyle="1" w:styleId="1300">
    <w:name w:val="样式 标书正文 + 首行缩进:  2 字符1"/>
    <w:basedOn w:val="34"/>
    <w:qFormat/>
    <w:uiPriority w:val="0"/>
    <w:pPr>
      <w:ind w:firstLine="200" w:firstLineChars="200"/>
      <w:jc w:val="left"/>
    </w:pPr>
    <w:rPr>
      <w:rFonts w:ascii="Times New Roman" w:eastAsia="宋体" w:cs="宋体"/>
      <w:bCs w:val="0"/>
      <w:spacing w:val="6"/>
      <w:kern w:val="0"/>
      <w:sz w:val="24"/>
      <w:szCs w:val="20"/>
    </w:rPr>
  </w:style>
  <w:style w:type="paragraph" w:customStyle="1" w:styleId="130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2"/>
    </w:rPr>
  </w:style>
  <w:style w:type="paragraph" w:customStyle="1" w:styleId="1302">
    <w:name w:val="xl4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b/>
      <w:bCs/>
      <w:kern w:val="0"/>
      <w:sz w:val="20"/>
      <w:szCs w:val="20"/>
    </w:rPr>
  </w:style>
  <w:style w:type="paragraph" w:customStyle="1" w:styleId="1303">
    <w:name w:val="news"/>
    <w:basedOn w:val="1"/>
    <w:qFormat/>
    <w:uiPriority w:val="0"/>
    <w:pPr>
      <w:widowControl/>
      <w:spacing w:before="100" w:beforeAutospacing="1" w:after="100" w:afterAutospacing="1" w:line="300" w:lineRule="atLeast"/>
      <w:jc w:val="left"/>
    </w:pPr>
    <w:rPr>
      <w:rFonts w:eastAsia="Arial Unicode MS" w:cs="Arial Unicode MS"/>
      <w:color w:val="000000"/>
      <w:kern w:val="0"/>
      <w:szCs w:val="21"/>
    </w:rPr>
  </w:style>
  <w:style w:type="paragraph" w:customStyle="1" w:styleId="1304">
    <w:name w:val="Char Char Char Char Char Char Char Char Char Char Char Char Char Char Char Char Char Char Char"/>
    <w:basedOn w:val="1"/>
    <w:qFormat/>
    <w:uiPriority w:val="0"/>
    <w:pPr>
      <w:tabs>
        <w:tab w:val="left" w:pos="360"/>
      </w:tabs>
    </w:pPr>
    <w:rPr>
      <w:rFonts w:eastAsia="方正楷体简体"/>
      <w:sz w:val="24"/>
    </w:rPr>
  </w:style>
  <w:style w:type="paragraph" w:customStyle="1" w:styleId="1305">
    <w:name w:val="SJ-标题4"/>
    <w:basedOn w:val="1"/>
    <w:qFormat/>
    <w:uiPriority w:val="0"/>
    <w:pPr>
      <w:keepLines/>
      <w:tabs>
        <w:tab w:val="left" w:pos="907"/>
        <w:tab w:val="left" w:pos="1134"/>
        <w:tab w:val="left" w:pos="2845"/>
        <w:tab w:val="left" w:pos="3565"/>
      </w:tabs>
      <w:spacing w:before="200" w:after="200"/>
      <w:ind w:left="907" w:hanging="907"/>
      <w:jc w:val="left"/>
      <w:outlineLvl w:val="2"/>
    </w:pPr>
    <w:rPr>
      <w:rFonts w:ascii="宋体" w:hAnsi="宋体" w:eastAsia="黑体"/>
      <w:sz w:val="24"/>
    </w:rPr>
  </w:style>
  <w:style w:type="paragraph" w:customStyle="1" w:styleId="1306">
    <w:name w:val="my正文"/>
    <w:basedOn w:val="35"/>
    <w:qFormat/>
    <w:uiPriority w:val="0"/>
    <w:pPr>
      <w:snapToGrid w:val="0"/>
      <w:spacing w:beforeLines="50" w:afterLines="50" w:line="360" w:lineRule="auto"/>
      <w:ind w:firstLine="480"/>
    </w:pPr>
    <w:rPr>
      <w:kern w:val="0"/>
      <w:sz w:val="24"/>
      <w:szCs w:val="20"/>
    </w:rPr>
  </w:style>
  <w:style w:type="paragraph" w:customStyle="1" w:styleId="1307">
    <w:name w:val="正文 + 行距: 1.5 倍行距"/>
    <w:basedOn w:val="1"/>
    <w:qFormat/>
    <w:uiPriority w:val="0"/>
    <w:pPr>
      <w:spacing w:line="360" w:lineRule="auto"/>
      <w:ind w:firstLine="480" w:firstLineChars="200"/>
    </w:pPr>
    <w:rPr>
      <w:sz w:val="24"/>
    </w:rPr>
  </w:style>
  <w:style w:type="paragraph" w:customStyle="1" w:styleId="1308">
    <w:name w:val="默认段落字体 Para Char Char Char Char Char Char Char"/>
    <w:basedOn w:val="1"/>
    <w:qFormat/>
    <w:uiPriority w:val="0"/>
    <w:rPr>
      <w:rFonts w:eastAsia="方正楷体简体" w:cs="Arial"/>
      <w:sz w:val="28"/>
    </w:rPr>
  </w:style>
  <w:style w:type="paragraph" w:customStyle="1" w:styleId="1309">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310">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b/>
      <w:bCs/>
      <w:kern w:val="0"/>
      <w:sz w:val="20"/>
      <w:szCs w:val="20"/>
    </w:rPr>
  </w:style>
  <w:style w:type="paragraph" w:customStyle="1" w:styleId="1311">
    <w:name w:val="默认段落字体 Para Char"/>
    <w:basedOn w:val="1"/>
    <w:qFormat/>
    <w:uiPriority w:val="0"/>
    <w:pPr>
      <w:tabs>
        <w:tab w:val="left" w:pos="552"/>
      </w:tabs>
      <w:ind w:left="552" w:hanging="420"/>
    </w:pPr>
    <w:rPr>
      <w:sz w:val="24"/>
    </w:rPr>
  </w:style>
  <w:style w:type="paragraph" w:customStyle="1" w:styleId="131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2"/>
    </w:rPr>
  </w:style>
  <w:style w:type="paragraph" w:customStyle="1" w:styleId="1313">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hAnsi="宋体" w:cs="宋体"/>
      <w:kern w:val="0"/>
      <w:sz w:val="22"/>
    </w:rPr>
  </w:style>
  <w:style w:type="paragraph" w:customStyle="1" w:styleId="1314">
    <w:name w:val="条目1_My"/>
    <w:basedOn w:val="1"/>
    <w:qFormat/>
    <w:uiPriority w:val="0"/>
    <w:pPr>
      <w:tabs>
        <w:tab w:val="left" w:pos="1021"/>
        <w:tab w:val="left" w:pos="1134"/>
        <w:tab w:val="left" w:pos="1300"/>
      </w:tabs>
      <w:spacing w:line="360" w:lineRule="auto"/>
      <w:ind w:left="1134" w:hanging="567"/>
      <w:jc w:val="left"/>
    </w:pPr>
    <w:rPr>
      <w:rFonts w:ascii="Verdana" w:hAnsi="Verdana"/>
      <w:sz w:val="24"/>
      <w:szCs w:val="20"/>
    </w:rPr>
  </w:style>
  <w:style w:type="paragraph" w:customStyle="1" w:styleId="1315">
    <w:name w:val="样式 Arial 行距: 多倍行距 1.2 字行 首行缩进:  2 字符"/>
    <w:basedOn w:val="1"/>
    <w:qFormat/>
    <w:uiPriority w:val="0"/>
    <w:pPr>
      <w:spacing w:line="288" w:lineRule="auto"/>
      <w:ind w:firstLine="420" w:firstLineChars="200"/>
      <w:jc w:val="left"/>
    </w:pPr>
    <w:rPr>
      <w:rFonts w:ascii="Arial" w:hAnsi="Arial" w:cs="宋体"/>
      <w:sz w:val="20"/>
      <w:szCs w:val="20"/>
    </w:rPr>
  </w:style>
  <w:style w:type="paragraph" w:customStyle="1" w:styleId="1316">
    <w:name w:val="Char9"/>
    <w:basedOn w:val="1"/>
    <w:qFormat/>
    <w:uiPriority w:val="0"/>
    <w:pPr>
      <w:widowControl/>
      <w:snapToGrid w:val="0"/>
      <w:spacing w:after="160" w:line="240" w:lineRule="exact"/>
    </w:pPr>
    <w:rPr>
      <w:rFonts w:ascii="Verdana" w:hAnsi="Verdana" w:eastAsia="MS Mincho" w:cs="Verdana"/>
      <w:color w:val="000000"/>
      <w:kern w:val="0"/>
      <w:sz w:val="20"/>
      <w:szCs w:val="20"/>
      <w:lang w:eastAsia="en-US"/>
    </w:rPr>
  </w:style>
  <w:style w:type="paragraph" w:customStyle="1" w:styleId="1317">
    <w:name w:val="序号"/>
    <w:basedOn w:val="1"/>
    <w:qFormat/>
    <w:uiPriority w:val="0"/>
    <w:pPr>
      <w:tabs>
        <w:tab w:val="left" w:pos="1980"/>
      </w:tabs>
      <w:adjustRightInd w:val="0"/>
      <w:spacing w:line="300" w:lineRule="auto"/>
      <w:ind w:left="1800" w:leftChars="600" w:hanging="360" w:hangingChars="150"/>
      <w:jc w:val="left"/>
    </w:pPr>
    <w:rPr>
      <w:rFonts w:ascii="宋体" w:hAnsi="宋体"/>
      <w:sz w:val="28"/>
    </w:rPr>
  </w:style>
  <w:style w:type="paragraph" w:customStyle="1" w:styleId="1318">
    <w:name w:val="仿宋小四"/>
    <w:basedOn w:val="1"/>
    <w:qFormat/>
    <w:uiPriority w:val="0"/>
    <w:pPr>
      <w:spacing w:line="500" w:lineRule="exact"/>
      <w:ind w:firstLine="480" w:firstLineChars="200"/>
    </w:pPr>
    <w:rPr>
      <w:rFonts w:ascii="仿宋_GB2312" w:eastAsia="仿宋_GB2312"/>
      <w:sz w:val="24"/>
      <w:szCs w:val="20"/>
    </w:rPr>
  </w:style>
  <w:style w:type="paragraph" w:customStyle="1" w:styleId="1319">
    <w:name w:val="表圖名"/>
    <w:basedOn w:val="1"/>
    <w:qFormat/>
    <w:uiPriority w:val="0"/>
    <w:pPr>
      <w:tabs>
        <w:tab w:val="left" w:pos="361"/>
      </w:tabs>
      <w:spacing w:beforeLines="50" w:afterLines="50"/>
      <w:ind w:left="361" w:leftChars="200" w:hanging="360" w:hangingChars="200"/>
      <w:jc w:val="center"/>
    </w:pPr>
    <w:rPr>
      <w:rFonts w:ascii="DFKai-SB" w:hAnsi="DFKai-SB" w:eastAsia="DFKai-SB"/>
      <w:sz w:val="26"/>
      <w:lang w:eastAsia="zh-TW"/>
    </w:rPr>
  </w:style>
  <w:style w:type="paragraph" w:customStyle="1" w:styleId="1320">
    <w:name w:val="Content"/>
    <w:basedOn w:val="34"/>
    <w:qFormat/>
    <w:uiPriority w:val="0"/>
    <w:pPr>
      <w:ind w:firstLine="540"/>
    </w:pPr>
    <w:rPr>
      <w:rFonts w:ascii="Times New Roman" w:eastAsia="全真簡粗明" w:cs="Arial"/>
      <w:bCs w:val="0"/>
      <w:snapToGrid w:val="0"/>
      <w:kern w:val="0"/>
      <w:sz w:val="24"/>
      <w:szCs w:val="20"/>
      <w:lang w:eastAsia="zh-TW"/>
    </w:rPr>
  </w:style>
  <w:style w:type="paragraph" w:customStyle="1" w:styleId="1321">
    <w:name w:val="四号线第一级"/>
    <w:basedOn w:val="1"/>
    <w:qFormat/>
    <w:uiPriority w:val="0"/>
    <w:pPr>
      <w:tabs>
        <w:tab w:val="left" w:pos="425"/>
      </w:tabs>
      <w:ind w:left="425" w:hanging="425"/>
      <w:jc w:val="left"/>
    </w:pPr>
  </w:style>
  <w:style w:type="paragraph" w:customStyle="1" w:styleId="1322">
    <w:name w:val="Table"/>
    <w:basedOn w:val="1"/>
    <w:qFormat/>
    <w:uiPriority w:val="0"/>
    <w:pPr>
      <w:snapToGrid w:val="0"/>
      <w:spacing w:before="20" w:after="20"/>
      <w:ind w:left="2268" w:right="709"/>
      <w:jc w:val="center"/>
    </w:pPr>
    <w:rPr>
      <w:rFonts w:ascii="Arial" w:hAnsi="Arial" w:eastAsia="2OcuAe"/>
      <w:spacing w:val="2"/>
      <w:kern w:val="0"/>
      <w:sz w:val="18"/>
      <w:szCs w:val="20"/>
    </w:rPr>
  </w:style>
  <w:style w:type="paragraph" w:customStyle="1" w:styleId="1323">
    <w:name w:val="Copyright Information"/>
    <w:basedOn w:val="1"/>
    <w:qFormat/>
    <w:uiPriority w:val="0"/>
    <w:pPr>
      <w:tabs>
        <w:tab w:val="right" w:pos="945"/>
        <w:tab w:val="left" w:pos="1155"/>
      </w:tabs>
      <w:autoSpaceDE w:val="0"/>
      <w:autoSpaceDN w:val="0"/>
      <w:adjustRightInd w:val="0"/>
      <w:snapToGrid w:val="0"/>
      <w:spacing w:before="60" w:after="60" w:line="360" w:lineRule="auto"/>
      <w:ind w:left="1418" w:right="284"/>
      <w:jc w:val="left"/>
    </w:pPr>
    <w:rPr>
      <w:rFonts w:ascii="宋体" w:hAnsi="宋体"/>
      <w:b/>
      <w:kern w:val="0"/>
      <w:sz w:val="22"/>
    </w:rPr>
  </w:style>
  <w:style w:type="paragraph" w:customStyle="1" w:styleId="1324">
    <w:name w:val="芲"/>
    <w:basedOn w:val="1"/>
    <w:next w:val="1"/>
    <w:qFormat/>
    <w:uiPriority w:val="0"/>
    <w:pPr>
      <w:adjustRightInd w:val="0"/>
      <w:spacing w:line="360" w:lineRule="auto"/>
      <w:ind w:firstLine="425"/>
      <w:jc w:val="right"/>
      <w:textAlignment w:val="baseline"/>
    </w:pPr>
    <w:rPr>
      <w:color w:val="000000"/>
      <w:sz w:val="24"/>
      <w:szCs w:val="20"/>
    </w:rPr>
  </w:style>
  <w:style w:type="paragraph" w:customStyle="1" w:styleId="1325">
    <w:name w:val="table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1326">
    <w:name w:val="四号线第四级"/>
    <w:basedOn w:val="1"/>
    <w:qFormat/>
    <w:uiPriority w:val="0"/>
    <w:pPr>
      <w:tabs>
        <w:tab w:val="left" w:pos="600"/>
      </w:tabs>
      <w:ind w:left="600" w:hanging="420"/>
    </w:pPr>
  </w:style>
  <w:style w:type="paragraph" w:customStyle="1" w:styleId="1327">
    <w:name w:val="H-TextFormat"/>
    <w:qFormat/>
    <w:uiPriority w:val="0"/>
    <w:rPr>
      <w:rFonts w:ascii="Arial" w:hAnsi="Arial" w:eastAsiaTheme="minorEastAsia" w:cstheme="minorBidi"/>
      <w:kern w:val="2"/>
      <w:sz w:val="22"/>
      <w:szCs w:val="22"/>
      <w:lang w:val="en-GB" w:eastAsia="en-US" w:bidi="ar-SA"/>
    </w:rPr>
  </w:style>
  <w:style w:type="paragraph" w:customStyle="1" w:styleId="1328">
    <w:name w:val="方案类型"/>
    <w:basedOn w:val="1068"/>
    <w:qFormat/>
    <w:uiPriority w:val="0"/>
    <w:rPr>
      <w:color w:val="FF0000"/>
    </w:rPr>
  </w:style>
  <w:style w:type="paragraph" w:customStyle="1" w:styleId="1329">
    <w:name w:val="二级条标题"/>
    <w:basedOn w:val="1"/>
    <w:next w:val="1"/>
    <w:qFormat/>
    <w:uiPriority w:val="0"/>
    <w:pPr>
      <w:widowControl/>
      <w:tabs>
        <w:tab w:val="left" w:pos="360"/>
        <w:tab w:val="left" w:pos="744"/>
      </w:tabs>
      <w:ind w:left="360" w:hanging="360"/>
      <w:outlineLvl w:val="3"/>
    </w:pPr>
    <w:rPr>
      <w:rFonts w:ascii="黑体" w:eastAsia="黑体"/>
      <w:kern w:val="0"/>
      <w:sz w:val="28"/>
      <w:szCs w:val="20"/>
    </w:rPr>
  </w:style>
  <w:style w:type="paragraph" w:customStyle="1" w:styleId="1330">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2"/>
    </w:rPr>
  </w:style>
  <w:style w:type="paragraph" w:customStyle="1" w:styleId="1331">
    <w:name w:val="itemlis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32">
    <w:name w:val="样式 USE 1 + 行距: 单倍行距"/>
    <w:basedOn w:val="1"/>
    <w:qFormat/>
    <w:uiPriority w:val="0"/>
    <w:pPr>
      <w:spacing w:line="180" w:lineRule="atLeast"/>
      <w:ind w:left="180"/>
      <w:jc w:val="left"/>
    </w:pPr>
    <w:rPr>
      <w:rFonts w:ascii="宋体" w:hAnsi="宋体" w:cs="宋体"/>
      <w:b/>
      <w:bCs/>
      <w:sz w:val="24"/>
      <w:szCs w:val="20"/>
    </w:rPr>
  </w:style>
  <w:style w:type="paragraph" w:customStyle="1" w:styleId="1333">
    <w:name w:val="font11"/>
    <w:basedOn w:val="1"/>
    <w:qFormat/>
    <w:uiPriority w:val="0"/>
    <w:pPr>
      <w:widowControl/>
      <w:spacing w:before="100" w:beforeAutospacing="1" w:after="100" w:afterAutospacing="1"/>
      <w:jc w:val="left"/>
    </w:pPr>
    <w:rPr>
      <w:b/>
      <w:bCs/>
      <w:kern w:val="0"/>
      <w:sz w:val="18"/>
      <w:szCs w:val="18"/>
    </w:rPr>
  </w:style>
  <w:style w:type="paragraph" w:customStyle="1" w:styleId="133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rPr>
  </w:style>
  <w:style w:type="paragraph" w:customStyle="1" w:styleId="1335">
    <w:name w:val="數字"/>
    <w:basedOn w:val="1"/>
    <w:qFormat/>
    <w:uiPriority w:val="0"/>
    <w:pPr>
      <w:tabs>
        <w:tab w:val="left" w:pos="4540"/>
        <w:tab w:val="left" w:pos="6160"/>
      </w:tabs>
      <w:snapToGrid w:val="0"/>
      <w:spacing w:line="400" w:lineRule="atLeast"/>
      <w:ind w:left="2835"/>
    </w:pPr>
    <w:rPr>
      <w:rFonts w:ascii="文新字海-粗楷" w:eastAsia="文新字海-粗楷"/>
      <w:sz w:val="28"/>
      <w:szCs w:val="20"/>
      <w:lang w:eastAsia="zh-TW"/>
    </w:rPr>
  </w:style>
  <w:style w:type="paragraph" w:customStyle="1" w:styleId="1336">
    <w:name w:val="xl4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szCs w:val="20"/>
    </w:rPr>
  </w:style>
  <w:style w:type="paragraph" w:customStyle="1" w:styleId="1337">
    <w:name w:val="CM18"/>
    <w:basedOn w:val="1"/>
    <w:qFormat/>
    <w:uiPriority w:val="0"/>
    <w:pPr>
      <w:autoSpaceDE w:val="0"/>
      <w:autoSpaceDN w:val="0"/>
      <w:adjustRightInd w:val="0"/>
      <w:jc w:val="left"/>
    </w:pPr>
    <w:rPr>
      <w:rFonts w:ascii="黑体...." w:hAnsi="Calibri" w:eastAsia="黑体...."/>
      <w:kern w:val="0"/>
      <w:sz w:val="24"/>
      <w:lang w:eastAsia="zh-TW"/>
    </w:rPr>
  </w:style>
  <w:style w:type="paragraph" w:customStyle="1" w:styleId="1338">
    <w:name w:val="標題一+內文"/>
    <w:basedOn w:val="1"/>
    <w:qFormat/>
    <w:uiPriority w:val="0"/>
    <w:pPr>
      <w:spacing w:after="100" w:afterAutospacing="1" w:line="400" w:lineRule="exact"/>
      <w:ind w:left="-2" w:leftChars="-1"/>
    </w:pPr>
    <w:rPr>
      <w:rFonts w:ascii="FZZhongDengXian-Z07S" w:hAnsi="DFKai-SB" w:eastAsia="FZZhongDengXian-Z07S" w:cs="PMingLiU"/>
      <w:sz w:val="26"/>
      <w:szCs w:val="20"/>
    </w:rPr>
  </w:style>
  <w:style w:type="paragraph" w:customStyle="1" w:styleId="1339">
    <w:name w:val="xl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340">
    <w:name w:val="xl56"/>
    <w:basedOn w:val="1"/>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szCs w:val="20"/>
    </w:rPr>
  </w:style>
  <w:style w:type="paragraph" w:customStyle="1" w:styleId="1341">
    <w:name w:val="样式19"/>
    <w:basedOn w:val="1"/>
    <w:qFormat/>
    <w:uiPriority w:val="0"/>
    <w:pPr>
      <w:widowControl/>
      <w:spacing w:beforeLines="50" w:line="440" w:lineRule="exact"/>
      <w:ind w:firstLine="200" w:firstLineChars="200"/>
    </w:pPr>
    <w:rPr>
      <w:rFonts w:ascii="Arial" w:hAnsi="Arial" w:eastAsia="黑体"/>
      <w:spacing w:val="6"/>
      <w:sz w:val="24"/>
      <w:szCs w:val="20"/>
    </w:rPr>
  </w:style>
  <w:style w:type="paragraph" w:customStyle="1" w:styleId="1342">
    <w:name w:val="Char1 Char Char Char Char Char Char"/>
    <w:basedOn w:val="1"/>
    <w:next w:val="1"/>
    <w:qFormat/>
    <w:uiPriority w:val="0"/>
    <w:pPr>
      <w:keepNext/>
      <w:keepLines/>
      <w:pageBreakBefore/>
    </w:pPr>
    <w:rPr>
      <w:rFonts w:ascii="Tahoma" w:hAnsi="Tahoma"/>
      <w:sz w:val="24"/>
      <w:szCs w:val="20"/>
    </w:rPr>
  </w:style>
  <w:style w:type="paragraph" w:customStyle="1" w:styleId="1343">
    <w:name w:val="Char Char37"/>
    <w:basedOn w:val="1"/>
    <w:qFormat/>
    <w:uiPriority w:val="0"/>
    <w:rPr>
      <w:rFonts w:ascii="Tahoma" w:hAnsi="Tahoma" w:eastAsia="方正楷体简体"/>
      <w:sz w:val="24"/>
      <w:szCs w:val="20"/>
    </w:rPr>
  </w:style>
  <w:style w:type="paragraph" w:customStyle="1" w:styleId="1344">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szCs w:val="20"/>
    </w:rPr>
  </w:style>
  <w:style w:type="paragraph" w:customStyle="1" w:styleId="1345">
    <w:name w:val="五级条标题"/>
    <w:basedOn w:val="1"/>
    <w:next w:val="1"/>
    <w:qFormat/>
    <w:uiPriority w:val="0"/>
    <w:pPr>
      <w:widowControl/>
      <w:tabs>
        <w:tab w:val="left" w:pos="720"/>
      </w:tabs>
      <w:outlineLvl w:val="6"/>
    </w:pPr>
    <w:rPr>
      <w:rFonts w:ascii="黑体" w:eastAsia="黑体"/>
      <w:kern w:val="0"/>
      <w:sz w:val="28"/>
      <w:szCs w:val="20"/>
    </w:rPr>
  </w:style>
  <w:style w:type="paragraph" w:customStyle="1" w:styleId="1346">
    <w:name w:val="Losange 1"/>
    <w:basedOn w:val="1181"/>
    <w:qFormat/>
    <w:uiPriority w:val="0"/>
    <w:pPr>
      <w:ind w:left="1531" w:hanging="397"/>
    </w:pPr>
  </w:style>
  <w:style w:type="paragraph" w:customStyle="1" w:styleId="1347">
    <w:name w:val="正文3"/>
    <w:basedOn w:val="1"/>
    <w:qFormat/>
    <w:uiPriority w:val="0"/>
    <w:pPr>
      <w:widowControl/>
      <w:tabs>
        <w:tab w:val="left" w:pos="360"/>
      </w:tabs>
      <w:ind w:left="360" w:hanging="360"/>
      <w:jc w:val="left"/>
    </w:pPr>
    <w:rPr>
      <w:rFonts w:eastAsia="楷体_GB2312"/>
      <w:kern w:val="0"/>
      <w:sz w:val="28"/>
      <w:szCs w:val="20"/>
    </w:rPr>
  </w:style>
  <w:style w:type="paragraph" w:customStyle="1" w:styleId="1348">
    <w:name w:val="CM9"/>
    <w:basedOn w:val="1"/>
    <w:qFormat/>
    <w:uiPriority w:val="0"/>
    <w:pPr>
      <w:autoSpaceDE w:val="0"/>
      <w:autoSpaceDN w:val="0"/>
      <w:adjustRightInd w:val="0"/>
      <w:spacing w:line="283" w:lineRule="atLeast"/>
      <w:jc w:val="left"/>
    </w:pPr>
    <w:rPr>
      <w:rFonts w:ascii="黑体...." w:hAnsi="Calibri" w:eastAsia="黑体...."/>
      <w:kern w:val="0"/>
      <w:sz w:val="24"/>
      <w:lang w:eastAsia="zh-TW"/>
    </w:rPr>
  </w:style>
  <w:style w:type="paragraph" w:customStyle="1" w:styleId="1349">
    <w:name w:val="標(一)"/>
    <w:basedOn w:val="1"/>
    <w:qFormat/>
    <w:uiPriority w:val="0"/>
    <w:pPr>
      <w:snapToGrid w:val="0"/>
      <w:spacing w:before="120" w:line="360" w:lineRule="auto"/>
      <w:ind w:left="720" w:hanging="539"/>
    </w:pPr>
    <w:rPr>
      <w:rFonts w:eastAsia="DFKai-SB"/>
      <w:sz w:val="28"/>
      <w:szCs w:val="20"/>
      <w:lang w:eastAsia="zh-TW"/>
    </w:rPr>
  </w:style>
  <w:style w:type="paragraph" w:customStyle="1" w:styleId="1350">
    <w:name w:val="标题_4"/>
    <w:basedOn w:val="6"/>
    <w:qFormat/>
    <w:uiPriority w:val="0"/>
    <w:pPr>
      <w:keepLines w:val="0"/>
      <w:spacing w:before="0" w:after="0" w:line="240" w:lineRule="auto"/>
      <w:jc w:val="center"/>
    </w:pPr>
    <w:rPr>
      <w:rFonts w:ascii="Times New Roman" w:hAnsi="Times New Roman" w:eastAsia="楷体_GB2312"/>
      <w:sz w:val="13"/>
      <w:szCs w:val="20"/>
    </w:rPr>
  </w:style>
  <w:style w:type="paragraph" w:customStyle="1" w:styleId="1351">
    <w:name w:val="标题2"/>
    <w:basedOn w:val="1"/>
    <w:qFormat/>
    <w:uiPriority w:val="0"/>
    <w:pPr>
      <w:keepNext/>
      <w:keepLines/>
      <w:tabs>
        <w:tab w:val="left" w:pos="900"/>
      </w:tabs>
      <w:snapToGrid w:val="0"/>
      <w:spacing w:beforeLines="50" w:afterLines="50"/>
      <w:ind w:right="-10" w:firstLine="200" w:firstLineChars="42"/>
      <w:outlineLvl w:val="3"/>
    </w:pPr>
    <w:rPr>
      <w:rFonts w:ascii="宋体" w:hAnsi="宋体" w:cs="宋体"/>
      <w:b/>
      <w:bCs/>
      <w:spacing w:val="-4"/>
      <w:sz w:val="28"/>
      <w:szCs w:val="20"/>
    </w:rPr>
  </w:style>
  <w:style w:type="paragraph" w:customStyle="1" w:styleId="135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1353">
    <w:name w:val="xl54"/>
    <w:basedOn w:val="1"/>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b/>
      <w:bCs/>
      <w:kern w:val="0"/>
      <w:sz w:val="20"/>
      <w:szCs w:val="20"/>
    </w:rPr>
  </w:style>
  <w:style w:type="paragraph" w:customStyle="1" w:styleId="1354">
    <w:name w:val="font9"/>
    <w:basedOn w:val="1"/>
    <w:qFormat/>
    <w:uiPriority w:val="0"/>
    <w:pPr>
      <w:widowControl/>
      <w:spacing w:before="100" w:beforeAutospacing="1" w:after="100" w:afterAutospacing="1"/>
      <w:jc w:val="left"/>
    </w:pPr>
    <w:rPr>
      <w:b/>
      <w:bCs/>
      <w:kern w:val="0"/>
      <w:sz w:val="20"/>
      <w:szCs w:val="20"/>
    </w:rPr>
  </w:style>
  <w:style w:type="paragraph" w:customStyle="1" w:styleId="1355">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2"/>
    </w:rPr>
  </w:style>
  <w:style w:type="paragraph" w:customStyle="1" w:styleId="1356">
    <w:name w:val="单点描述标题"/>
    <w:basedOn w:val="4"/>
    <w:next w:val="1"/>
    <w:qFormat/>
    <w:uiPriority w:val="0"/>
    <w:pPr>
      <w:adjustRightInd w:val="0"/>
      <w:spacing w:before="240" w:after="0" w:line="360" w:lineRule="auto"/>
      <w:ind w:firstLine="200" w:firstLineChars="200"/>
      <w:jc w:val="left"/>
      <w:outlineLvl w:val="9"/>
    </w:pPr>
    <w:rPr>
      <w:rFonts w:ascii="Times New Roman" w:hAnsi="Times New Roman"/>
      <w:sz w:val="24"/>
    </w:rPr>
  </w:style>
  <w:style w:type="paragraph" w:customStyle="1" w:styleId="1357">
    <w:name w:val="TOC 标题2"/>
    <w:basedOn w:val="3"/>
    <w:next w:val="1"/>
    <w:qFormat/>
    <w:uiPriority w:val="39"/>
    <w:pPr>
      <w:widowControl/>
      <w:spacing w:before="480" w:line="276" w:lineRule="auto"/>
      <w:jc w:val="left"/>
      <w:outlineLvl w:val="9"/>
    </w:pPr>
    <w:rPr>
      <w:rFonts w:ascii="Cambria" w:hAnsi="Cambria" w:eastAsia="宋体"/>
      <w:color w:val="365F91"/>
      <w:kern w:val="0"/>
      <w:sz w:val="28"/>
      <w:szCs w:val="28"/>
    </w:rPr>
  </w:style>
  <w:style w:type="paragraph" w:customStyle="1" w:styleId="1358">
    <w:name w:val="Char Char Char Char Char Char Char Char Char Char Char Char Char Char Char Char Char Char Char Char Char Char Char Char Char"/>
    <w:basedOn w:val="1"/>
    <w:qFormat/>
    <w:uiPriority w:val="0"/>
    <w:pPr>
      <w:jc w:val="left"/>
    </w:pPr>
    <w:rPr>
      <w:rFonts w:ascii="Tahoma" w:hAnsi="Tahoma"/>
      <w:sz w:val="24"/>
      <w:szCs w:val="20"/>
    </w:rPr>
  </w:style>
  <w:style w:type="paragraph" w:customStyle="1" w:styleId="1359">
    <w:name w:val="_Style 3"/>
    <w:basedOn w:val="1"/>
    <w:qFormat/>
    <w:uiPriority w:val="0"/>
    <w:pPr>
      <w:tabs>
        <w:tab w:val="left" w:pos="540"/>
      </w:tabs>
      <w:ind w:left="795" w:hanging="360"/>
    </w:pPr>
    <w:rPr>
      <w:kern w:val="0"/>
      <w:sz w:val="24"/>
    </w:rPr>
  </w:style>
  <w:style w:type="paragraph" w:customStyle="1" w:styleId="1360">
    <w:name w:val="南昌1号线一期标题6级"/>
    <w:basedOn w:val="8"/>
    <w:next w:val="1"/>
    <w:qFormat/>
    <w:uiPriority w:val="0"/>
    <w:pPr>
      <w:spacing w:before="0" w:after="0" w:line="240" w:lineRule="auto"/>
    </w:pPr>
    <w:rPr>
      <w:rFonts w:ascii="宋体" w:hAnsi="Arial"/>
      <w:b w:val="0"/>
    </w:rPr>
  </w:style>
  <w:style w:type="paragraph" w:customStyle="1" w:styleId="1361">
    <w:name w:val="表格-正文"/>
    <w:basedOn w:val="1"/>
    <w:qFormat/>
    <w:uiPriority w:val="0"/>
    <w:pPr>
      <w:widowControl/>
      <w:spacing w:before="120" w:after="120" w:line="240" w:lineRule="atLeast"/>
      <w:jc w:val="left"/>
    </w:pPr>
    <w:rPr>
      <w:rFonts w:ascii="Arial" w:hAnsi="Arial" w:cs="宋体"/>
      <w:sz w:val="18"/>
      <w:szCs w:val="20"/>
      <w:shd w:val="clear" w:color="auto" w:fill="FFFFFF"/>
    </w:rPr>
  </w:style>
  <w:style w:type="paragraph" w:customStyle="1" w:styleId="1362">
    <w:name w:val="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363">
    <w:name w:val="Char Char1 Char Char Char Char Char Char Char 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364">
    <w:name w:val="Copyright Declaration1"/>
    <w:qFormat/>
    <w:uiPriority w:val="0"/>
    <w:pPr>
      <w:tabs>
        <w:tab w:val="left" w:pos="2126"/>
      </w:tabs>
      <w:spacing w:before="80" w:after="80"/>
    </w:pPr>
    <w:rPr>
      <w:rFonts w:ascii="Arial" w:hAnsi="Arial" w:eastAsia="黑体" w:cstheme="minorBidi"/>
      <w:kern w:val="2"/>
      <w:sz w:val="36"/>
      <w:szCs w:val="36"/>
      <w:lang w:val="en-US" w:eastAsia="zh-CN" w:bidi="ar-SA"/>
    </w:rPr>
  </w:style>
  <w:style w:type="paragraph" w:customStyle="1" w:styleId="1365">
    <w:name w:val="正文 A"/>
    <w:qFormat/>
    <w:uiPriority w:val="0"/>
    <w:pPr>
      <w:widowControl w:val="0"/>
      <w:jc w:val="both"/>
    </w:pPr>
    <w:rPr>
      <w:rFonts w:ascii="Calibri" w:hAnsi="Calibri" w:eastAsia="ヒラギノ角ゴ Pro W3" w:cstheme="minorBidi"/>
      <w:color w:val="000000"/>
      <w:kern w:val="2"/>
      <w:sz w:val="21"/>
      <w:szCs w:val="22"/>
      <w:lang w:val="en-US" w:eastAsia="zh-CN" w:bidi="ar-SA"/>
    </w:rPr>
  </w:style>
  <w:style w:type="paragraph" w:customStyle="1" w:styleId="1366">
    <w:name w:val="09_HP Table Body 7 pt"/>
    <w:basedOn w:val="1"/>
    <w:qFormat/>
    <w:uiPriority w:val="0"/>
    <w:pPr>
      <w:autoSpaceDE w:val="0"/>
      <w:autoSpaceDN w:val="0"/>
      <w:adjustRightInd w:val="0"/>
      <w:jc w:val="left"/>
    </w:pPr>
    <w:rPr>
      <w:rFonts w:ascii="Futura-Book" w:hAnsi="Futura-Book"/>
      <w:kern w:val="0"/>
      <w:sz w:val="20"/>
    </w:rPr>
  </w:style>
  <w:style w:type="paragraph" w:customStyle="1" w:styleId="1367">
    <w:name w:val="Char2 Char Char Char Char Char Char Char Char Char Char Char Char Char Char Char Char Char Char Char Char Char Char Char Char Char Char Char1"/>
    <w:basedOn w:val="1"/>
    <w:qFormat/>
    <w:uiPriority w:val="0"/>
    <w:pPr>
      <w:jc w:val="left"/>
    </w:pPr>
    <w:rPr>
      <w:rFonts w:ascii="仿宋_GB2312" w:eastAsia="仿宋_GB2312"/>
      <w:b/>
      <w:sz w:val="32"/>
      <w:szCs w:val="32"/>
    </w:rPr>
  </w:style>
  <w:style w:type="paragraph" w:customStyle="1" w:styleId="1368">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1369">
    <w:name w:val="Niv4 Puce1"/>
    <w:basedOn w:val="1370"/>
    <w:qFormat/>
    <w:uiPriority w:val="0"/>
    <w:pPr>
      <w:ind w:left="1248"/>
    </w:pPr>
  </w:style>
  <w:style w:type="paragraph" w:customStyle="1" w:styleId="1370">
    <w:name w:val="Niv3 Puce1"/>
    <w:basedOn w:val="1"/>
    <w:qFormat/>
    <w:uiPriority w:val="0"/>
    <w:pPr>
      <w:widowControl/>
      <w:spacing w:before="60" w:after="60"/>
      <w:ind w:left="1078" w:right="454" w:hanging="284"/>
      <w:jc w:val="left"/>
    </w:pPr>
    <w:rPr>
      <w:rFonts w:ascii="宋体" w:hAnsi="宋体"/>
      <w:kern w:val="0"/>
      <w:sz w:val="24"/>
      <w:szCs w:val="20"/>
    </w:rPr>
  </w:style>
  <w:style w:type="paragraph" w:customStyle="1" w:styleId="1371">
    <w:name w:val="TOC 标题11"/>
    <w:basedOn w:val="3"/>
    <w:next w:val="1"/>
    <w:qFormat/>
    <w:uiPriority w:val="0"/>
    <w:pPr>
      <w:widowControl/>
      <w:spacing w:line="276" w:lineRule="auto"/>
      <w:jc w:val="left"/>
      <w:outlineLvl w:val="9"/>
    </w:pPr>
    <w:rPr>
      <w:rFonts w:ascii="Cambria" w:hAnsi="Cambria" w:eastAsia="宋体"/>
      <w:color w:val="365F91"/>
      <w:kern w:val="0"/>
      <w:sz w:val="28"/>
      <w:szCs w:val="28"/>
    </w:rPr>
  </w:style>
  <w:style w:type="paragraph" w:customStyle="1" w:styleId="1372">
    <w:name w:val="列项●（二级）"/>
    <w:semiHidden/>
    <w:qFormat/>
    <w:uiPriority w:val="0"/>
    <w:pPr>
      <w:widowControl w:val="0"/>
      <w:tabs>
        <w:tab w:val="left" w:pos="425"/>
        <w:tab w:val="left" w:pos="840"/>
      </w:tabs>
      <w:adjustRightInd w:val="0"/>
      <w:spacing w:line="360" w:lineRule="atLeast"/>
      <w:ind w:left="600" w:leftChars="400" w:hanging="200" w:hangingChars="200"/>
      <w:jc w:val="both"/>
      <w:textAlignment w:val="baseline"/>
    </w:pPr>
    <w:rPr>
      <w:rFonts w:ascii="宋体" w:hAnsiTheme="minorHAnsi" w:eastAsiaTheme="minorEastAsia" w:cstheme="minorBidi"/>
      <w:kern w:val="2"/>
      <w:sz w:val="21"/>
      <w:szCs w:val="22"/>
      <w:lang w:val="en-US" w:eastAsia="zh-CN" w:bidi="ar-SA"/>
    </w:rPr>
  </w:style>
  <w:style w:type="paragraph" w:customStyle="1" w:styleId="1373">
    <w:name w:val="表文1"/>
    <w:basedOn w:val="1"/>
    <w:qFormat/>
    <w:uiPriority w:val="0"/>
    <w:pPr>
      <w:widowControl/>
      <w:jc w:val="center"/>
    </w:pPr>
    <w:rPr>
      <w:rFonts w:ascii="宋体" w:hAnsi="宋体"/>
      <w:bCs/>
      <w:color w:val="000000"/>
      <w:spacing w:val="10"/>
      <w:kern w:val="0"/>
    </w:rPr>
  </w:style>
  <w:style w:type="paragraph" w:customStyle="1" w:styleId="1374">
    <w:name w:val="Char Char2 Char Char Char Char Char Char Char Char Char1"/>
    <w:basedOn w:val="1"/>
    <w:unhideWhenUsed/>
    <w:qFormat/>
    <w:uiPriority w:val="0"/>
    <w:pPr>
      <w:widowControl/>
      <w:ind w:firstLine="360" w:firstLineChars="150"/>
      <w:jc w:val="left"/>
    </w:pPr>
    <w:rPr>
      <w:rFonts w:ascii="Tahoma" w:hAnsi="Tahoma" w:cs="宋体"/>
      <w:sz w:val="24"/>
    </w:rPr>
  </w:style>
  <w:style w:type="paragraph" w:customStyle="1" w:styleId="1375">
    <w:name w:val="q2"/>
    <w:basedOn w:val="84"/>
    <w:qFormat/>
    <w:uiPriority w:val="0"/>
    <w:pPr>
      <w:tabs>
        <w:tab w:val="left" w:pos="360"/>
      </w:tabs>
      <w:spacing w:line="360" w:lineRule="auto"/>
      <w:jc w:val="left"/>
      <w:outlineLvl w:val="1"/>
    </w:pPr>
    <w:rPr>
      <w:rFonts w:ascii="Arial" w:hAnsi="Arial" w:cs="Arial"/>
    </w:rPr>
  </w:style>
  <w:style w:type="paragraph" w:customStyle="1" w:styleId="1376">
    <w:name w:val="Char Char2 Char Char Char Char Char Char"/>
    <w:basedOn w:val="1"/>
    <w:qFormat/>
    <w:uiPriority w:val="0"/>
    <w:pPr>
      <w:jc w:val="left"/>
    </w:pPr>
    <w:rPr>
      <w:rFonts w:ascii="宋体" w:hAnsi="宋体"/>
    </w:rPr>
  </w:style>
  <w:style w:type="paragraph" w:customStyle="1" w:styleId="1377">
    <w:name w:val="q4"/>
    <w:basedOn w:val="84"/>
    <w:next w:val="1"/>
    <w:qFormat/>
    <w:uiPriority w:val="0"/>
    <w:pPr>
      <w:tabs>
        <w:tab w:val="left" w:pos="360"/>
        <w:tab w:val="left" w:pos="864"/>
      </w:tabs>
      <w:spacing w:line="360" w:lineRule="auto"/>
      <w:jc w:val="left"/>
      <w:outlineLvl w:val="3"/>
    </w:pPr>
    <w:rPr>
      <w:rFonts w:ascii="Arial" w:hAnsi="Arial" w:cs="Arial"/>
      <w:sz w:val="24"/>
    </w:rPr>
  </w:style>
  <w:style w:type="paragraph" w:customStyle="1" w:styleId="1378">
    <w:name w:val="表头文本"/>
    <w:qFormat/>
    <w:uiPriority w:val="0"/>
    <w:pPr>
      <w:jc w:val="center"/>
    </w:pPr>
    <w:rPr>
      <w:rFonts w:ascii="Arial" w:hAnsi="Arial" w:eastAsiaTheme="minorEastAsia" w:cstheme="minorBidi"/>
      <w:b/>
      <w:kern w:val="2"/>
      <w:sz w:val="21"/>
      <w:szCs w:val="21"/>
      <w:lang w:val="en-US" w:eastAsia="zh-CN" w:bidi="ar-SA"/>
    </w:rPr>
  </w:style>
  <w:style w:type="paragraph" w:customStyle="1" w:styleId="1379">
    <w:name w:val="Section[2]"/>
    <w:qFormat/>
    <w:uiPriority w:val="0"/>
    <w:pPr>
      <w:keepNext/>
      <w:tabs>
        <w:tab w:val="left" w:pos="1417"/>
      </w:tabs>
      <w:spacing w:before="240" w:after="120" w:line="278" w:lineRule="auto"/>
      <w:ind w:left="1417" w:hanging="1418"/>
    </w:pPr>
    <w:rPr>
      <w:rFonts w:asciiTheme="minorHAnsi" w:hAnsiTheme="minorHAnsi" w:eastAsiaTheme="minorEastAsia" w:cstheme="minorBidi"/>
      <w:b/>
      <w:color w:val="C0C0C0"/>
      <w:kern w:val="2"/>
      <w:sz w:val="24"/>
      <w:szCs w:val="22"/>
      <w:lang w:val="en-US" w:eastAsia="zh-CN" w:bidi="ar-SA"/>
    </w:rPr>
  </w:style>
  <w:style w:type="paragraph" w:customStyle="1" w:styleId="1380">
    <w:name w:val="Table header"/>
    <w:basedOn w:val="1"/>
    <w:next w:val="1"/>
    <w:qFormat/>
    <w:uiPriority w:val="0"/>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b/>
      <w:bCs/>
      <w:kern w:val="0"/>
      <w:sz w:val="24"/>
      <w:lang w:eastAsia="en-US"/>
    </w:rPr>
  </w:style>
  <w:style w:type="paragraph" w:customStyle="1" w:styleId="1381">
    <w:name w:val="Char Char Char1 Char Char Char Char Char Char Char Char Char Char Char Char Char Char Char Char Char Char Char Char Char Char Char Char Char Char Char Char Char Char Char2"/>
    <w:basedOn w:val="1"/>
    <w:qFormat/>
    <w:uiPriority w:val="0"/>
    <w:rPr>
      <w:rFonts w:ascii="Tahoma" w:hAnsi="Tahoma"/>
      <w:sz w:val="24"/>
      <w:szCs w:val="20"/>
    </w:rPr>
  </w:style>
  <w:style w:type="paragraph" w:customStyle="1" w:styleId="1382">
    <w:name w:val="Char1 Char Char Char Char Char Char Char Char Char"/>
    <w:basedOn w:val="1"/>
    <w:qFormat/>
    <w:uiPriority w:val="0"/>
    <w:pPr>
      <w:widowControl/>
      <w:spacing w:line="360" w:lineRule="auto"/>
      <w:jc w:val="left"/>
    </w:pPr>
    <w:rPr>
      <w:rFonts w:ascii="Arial" w:hAnsi="Arial" w:cs="Arial"/>
    </w:rPr>
  </w:style>
  <w:style w:type="paragraph" w:customStyle="1" w:styleId="1383">
    <w:name w:val="样式16"/>
    <w:basedOn w:val="1"/>
    <w:qFormat/>
    <w:uiPriority w:val="0"/>
    <w:pPr>
      <w:keepNext/>
      <w:tabs>
        <w:tab w:val="left" w:pos="620"/>
        <w:tab w:val="left" w:pos="720"/>
        <w:tab w:val="left" w:pos="1134"/>
      </w:tabs>
      <w:spacing w:line="360" w:lineRule="auto"/>
      <w:ind w:left="620" w:hanging="420"/>
      <w:jc w:val="left"/>
    </w:pPr>
    <w:rPr>
      <w:rFonts w:ascii="宋体" w:hAnsi="宋体"/>
      <w:kern w:val="0"/>
      <w:sz w:val="28"/>
      <w:szCs w:val="20"/>
    </w:rPr>
  </w:style>
  <w:style w:type="paragraph" w:customStyle="1" w:styleId="1384">
    <w:name w:val="bluetitle"/>
    <w:basedOn w:val="1"/>
    <w:qFormat/>
    <w:uiPriority w:val="0"/>
    <w:pPr>
      <w:widowControl/>
      <w:spacing w:before="100" w:beforeAutospacing="1" w:after="100" w:afterAutospacing="1"/>
      <w:jc w:val="left"/>
    </w:pPr>
    <w:rPr>
      <w:rFonts w:ascii="宋体" w:hAnsi="宋体" w:cs="宋体"/>
      <w:b/>
      <w:bCs/>
      <w:color w:val="295BA7"/>
      <w:kern w:val="0"/>
      <w:sz w:val="24"/>
    </w:rPr>
  </w:style>
  <w:style w:type="paragraph" w:customStyle="1" w:styleId="1385">
    <w:name w:val="样式 表格单元 + 加粗"/>
    <w:basedOn w:val="1"/>
    <w:qFormat/>
    <w:uiPriority w:val="0"/>
    <w:pPr>
      <w:adjustRightInd w:val="0"/>
      <w:snapToGrid w:val="0"/>
      <w:spacing w:before="45" w:after="45" w:line="360" w:lineRule="auto"/>
      <w:ind w:firstLine="480" w:firstLineChars="200"/>
      <w:jc w:val="left"/>
    </w:pPr>
    <w:rPr>
      <w:rFonts w:ascii="宋体" w:cs="Arial"/>
      <w:b/>
      <w:bCs/>
      <w:color w:val="000000"/>
      <w:sz w:val="24"/>
    </w:rPr>
  </w:style>
  <w:style w:type="paragraph" w:customStyle="1" w:styleId="1386">
    <w:name w:val="樣式 標題 1 + SimHei 套用前:  18 pt 套用後:  18 pt 行距:  1.5 倍行高"/>
    <w:basedOn w:val="3"/>
    <w:qFormat/>
    <w:uiPriority w:val="0"/>
    <w:pPr>
      <w:keepNext w:val="0"/>
      <w:tabs>
        <w:tab w:val="left" w:pos="432"/>
      </w:tabs>
      <w:spacing w:before="360" w:after="360" w:line="360" w:lineRule="auto"/>
      <w:ind w:left="1786" w:hanging="391"/>
      <w:jc w:val="left"/>
    </w:pPr>
    <w:rPr>
      <w:rFonts w:ascii="黑体" w:hAnsi="宋体" w:eastAsia="黑体" w:cs="PMingLiU"/>
      <w:b w:val="0"/>
      <w:szCs w:val="20"/>
    </w:rPr>
  </w:style>
  <w:style w:type="paragraph" w:customStyle="1" w:styleId="1387">
    <w:name w:val="Manual Title2"/>
    <w:basedOn w:val="1388"/>
    <w:qFormat/>
    <w:uiPriority w:val="0"/>
    <w:rPr>
      <w:sz w:val="24"/>
    </w:rPr>
  </w:style>
  <w:style w:type="paragraph" w:customStyle="1" w:styleId="1388">
    <w:name w:val="Manual Title"/>
    <w:qFormat/>
    <w:uiPriority w:val="0"/>
    <w:pPr>
      <w:snapToGrid w:val="0"/>
      <w:spacing w:before="80" w:after="80"/>
    </w:pPr>
    <w:rPr>
      <w:rFonts w:ascii="Arial" w:hAnsi="Arial" w:eastAsia="黑体" w:cstheme="minorBidi"/>
      <w:kern w:val="2"/>
      <w:sz w:val="28"/>
      <w:szCs w:val="22"/>
      <w:lang w:val="en-US" w:eastAsia="zh-CN" w:bidi="ar-SA"/>
    </w:rPr>
  </w:style>
  <w:style w:type="paragraph" w:customStyle="1" w:styleId="1389">
    <w:name w:val="样式三"/>
    <w:basedOn w:val="5"/>
    <w:qFormat/>
    <w:uiPriority w:val="0"/>
    <w:pPr>
      <w:keepLines w:val="0"/>
      <w:widowControl/>
      <w:tabs>
        <w:tab w:val="left" w:pos="1418"/>
      </w:tabs>
      <w:spacing w:before="120" w:after="120" w:line="240" w:lineRule="atLeast"/>
      <w:ind w:left="1418" w:hanging="567"/>
      <w:jc w:val="left"/>
      <w:textAlignment w:val="baseline"/>
    </w:pPr>
    <w:rPr>
      <w:rFonts w:ascii="宋体" w:hAnsi="宋体" w:eastAsia="Arial" w:cs="Arial"/>
      <w:b w:val="0"/>
      <w:spacing w:val="-10"/>
      <w:kern w:val="28"/>
      <w:sz w:val="28"/>
      <w:szCs w:val="28"/>
    </w:rPr>
  </w:style>
  <w:style w:type="paragraph" w:customStyle="1" w:styleId="1390">
    <w:name w:val="Header of paragaraph"/>
    <w:basedOn w:val="1"/>
    <w:qFormat/>
    <w:uiPriority w:val="0"/>
    <w:pPr>
      <w:pBdr>
        <w:bottom w:val="single" w:color="auto" w:sz="6" w:space="1"/>
      </w:pBdr>
      <w:tabs>
        <w:tab w:val="center" w:pos="4153"/>
        <w:tab w:val="right" w:pos="8306"/>
      </w:tabs>
      <w:snapToGrid w:val="0"/>
      <w:jc w:val="center"/>
    </w:pPr>
    <w:rPr>
      <w:sz w:val="18"/>
      <w:szCs w:val="20"/>
    </w:rPr>
  </w:style>
  <w:style w:type="paragraph" w:customStyle="1" w:styleId="1391">
    <w:name w:val="作者行"/>
    <w:basedOn w:val="34"/>
    <w:qFormat/>
    <w:uiPriority w:val="0"/>
    <w:pPr>
      <w:widowControl/>
      <w:spacing w:line="480" w:lineRule="atLeast"/>
      <w:ind w:left="-360" w:right="-720" w:firstLine="480"/>
      <w:jc w:val="left"/>
    </w:pPr>
    <w:rPr>
      <w:rFonts w:ascii="Courier New" w:hAnsi="Courier New" w:eastAsia="宋体"/>
      <w:bCs w:val="0"/>
      <w:kern w:val="0"/>
      <w:sz w:val="24"/>
      <w:szCs w:val="20"/>
    </w:rPr>
  </w:style>
  <w:style w:type="paragraph" w:customStyle="1" w:styleId="1392">
    <w:name w:val="标题411"/>
    <w:basedOn w:val="6"/>
    <w:semiHidden/>
    <w:qFormat/>
    <w:uiPriority w:val="0"/>
    <w:pPr>
      <w:keepLines w:val="0"/>
      <w:tabs>
        <w:tab w:val="left" w:pos="1134"/>
      </w:tabs>
      <w:adjustRightInd w:val="0"/>
      <w:snapToGrid w:val="0"/>
      <w:spacing w:before="0" w:after="0" w:line="240" w:lineRule="auto"/>
      <w:ind w:left="1134" w:hanging="567"/>
      <w:jc w:val="left"/>
    </w:pPr>
    <w:rPr>
      <w:rFonts w:ascii="宋体" w:hAnsi="宋体" w:eastAsia="宋体"/>
      <w:color w:val="000000"/>
      <w:kern w:val="0"/>
      <w:szCs w:val="21"/>
    </w:rPr>
  </w:style>
  <w:style w:type="paragraph" w:customStyle="1" w:styleId="1393">
    <w:name w:val="CM140"/>
    <w:basedOn w:val="1"/>
    <w:qFormat/>
    <w:uiPriority w:val="0"/>
    <w:pPr>
      <w:autoSpaceDE w:val="0"/>
      <w:autoSpaceDN w:val="0"/>
      <w:adjustRightInd w:val="0"/>
      <w:spacing w:after="57"/>
      <w:jc w:val="left"/>
    </w:pPr>
    <w:rPr>
      <w:rFonts w:ascii="黑体" w:eastAsia="黑体"/>
      <w:kern w:val="0"/>
      <w:sz w:val="24"/>
    </w:rPr>
  </w:style>
  <w:style w:type="paragraph" w:customStyle="1" w:styleId="1394">
    <w:name w:val="样式 仿宋_GB2312 三号"/>
    <w:basedOn w:val="1"/>
    <w:qFormat/>
    <w:uiPriority w:val="0"/>
    <w:pPr>
      <w:spacing w:line="360" w:lineRule="auto"/>
      <w:ind w:firstLine="200" w:firstLineChars="200"/>
      <w:jc w:val="left"/>
    </w:pPr>
    <w:rPr>
      <w:rFonts w:ascii="宋体" w:cs="宋体"/>
      <w:sz w:val="28"/>
    </w:rPr>
  </w:style>
  <w:style w:type="paragraph" w:customStyle="1" w:styleId="1395">
    <w:name w:val="keywords"/>
    <w:basedOn w:val="1"/>
    <w:qFormat/>
    <w:uiPriority w:val="0"/>
    <w:pPr>
      <w:widowControl/>
      <w:tabs>
        <w:tab w:val="left" w:pos="907"/>
      </w:tabs>
      <w:autoSpaceDE w:val="0"/>
      <w:autoSpaceDN w:val="0"/>
      <w:adjustRightInd w:val="0"/>
      <w:spacing w:line="360" w:lineRule="auto"/>
      <w:ind w:left="879" w:hanging="879"/>
      <w:jc w:val="left"/>
    </w:pPr>
    <w:rPr>
      <w:rFonts w:ascii="宋体" w:hAnsi="宋体"/>
      <w:kern w:val="0"/>
      <w:szCs w:val="20"/>
    </w:rPr>
  </w:style>
  <w:style w:type="paragraph" w:customStyle="1" w:styleId="1396">
    <w:name w:val="附录章标题"/>
    <w:next w:val="920"/>
    <w:qFormat/>
    <w:uiPriority w:val="0"/>
    <w:pPr>
      <w:tabs>
        <w:tab w:val="left" w:pos="360"/>
      </w:tabs>
      <w:wordWrap w:val="0"/>
      <w:overflowPunct w:val="0"/>
      <w:autoSpaceDE w:val="0"/>
      <w:spacing w:beforeLines="50" w:afterLines="50"/>
      <w:ind w:left="360" w:hanging="360"/>
      <w:jc w:val="both"/>
      <w:textAlignment w:val="baseline"/>
      <w:outlineLvl w:val="1"/>
    </w:pPr>
    <w:rPr>
      <w:rFonts w:ascii="黑体" w:eastAsia="黑体" w:hAnsiTheme="minorHAnsi" w:cstheme="minorBidi"/>
      <w:b/>
      <w:kern w:val="21"/>
      <w:sz w:val="21"/>
      <w:szCs w:val="22"/>
      <w:lang w:val="en-US" w:eastAsia="zh-CN" w:bidi="ar-SA"/>
    </w:rPr>
  </w:style>
  <w:style w:type="paragraph" w:customStyle="1" w:styleId="1397">
    <w:name w:val="Level-3"/>
    <w:basedOn w:val="1"/>
    <w:qFormat/>
    <w:uiPriority w:val="0"/>
    <w:pPr>
      <w:keepLines/>
      <w:widowControl/>
      <w:adjustRightInd w:val="0"/>
      <w:snapToGrid w:val="0"/>
      <w:spacing w:before="120" w:after="120"/>
      <w:jc w:val="left"/>
    </w:pPr>
    <w:rPr>
      <w:rFonts w:ascii="宋体" w:hAnsi="宋体" w:eastAsia="PMingLiU"/>
      <w:kern w:val="0"/>
      <w:sz w:val="24"/>
      <w:szCs w:val="20"/>
      <w:lang w:eastAsia="zh-TW"/>
    </w:rPr>
  </w:style>
  <w:style w:type="paragraph" w:customStyle="1" w:styleId="1398">
    <w:name w:val="正文缩进2"/>
    <w:basedOn w:val="1"/>
    <w:qFormat/>
    <w:uiPriority w:val="0"/>
    <w:pPr>
      <w:spacing w:before="120" w:after="120" w:line="360" w:lineRule="atLeast"/>
      <w:ind w:left="2325"/>
      <w:jc w:val="left"/>
    </w:pPr>
    <w:rPr>
      <w:rFonts w:ascii="宋体" w:hAnsi="宋体"/>
      <w:szCs w:val="20"/>
    </w:rPr>
  </w:style>
  <w:style w:type="paragraph" w:customStyle="1" w:styleId="1399">
    <w:name w:val="样式 样式 首行缩进:  2 字符 + 首行缩进:  2 字符1"/>
    <w:basedOn w:val="1"/>
    <w:unhideWhenUsed/>
    <w:qFormat/>
    <w:uiPriority w:val="0"/>
    <w:pPr>
      <w:adjustRightInd w:val="0"/>
      <w:snapToGrid w:val="0"/>
      <w:spacing w:line="480" w:lineRule="exact"/>
      <w:ind w:firstLine="480" w:firstLineChars="200"/>
      <w:jc w:val="left"/>
    </w:pPr>
    <w:rPr>
      <w:rFonts w:cs="宋体"/>
      <w:sz w:val="24"/>
      <w:szCs w:val="20"/>
      <w:u w:color="000000"/>
    </w:rPr>
  </w:style>
  <w:style w:type="paragraph" w:customStyle="1" w:styleId="1400">
    <w:name w:val="产品标题1"/>
    <w:basedOn w:val="3"/>
    <w:next w:val="1"/>
    <w:qFormat/>
    <w:uiPriority w:val="0"/>
    <w:pPr>
      <w:widowControl/>
      <w:spacing w:before="120" w:after="120" w:line="288" w:lineRule="auto"/>
      <w:jc w:val="center"/>
    </w:pPr>
    <w:rPr>
      <w:rFonts w:ascii="宋体" w:hAnsi="宋体" w:eastAsia="华文细黑" w:cs="Arial"/>
      <w:b w:val="0"/>
      <w:color w:val="800000"/>
      <w:kern w:val="0"/>
      <w:sz w:val="32"/>
      <w:szCs w:val="28"/>
    </w:rPr>
  </w:style>
  <w:style w:type="paragraph" w:customStyle="1" w:styleId="1401">
    <w:name w:val="样式 正文文字 + 小四 段后: 0 磅 行距: 1.5 倍行距"/>
    <w:basedOn w:val="34"/>
    <w:qFormat/>
    <w:uiPriority w:val="0"/>
    <w:pPr>
      <w:ind w:firstLine="480" w:firstLineChars="200"/>
      <w:jc w:val="left"/>
    </w:pPr>
    <w:rPr>
      <w:rFonts w:ascii="Times New Roman" w:eastAsia="宋体" w:cs="宋体"/>
      <w:bCs w:val="0"/>
      <w:sz w:val="24"/>
      <w:szCs w:val="20"/>
    </w:rPr>
  </w:style>
  <w:style w:type="paragraph" w:customStyle="1" w:styleId="1402">
    <w:name w:val="样式 标题 2 + 段后: 0.5 行"/>
    <w:basedOn w:val="4"/>
    <w:qFormat/>
    <w:uiPriority w:val="0"/>
    <w:pPr>
      <w:tabs>
        <w:tab w:val="left" w:pos="993"/>
        <w:tab w:val="left" w:pos="1080"/>
      </w:tabs>
      <w:adjustRightInd w:val="0"/>
      <w:spacing w:beforeLines="50" w:afterLines="50" w:line="360" w:lineRule="auto"/>
      <w:ind w:left="567" w:hanging="1844"/>
      <w:jc w:val="left"/>
      <w:textAlignment w:val="baseline"/>
    </w:pPr>
    <w:rPr>
      <w:rFonts w:ascii="Times New Roman" w:hAnsi="Times New Roman" w:eastAsia="宋体" w:cs="宋体"/>
      <w:bCs w:val="0"/>
      <w:kern w:val="0"/>
      <w:szCs w:val="20"/>
    </w:rPr>
  </w:style>
  <w:style w:type="paragraph" w:customStyle="1" w:styleId="1403">
    <w:name w:val="section list2"/>
    <w:basedOn w:val="1"/>
    <w:qFormat/>
    <w:uiPriority w:val="0"/>
    <w:pPr>
      <w:widowControl/>
      <w:tabs>
        <w:tab w:val="left" w:pos="0"/>
      </w:tabs>
      <w:autoSpaceDE w:val="0"/>
      <w:autoSpaceDN w:val="0"/>
      <w:spacing w:line="360" w:lineRule="auto"/>
      <w:ind w:left="900" w:hanging="360"/>
      <w:jc w:val="left"/>
    </w:pPr>
    <w:rPr>
      <w:rFonts w:ascii="宋体" w:hAnsi="宋体"/>
      <w:spacing w:val="20"/>
      <w:szCs w:val="20"/>
    </w:rPr>
  </w:style>
  <w:style w:type="paragraph" w:customStyle="1" w:styleId="1404">
    <w:name w:val="正文-条"/>
    <w:basedOn w:val="1"/>
    <w:qFormat/>
    <w:uiPriority w:val="99"/>
    <w:rPr>
      <w:rFonts w:ascii="Calibri" w:hAnsi="Calibri" w:cs="黑体"/>
      <w:szCs w:val="21"/>
    </w:rPr>
  </w:style>
  <w:style w:type="paragraph" w:customStyle="1" w:styleId="1405">
    <w:name w:val="图片文字"/>
    <w:qFormat/>
    <w:uiPriority w:val="0"/>
    <w:pPr>
      <w:autoSpaceDE w:val="0"/>
      <w:autoSpaceDN w:val="0"/>
    </w:pPr>
    <w:rPr>
      <w:rFonts w:asciiTheme="minorHAnsi" w:hAnsiTheme="minorHAnsi" w:eastAsiaTheme="minorEastAsia" w:cstheme="minorBidi"/>
      <w:color w:val="000000"/>
      <w:kern w:val="2"/>
      <w:sz w:val="15"/>
      <w:szCs w:val="22"/>
      <w:lang w:val="en-US" w:eastAsia="zh-CN" w:bidi="ar-SA"/>
    </w:rPr>
  </w:style>
  <w:style w:type="paragraph" w:customStyle="1" w:styleId="1406">
    <w:name w:val="zField10p0bL"/>
    <w:semiHidden/>
    <w:qFormat/>
    <w:uiPriority w:val="0"/>
    <w:pPr>
      <w:ind w:left="28" w:right="57"/>
    </w:pPr>
    <w:rPr>
      <w:rFonts w:ascii="Arial" w:hAnsi="Arial" w:eastAsiaTheme="minorEastAsia" w:cstheme="minorBidi"/>
      <w:kern w:val="2"/>
      <w:sz w:val="21"/>
      <w:szCs w:val="22"/>
      <w:lang w:val="en-US" w:eastAsia="en-US" w:bidi="ar-SA"/>
    </w:rPr>
  </w:style>
  <w:style w:type="paragraph" w:customStyle="1" w:styleId="1407">
    <w:name w:val="1级列表"/>
    <w:basedOn w:val="1217"/>
    <w:qFormat/>
    <w:uiPriority w:val="0"/>
    <w:pPr>
      <w:tabs>
        <w:tab w:val="left" w:pos="1428"/>
      </w:tabs>
      <w:spacing w:beforeLines="0" w:line="480" w:lineRule="exact"/>
      <w:ind w:left="996" w:hanging="420" w:firstLineChars="0"/>
    </w:pPr>
    <w:rPr>
      <w:rFonts w:eastAsia="宋体"/>
    </w:rPr>
  </w:style>
  <w:style w:type="paragraph" w:customStyle="1" w:styleId="1408">
    <w:name w:val="Bulleted o 2"/>
    <w:basedOn w:val="1"/>
    <w:qFormat/>
    <w:uiPriority w:val="0"/>
    <w:pPr>
      <w:widowControl/>
      <w:spacing w:after="220"/>
      <w:ind w:left="2954" w:hanging="357"/>
      <w:jc w:val="left"/>
    </w:pPr>
    <w:rPr>
      <w:rFonts w:ascii="Arial" w:hAnsi="Arial"/>
      <w:kern w:val="0"/>
      <w:sz w:val="22"/>
      <w:szCs w:val="20"/>
      <w:lang w:eastAsia="en-US"/>
    </w:rPr>
  </w:style>
  <w:style w:type="paragraph" w:customStyle="1" w:styleId="1409">
    <w:name w:val="正文列表"/>
    <w:basedOn w:val="1"/>
    <w:qFormat/>
    <w:uiPriority w:val="0"/>
    <w:pPr>
      <w:tabs>
        <w:tab w:val="left" w:pos="1140"/>
      </w:tabs>
      <w:adjustRightInd w:val="0"/>
      <w:spacing w:after="120" w:line="360" w:lineRule="exact"/>
      <w:ind w:left="1140" w:hanging="420"/>
      <w:jc w:val="left"/>
    </w:pPr>
    <w:rPr>
      <w:rFonts w:ascii="楷体" w:hAnsi="宋体" w:eastAsia="楷体"/>
      <w:sz w:val="24"/>
      <w:szCs w:val="20"/>
      <w:lang w:eastAsia="zh-TW"/>
    </w:rPr>
  </w:style>
  <w:style w:type="paragraph" w:customStyle="1" w:styleId="1410">
    <w:name w:val="xl330"/>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cs="宋体"/>
      <w:b/>
      <w:bCs/>
      <w:color w:val="000000"/>
      <w:kern w:val="0"/>
      <w:szCs w:val="21"/>
    </w:rPr>
  </w:style>
  <w:style w:type="paragraph" w:customStyle="1" w:styleId="1411">
    <w:name w:val="四十投标表格"/>
    <w:qFormat/>
    <w:uiPriority w:val="0"/>
    <w:pPr>
      <w:spacing w:line="0" w:lineRule="atLeast"/>
    </w:pPr>
    <w:rPr>
      <w:rFonts w:ascii="宋体" w:hAnsiTheme="minorHAnsi" w:eastAsiaTheme="minorEastAsia" w:cstheme="minorBidi"/>
      <w:kern w:val="2"/>
      <w:sz w:val="21"/>
      <w:szCs w:val="22"/>
      <w:lang w:val="en-US" w:eastAsia="zh-CN" w:bidi="ar-SA"/>
    </w:rPr>
  </w:style>
  <w:style w:type="paragraph" w:customStyle="1" w:styleId="1412">
    <w:name w:val="Niv2 Puce1"/>
    <w:basedOn w:val="1"/>
    <w:qFormat/>
    <w:uiPriority w:val="0"/>
    <w:pPr>
      <w:widowControl/>
      <w:spacing w:before="60" w:after="60"/>
      <w:ind w:left="908" w:right="454" w:hanging="284"/>
      <w:jc w:val="left"/>
    </w:pPr>
    <w:rPr>
      <w:rFonts w:ascii="宋体" w:hAnsi="宋体"/>
      <w:kern w:val="0"/>
      <w:sz w:val="24"/>
      <w:szCs w:val="20"/>
    </w:rPr>
  </w:style>
  <w:style w:type="paragraph" w:customStyle="1" w:styleId="1413">
    <w:name w:val="Numbered List 0"/>
    <w:basedOn w:val="1"/>
    <w:qFormat/>
    <w:uiPriority w:val="0"/>
    <w:pPr>
      <w:widowControl/>
      <w:spacing w:after="220"/>
      <w:ind w:left="1298" w:hanging="1298"/>
      <w:jc w:val="left"/>
    </w:pPr>
    <w:rPr>
      <w:rFonts w:ascii="Arial" w:hAnsi="Arial"/>
      <w:kern w:val="0"/>
      <w:sz w:val="22"/>
      <w:szCs w:val="20"/>
      <w:lang w:eastAsia="en-US"/>
    </w:rPr>
  </w:style>
  <w:style w:type="paragraph" w:customStyle="1" w:styleId="1414">
    <w:name w:val="样式 标题3 +"/>
    <w:basedOn w:val="1"/>
    <w:qFormat/>
    <w:uiPriority w:val="0"/>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1415">
    <w:name w:val="发布日期"/>
    <w:semiHidden/>
    <w:qFormat/>
    <w:uiPriority w:val="0"/>
    <w:pPr>
      <w:framePr w:w="4000" w:h="473" w:hRule="exact" w:hSpace="180" w:vSpace="180" w:wrap="around" w:vAnchor="margin" w:hAnchor="margin" w:y="13511" w:anchorLock="1"/>
    </w:pPr>
    <w:rPr>
      <w:rFonts w:eastAsia="黑体" w:asciiTheme="minorHAnsi" w:hAnsiTheme="minorHAnsi" w:cstheme="minorBidi"/>
      <w:kern w:val="2"/>
      <w:sz w:val="28"/>
      <w:szCs w:val="22"/>
      <w:lang w:val="en-US" w:eastAsia="zh-CN" w:bidi="ar-SA"/>
    </w:rPr>
  </w:style>
  <w:style w:type="paragraph" w:customStyle="1" w:styleId="1416">
    <w:name w:val="标题下顺序正文"/>
    <w:basedOn w:val="1"/>
    <w:qFormat/>
    <w:uiPriority w:val="0"/>
    <w:pPr>
      <w:spacing w:beforeLines="50" w:line="0" w:lineRule="atLeast"/>
      <w:ind w:left="1049" w:leftChars="437" w:firstLine="1"/>
      <w:jc w:val="left"/>
    </w:pPr>
    <w:rPr>
      <w:rFonts w:ascii="宋体" w:hAnsi="宋体"/>
      <w:sz w:val="24"/>
      <w:szCs w:val="20"/>
    </w:rPr>
  </w:style>
  <w:style w:type="paragraph" w:customStyle="1" w:styleId="1417">
    <w:name w:val="Normal Indent1"/>
    <w:basedOn w:val="1"/>
    <w:next w:val="1"/>
    <w:qFormat/>
    <w:uiPriority w:val="99"/>
    <w:pPr>
      <w:spacing w:line="360" w:lineRule="auto"/>
      <w:ind w:firstLine="480" w:firstLineChars="200"/>
    </w:pPr>
    <w:rPr>
      <w:rFonts w:ascii="宋体"/>
      <w:color w:val="000000"/>
      <w:sz w:val="24"/>
      <w:szCs w:val="20"/>
    </w:rPr>
  </w:style>
  <w:style w:type="paragraph" w:customStyle="1" w:styleId="1418">
    <w:name w:val="建议书封面"/>
    <w:basedOn w:val="1"/>
    <w:qFormat/>
    <w:uiPriority w:val="0"/>
    <w:pPr>
      <w:tabs>
        <w:tab w:val="left" w:pos="900"/>
      </w:tabs>
      <w:adjustRightInd w:val="0"/>
      <w:snapToGrid w:val="0"/>
      <w:spacing w:before="120" w:after="120" w:line="360" w:lineRule="auto"/>
      <w:jc w:val="center"/>
      <w:outlineLvl w:val="0"/>
    </w:pPr>
    <w:rPr>
      <w:rFonts w:ascii="Arial" w:hAnsi="Arial"/>
      <w:b/>
      <w:sz w:val="52"/>
    </w:rPr>
  </w:style>
  <w:style w:type="paragraph" w:customStyle="1" w:styleId="1419">
    <w:name w:val="zCoNa11p3bC"/>
    <w:semiHidden/>
    <w:qFormat/>
    <w:uiPriority w:val="0"/>
    <w:pPr>
      <w:spacing w:before="60"/>
      <w:ind w:left="57" w:right="57"/>
      <w:jc w:val="center"/>
    </w:pPr>
    <w:rPr>
      <w:rFonts w:ascii="Arial" w:hAnsi="Arial" w:eastAsiaTheme="minorEastAsia" w:cstheme="minorBidi"/>
      <w:kern w:val="2"/>
      <w:sz w:val="22"/>
      <w:szCs w:val="22"/>
      <w:lang w:val="en-US" w:eastAsia="en-US" w:bidi="ar-SA"/>
    </w:rPr>
  </w:style>
  <w:style w:type="paragraph" w:customStyle="1" w:styleId="1420">
    <w:name w:val="机场线3级标题"/>
    <w:basedOn w:val="5"/>
    <w:unhideWhenUsed/>
    <w:qFormat/>
    <w:uiPriority w:val="0"/>
    <w:pPr>
      <w:widowControl/>
      <w:spacing w:beforeLines="50" w:afterLines="50" w:line="240" w:lineRule="auto"/>
      <w:jc w:val="left"/>
    </w:pPr>
    <w:rPr>
      <w:rFonts w:ascii="黑体" w:hAnsi="宋体" w:cs="宋体"/>
      <w:bCs w:val="0"/>
      <w:kern w:val="0"/>
      <w:sz w:val="24"/>
      <w:szCs w:val="20"/>
    </w:rPr>
  </w:style>
  <w:style w:type="paragraph" w:customStyle="1" w:styleId="1421">
    <w:name w:val="Standard Features - Models"/>
    <w:qFormat/>
    <w:uiPriority w:val="0"/>
    <w:pPr>
      <w:keepNext/>
      <w:keepLines/>
      <w:spacing w:before="60" w:after="40"/>
      <w:ind w:left="547"/>
    </w:pPr>
    <w:rPr>
      <w:rFonts w:ascii="Arial Narrow" w:hAnsi="Arial Narrow" w:eastAsiaTheme="minorEastAsia" w:cstheme="minorBidi"/>
      <w:kern w:val="2"/>
      <w:sz w:val="18"/>
      <w:szCs w:val="18"/>
      <w:lang w:val="en-US" w:eastAsia="zh-CN" w:bidi="ar-SA"/>
    </w:rPr>
  </w:style>
  <w:style w:type="paragraph" w:customStyle="1" w:styleId="1422">
    <w:name w:val="Char Char Char Char Char Char Char Char Char Char Char Char Char Char Char Char Char Char Char Char Char Char Char Char2 Char1"/>
    <w:basedOn w:val="1"/>
    <w:qFormat/>
    <w:uiPriority w:val="0"/>
    <w:pPr>
      <w:widowControl/>
      <w:spacing w:after="160" w:line="240" w:lineRule="exact"/>
      <w:ind w:firstLine="200" w:firstLineChars="200"/>
      <w:jc w:val="center"/>
    </w:pPr>
    <w:rPr>
      <w:rFonts w:ascii="黑体" w:hAnsi="Verdana" w:eastAsia="黑体"/>
      <w:kern w:val="0"/>
      <w:sz w:val="32"/>
      <w:szCs w:val="32"/>
      <w:lang w:eastAsia="en-US"/>
    </w:rPr>
  </w:style>
  <w:style w:type="paragraph" w:customStyle="1" w:styleId="1423">
    <w:name w:val="Char Char Char Char Char3"/>
    <w:basedOn w:val="1"/>
    <w:semiHidden/>
    <w:qFormat/>
    <w:uiPriority w:val="0"/>
    <w:pPr>
      <w:jc w:val="left"/>
    </w:pPr>
    <w:rPr>
      <w:rFonts w:ascii="Tahoma" w:hAnsi="Tahoma" w:cs="仿宋_GB2312"/>
      <w:sz w:val="24"/>
      <w:szCs w:val="20"/>
    </w:rPr>
  </w:style>
  <w:style w:type="paragraph" w:customStyle="1" w:styleId="1424">
    <w:name w:val="Point"/>
    <w:basedOn w:val="1"/>
    <w:qFormat/>
    <w:uiPriority w:val="0"/>
    <w:pPr>
      <w:widowControl/>
      <w:tabs>
        <w:tab w:val="left" w:pos="284"/>
      </w:tabs>
      <w:ind w:left="284" w:hanging="284"/>
      <w:jc w:val="left"/>
    </w:pPr>
    <w:rPr>
      <w:rFonts w:ascii="Arial" w:hAnsi="Arial" w:eastAsia="Times New Roman" w:cs="Cordia New"/>
      <w:kern w:val="0"/>
      <w:sz w:val="22"/>
      <w:lang w:val="de-DE" w:eastAsia="en-US" w:bidi="th-TH"/>
    </w:rPr>
  </w:style>
  <w:style w:type="paragraph" w:customStyle="1" w:styleId="1425">
    <w:name w:val="bottombanner"/>
    <w:basedOn w:val="1"/>
    <w:qFormat/>
    <w:uiPriority w:val="0"/>
    <w:pPr>
      <w:widowControl/>
      <w:spacing w:before="100" w:beforeAutospacing="1" w:after="100" w:afterAutospacing="1"/>
      <w:jc w:val="left"/>
    </w:pPr>
    <w:rPr>
      <w:rFonts w:ascii="Verdana" w:hAnsi="Verdana"/>
      <w:color w:val="666666"/>
      <w:kern w:val="0"/>
      <w:sz w:val="18"/>
      <w:szCs w:val="18"/>
    </w:rPr>
  </w:style>
  <w:style w:type="paragraph" w:customStyle="1" w:styleId="1426">
    <w:name w:val="TH_FL"/>
    <w:basedOn w:val="1"/>
    <w:qFormat/>
    <w:uiPriority w:val="0"/>
    <w:pPr>
      <w:widowControl/>
      <w:spacing w:before="40" w:after="40" w:line="220" w:lineRule="exact"/>
      <w:jc w:val="left"/>
    </w:pPr>
    <w:rPr>
      <w:rFonts w:ascii="IDCSansSerif" w:hAnsi="IDCSansSerif"/>
      <w:kern w:val="16"/>
      <w:sz w:val="18"/>
      <w:szCs w:val="20"/>
    </w:rPr>
  </w:style>
  <w:style w:type="paragraph" w:customStyle="1" w:styleId="1427">
    <w:name w:val="一级无标题条"/>
    <w:basedOn w:val="1"/>
    <w:semiHidden/>
    <w:qFormat/>
    <w:uiPriority w:val="0"/>
    <w:pPr>
      <w:tabs>
        <w:tab w:val="left" w:pos="420"/>
        <w:tab w:val="left" w:pos="709"/>
      </w:tabs>
      <w:ind w:left="709" w:hanging="709"/>
      <w:jc w:val="left"/>
    </w:pPr>
    <w:rPr>
      <w:rFonts w:ascii="宋体" w:hAnsi="宋体"/>
      <w:b/>
    </w:rPr>
  </w:style>
  <w:style w:type="paragraph" w:customStyle="1" w:styleId="1428">
    <w:name w:val="ZK_标题4"/>
    <w:basedOn w:val="1"/>
    <w:next w:val="1"/>
    <w:qFormat/>
    <w:uiPriority w:val="0"/>
    <w:pPr>
      <w:tabs>
        <w:tab w:val="left" w:pos="1134"/>
        <w:tab w:val="left" w:pos="1680"/>
      </w:tabs>
      <w:spacing w:beforeLines="50" w:line="300" w:lineRule="auto"/>
      <w:ind w:left="1680" w:hanging="420"/>
      <w:jc w:val="left"/>
      <w:outlineLvl w:val="3"/>
    </w:pPr>
    <w:rPr>
      <w:rFonts w:ascii="Arial" w:hAnsi="Arial" w:eastAsia="黑体"/>
      <w:b/>
      <w:sz w:val="28"/>
      <w:szCs w:val="20"/>
    </w:rPr>
  </w:style>
  <w:style w:type="paragraph" w:customStyle="1" w:styleId="1429">
    <w:name w:val="z:Header logo"/>
    <w:qFormat/>
    <w:uiPriority w:val="0"/>
    <w:pPr>
      <w:framePr w:wrap="around" w:vAnchor="page" w:hAnchor="page" w:x="2305" w:y="433"/>
      <w:ind w:right="6"/>
    </w:pPr>
    <w:rPr>
      <w:rFonts w:ascii="Arial" w:hAnsi="Arial" w:eastAsiaTheme="minorEastAsia" w:cstheme="minorBidi"/>
      <w:kern w:val="2"/>
      <w:sz w:val="16"/>
      <w:szCs w:val="22"/>
      <w:lang w:val="en-US" w:eastAsia="en-US" w:bidi="ar-SA"/>
    </w:rPr>
  </w:style>
  <w:style w:type="paragraph" w:customStyle="1" w:styleId="1430">
    <w:name w:val="20"/>
    <w:basedOn w:val="1"/>
    <w:next w:val="1"/>
    <w:qFormat/>
    <w:uiPriority w:val="0"/>
    <w:pPr>
      <w:adjustRightInd w:val="0"/>
      <w:snapToGrid w:val="0"/>
      <w:spacing w:line="312" w:lineRule="auto"/>
      <w:ind w:firstLine="480" w:firstLineChars="200"/>
      <w:jc w:val="left"/>
    </w:pPr>
    <w:rPr>
      <w:rFonts w:ascii="仿宋_GB2312" w:hAnsi="宋体" w:eastAsia="仿宋_GB2312"/>
      <w:sz w:val="24"/>
      <w:szCs w:val="20"/>
    </w:rPr>
  </w:style>
  <w:style w:type="paragraph" w:customStyle="1" w:styleId="1431">
    <w:name w:val="样式 首行缩进:  0 字符"/>
    <w:basedOn w:val="1"/>
    <w:qFormat/>
    <w:uiPriority w:val="0"/>
    <w:pPr>
      <w:spacing w:line="360" w:lineRule="auto"/>
      <w:ind w:firstLine="200" w:firstLineChars="200"/>
    </w:pPr>
    <w:rPr>
      <w:rFonts w:ascii="Arial" w:hAnsi="Arial" w:cs="宋体"/>
      <w:sz w:val="24"/>
      <w:szCs w:val="20"/>
    </w:rPr>
  </w:style>
  <w:style w:type="paragraph" w:customStyle="1" w:styleId="1432">
    <w:name w:val="列表下文字"/>
    <w:basedOn w:val="1"/>
    <w:qFormat/>
    <w:uiPriority w:val="0"/>
    <w:pPr>
      <w:spacing w:line="360" w:lineRule="auto"/>
      <w:ind w:left="833" w:leftChars="347" w:firstLine="420" w:firstLineChars="200"/>
      <w:jc w:val="left"/>
    </w:pPr>
    <w:rPr>
      <w:rFonts w:cs="宋体"/>
      <w:kern w:val="0"/>
      <w:szCs w:val="21"/>
    </w:rPr>
  </w:style>
  <w:style w:type="paragraph" w:customStyle="1" w:styleId="1433">
    <w:name w:val="Terminal Display"/>
    <w:qFormat/>
    <w:uiPriority w:val="0"/>
    <w:pPr>
      <w:widowControl w:val="0"/>
      <w:ind w:left="1701"/>
      <w:jc w:val="both"/>
    </w:pPr>
    <w:rPr>
      <w:rFonts w:ascii="Courier New" w:hAnsi="Courier New" w:eastAsiaTheme="minorEastAsia" w:cstheme="minorBidi"/>
      <w:kern w:val="2"/>
      <w:sz w:val="17"/>
      <w:szCs w:val="22"/>
      <w:lang w:val="en-US" w:eastAsia="zh-CN" w:bidi="ar-SA"/>
    </w:rPr>
  </w:style>
  <w:style w:type="paragraph" w:customStyle="1" w:styleId="1434">
    <w:name w:val="Niv5 Puce4"/>
    <w:basedOn w:val="1435"/>
    <w:qFormat/>
    <w:uiPriority w:val="0"/>
    <w:pPr>
      <w:ind w:left="2269"/>
    </w:pPr>
  </w:style>
  <w:style w:type="paragraph" w:customStyle="1" w:styleId="1435">
    <w:name w:val="Niv4 Puce4"/>
    <w:basedOn w:val="1436"/>
    <w:qFormat/>
    <w:uiPriority w:val="0"/>
    <w:pPr>
      <w:ind w:left="2098"/>
    </w:pPr>
  </w:style>
  <w:style w:type="paragraph" w:customStyle="1" w:styleId="1436">
    <w:name w:val="Niv3 Puce4"/>
    <w:basedOn w:val="1437"/>
    <w:qFormat/>
    <w:uiPriority w:val="0"/>
    <w:pPr>
      <w:ind w:left="1985"/>
    </w:pPr>
  </w:style>
  <w:style w:type="paragraph" w:customStyle="1" w:styleId="1437">
    <w:name w:val="Niv1 Puce4"/>
    <w:basedOn w:val="1"/>
    <w:qFormat/>
    <w:uiPriority w:val="0"/>
    <w:pPr>
      <w:widowControl/>
      <w:spacing w:before="40" w:after="40"/>
      <w:ind w:left="1588" w:right="454" w:hanging="284"/>
      <w:jc w:val="left"/>
    </w:pPr>
    <w:rPr>
      <w:rFonts w:ascii="宋体" w:hAnsi="宋体"/>
      <w:kern w:val="0"/>
      <w:sz w:val="24"/>
      <w:szCs w:val="20"/>
    </w:rPr>
  </w:style>
  <w:style w:type="paragraph" w:customStyle="1" w:styleId="1438">
    <w:name w:val="heading_type_1"/>
    <w:next w:val="1"/>
    <w:qFormat/>
    <w:uiPriority w:val="0"/>
    <w:pPr>
      <w:keepNext/>
      <w:keepLines/>
      <w:tabs>
        <w:tab w:val="left" w:pos="493"/>
      </w:tabs>
      <w:spacing w:before="156" w:after="156" w:line="360" w:lineRule="auto"/>
      <w:outlineLvl w:val="0"/>
    </w:pPr>
    <w:rPr>
      <w:rFonts w:ascii="Arial" w:hAnsi="Arial" w:cs="Arial" w:eastAsiaTheme="minorEastAsia"/>
      <w:b/>
      <w:kern w:val="2"/>
      <w:sz w:val="32"/>
      <w:szCs w:val="22"/>
      <w:lang w:val="en-US" w:eastAsia="zh-CN" w:bidi="ar-SA"/>
    </w:rPr>
  </w:style>
  <w:style w:type="paragraph" w:customStyle="1" w:styleId="1439">
    <w:name w:val="Abstract"/>
    <w:basedOn w:val="1"/>
    <w:qFormat/>
    <w:uiPriority w:val="0"/>
    <w:pPr>
      <w:widowControl/>
      <w:jc w:val="center"/>
    </w:pPr>
    <w:rPr>
      <w:rFonts w:ascii="Futura Bk" w:hAnsi="Futura Bk"/>
      <w:kern w:val="0"/>
      <w:sz w:val="36"/>
      <w:szCs w:val="20"/>
    </w:rPr>
  </w:style>
  <w:style w:type="paragraph" w:customStyle="1" w:styleId="1440">
    <w:name w:val="样式 样式 宋体 小四 黑色 两端对齐 段前: 1.2 磅 段后: 1.2 磅 行距: 1.5 倍行距 + 首行缩进:  2 字符"/>
    <w:basedOn w:val="1"/>
    <w:qFormat/>
    <w:uiPriority w:val="0"/>
    <w:pPr>
      <w:widowControl/>
      <w:overflowPunct w:val="0"/>
      <w:autoSpaceDE w:val="0"/>
      <w:autoSpaceDN w:val="0"/>
      <w:adjustRightInd w:val="0"/>
      <w:spacing w:line="360" w:lineRule="auto"/>
      <w:ind w:firstLine="480" w:firstLineChars="200"/>
      <w:jc w:val="left"/>
      <w:textAlignment w:val="baseline"/>
    </w:pPr>
    <w:rPr>
      <w:rFonts w:ascii="宋体" w:hAnsi="宋体" w:cs="宋体"/>
      <w:kern w:val="0"/>
      <w:sz w:val="24"/>
      <w:lang w:val="en-GB"/>
    </w:rPr>
  </w:style>
  <w:style w:type="paragraph" w:customStyle="1" w:styleId="1441">
    <w:name w:val="Normal Paragraph"/>
    <w:basedOn w:val="1"/>
    <w:qFormat/>
    <w:uiPriority w:val="0"/>
    <w:pPr>
      <w:widowControl/>
      <w:tabs>
        <w:tab w:val="left" w:pos="420"/>
      </w:tabs>
      <w:spacing w:beforeLines="50" w:line="300" w:lineRule="auto"/>
      <w:jc w:val="left"/>
    </w:pPr>
    <w:rPr>
      <w:rFonts w:ascii="宋体" w:hAnsi="宋体"/>
      <w:kern w:val="0"/>
      <w:sz w:val="24"/>
    </w:rPr>
  </w:style>
  <w:style w:type="paragraph" w:customStyle="1" w:styleId="1442">
    <w:name w:val="附录图标题"/>
    <w:basedOn w:val="1443"/>
    <w:next w:val="920"/>
    <w:semiHidden/>
    <w:qFormat/>
    <w:uiPriority w:val="0"/>
    <w:pPr>
      <w:tabs>
        <w:tab w:val="left" w:pos="210"/>
        <w:tab w:val="left" w:pos="1260"/>
        <w:tab w:val="left" w:pos="1680"/>
      </w:tabs>
      <w:ind w:left="1260"/>
    </w:pPr>
  </w:style>
  <w:style w:type="paragraph" w:customStyle="1" w:styleId="1443">
    <w:name w:val="正文图标题"/>
    <w:basedOn w:val="1062"/>
    <w:next w:val="920"/>
    <w:qFormat/>
    <w:uiPriority w:val="0"/>
    <w:pPr>
      <w:widowControl w:val="0"/>
      <w:tabs>
        <w:tab w:val="left" w:pos="1680"/>
        <w:tab w:val="clear" w:pos="1269"/>
      </w:tabs>
      <w:topLinePunct/>
      <w:spacing w:before="160" w:after="60"/>
      <w:ind w:left="1680" w:hanging="420"/>
    </w:pPr>
    <w:rPr>
      <w:rFonts w:ascii="Times New Roman" w:cs="Arial"/>
      <w:szCs w:val="21"/>
    </w:rPr>
  </w:style>
  <w:style w:type="paragraph" w:customStyle="1" w:styleId="1444">
    <w:name w:val="Char Char2 Char Char Char Char1"/>
    <w:basedOn w:val="1"/>
    <w:qFormat/>
    <w:uiPriority w:val="0"/>
    <w:pPr>
      <w:jc w:val="left"/>
    </w:pPr>
    <w:rPr>
      <w:rFonts w:ascii="Tahoma" w:hAnsi="Tahoma"/>
      <w:sz w:val="24"/>
      <w:szCs w:val="20"/>
    </w:rPr>
  </w:style>
  <w:style w:type="paragraph" w:customStyle="1" w:styleId="1445">
    <w:name w:val="容量"/>
    <w:basedOn w:val="1"/>
    <w:qFormat/>
    <w:uiPriority w:val="0"/>
    <w:pPr>
      <w:adjustRightInd w:val="0"/>
      <w:spacing w:line="360" w:lineRule="auto"/>
      <w:jc w:val="left"/>
      <w:textAlignment w:val="baseline"/>
    </w:pPr>
    <w:rPr>
      <w:rFonts w:ascii="宋体" w:hAnsi="宋体"/>
      <w:kern w:val="0"/>
      <w:sz w:val="24"/>
      <w:szCs w:val="20"/>
    </w:rPr>
  </w:style>
  <w:style w:type="paragraph" w:customStyle="1" w:styleId="1446">
    <w:name w:val="p16"/>
    <w:basedOn w:val="1"/>
    <w:qFormat/>
    <w:uiPriority w:val="0"/>
    <w:pPr>
      <w:widowControl/>
      <w:spacing w:before="240" w:after="60"/>
      <w:jc w:val="center"/>
    </w:pPr>
    <w:rPr>
      <w:rFonts w:ascii="Cambria" w:hAnsi="Cambria" w:cs="宋体"/>
      <w:b/>
      <w:bCs/>
      <w:kern w:val="0"/>
      <w:sz w:val="24"/>
    </w:rPr>
  </w:style>
  <w:style w:type="paragraph" w:customStyle="1" w:styleId="1447">
    <w:name w:val="编号 样式2"/>
    <w:basedOn w:val="1"/>
    <w:qFormat/>
    <w:uiPriority w:val="0"/>
    <w:pPr>
      <w:adjustRightInd w:val="0"/>
      <w:spacing w:beforeLines="50" w:line="360" w:lineRule="auto"/>
      <w:jc w:val="left"/>
      <w:textAlignment w:val="baseline"/>
    </w:pPr>
    <w:rPr>
      <w:rFonts w:ascii="Times" w:hAnsi="Times"/>
      <w:kern w:val="0"/>
      <w:sz w:val="24"/>
      <w:szCs w:val="20"/>
      <w:lang w:val="en-GB"/>
    </w:rPr>
  </w:style>
  <w:style w:type="paragraph" w:customStyle="1" w:styleId="1448">
    <w:name w:val="图形标题"/>
    <w:basedOn w:val="1"/>
    <w:qFormat/>
    <w:uiPriority w:val="0"/>
    <w:pPr>
      <w:spacing w:before="152" w:after="160"/>
      <w:jc w:val="left"/>
    </w:pPr>
    <w:rPr>
      <w:rFonts w:ascii="Arial" w:hAnsi="Arial" w:eastAsia="黑体"/>
      <w:sz w:val="20"/>
      <w:szCs w:val="20"/>
    </w:rPr>
  </w:style>
  <w:style w:type="paragraph" w:customStyle="1" w:styleId="1449">
    <w:name w:val="D1"/>
    <w:basedOn w:val="485"/>
    <w:semiHidden/>
    <w:qFormat/>
    <w:uiPriority w:val="0"/>
  </w:style>
  <w:style w:type="paragraph" w:customStyle="1" w:styleId="1450">
    <w:name w:val="四号线表格标题"/>
    <w:basedOn w:val="1"/>
    <w:qFormat/>
    <w:uiPriority w:val="0"/>
    <w:pPr>
      <w:tabs>
        <w:tab w:val="center" w:pos="4140"/>
        <w:tab w:val="right" w:pos="8460"/>
      </w:tabs>
      <w:spacing w:line="500" w:lineRule="exact"/>
      <w:ind w:firstLine="425"/>
      <w:jc w:val="left"/>
    </w:pPr>
    <w:rPr>
      <w:rFonts w:ascii="宋体" w:hAnsi="宋体"/>
      <w:b/>
      <w:sz w:val="24"/>
      <w:szCs w:val="28"/>
    </w:rPr>
  </w:style>
  <w:style w:type="paragraph" w:customStyle="1" w:styleId="1451">
    <w:name w:val="标准小四"/>
    <w:basedOn w:val="1"/>
    <w:qFormat/>
    <w:uiPriority w:val="0"/>
    <w:pPr>
      <w:spacing w:line="360" w:lineRule="auto"/>
      <w:ind w:firstLine="480" w:firstLineChars="200"/>
      <w:jc w:val="left"/>
    </w:pPr>
    <w:rPr>
      <w:rFonts w:ascii="Arial" w:hAnsi="Arial"/>
      <w:sz w:val="24"/>
      <w:szCs w:val="21"/>
    </w:rPr>
  </w:style>
  <w:style w:type="paragraph" w:customStyle="1" w:styleId="1452">
    <w:name w:val="SJ-标题6"/>
    <w:basedOn w:val="1"/>
    <w:qFormat/>
    <w:uiPriority w:val="0"/>
    <w:pPr>
      <w:widowControl/>
      <w:tabs>
        <w:tab w:val="left" w:pos="1134"/>
        <w:tab w:val="left" w:pos="5725"/>
      </w:tabs>
      <w:ind w:left="1134" w:hanging="1134"/>
      <w:jc w:val="left"/>
    </w:pPr>
    <w:rPr>
      <w:rFonts w:ascii="宋体" w:hAnsi="宋体"/>
      <w:color w:val="000000"/>
      <w:sz w:val="24"/>
    </w:rPr>
  </w:style>
  <w:style w:type="paragraph" w:customStyle="1" w:styleId="1453">
    <w:name w:val="样式 标题 6sub-dashsd5标题5H6BOD 4L6第五层条PIM 6h6Third Subhea..."/>
    <w:basedOn w:val="8"/>
    <w:qFormat/>
    <w:uiPriority w:val="0"/>
    <w:pPr>
      <w:keepNext w:val="0"/>
      <w:keepLines w:val="0"/>
      <w:tabs>
        <w:tab w:val="left" w:pos="1095"/>
        <w:tab w:val="left" w:pos="1152"/>
      </w:tabs>
      <w:spacing w:before="0" w:after="0" w:line="240" w:lineRule="auto"/>
      <w:ind w:left="1095" w:hanging="1095"/>
    </w:pPr>
    <w:rPr>
      <w:rFonts w:ascii="Times New Roman" w:hAnsi="Times New Roman"/>
      <w:b w:val="0"/>
      <w:szCs w:val="22"/>
    </w:rPr>
  </w:style>
  <w:style w:type="paragraph" w:customStyle="1" w:styleId="1454">
    <w:name w:val="样式 样式 样式 样式 样式 样式 标题 3列表编号3h3BOD 0H3l3CTHeading 3 - old3rd level..."/>
    <w:basedOn w:val="1"/>
    <w:qFormat/>
    <w:uiPriority w:val="0"/>
    <w:pPr>
      <w:tabs>
        <w:tab w:val="left" w:pos="284"/>
      </w:tabs>
      <w:adjustRightInd w:val="0"/>
      <w:snapToGrid w:val="0"/>
      <w:spacing w:line="300" w:lineRule="auto"/>
      <w:ind w:left="79" w:hanging="79"/>
      <w:jc w:val="left"/>
      <w:outlineLvl w:val="2"/>
    </w:pPr>
    <w:rPr>
      <w:rFonts w:ascii="宋体" w:hAnsi="Arial" w:cs="宋体"/>
      <w:b/>
      <w:bCs/>
      <w:sz w:val="24"/>
      <w:szCs w:val="20"/>
    </w:rPr>
  </w:style>
  <w:style w:type="paragraph" w:customStyle="1" w:styleId="1455">
    <w:name w:val="第五级"/>
    <w:basedOn w:val="1"/>
    <w:qFormat/>
    <w:uiPriority w:val="0"/>
    <w:pPr>
      <w:widowControl/>
      <w:spacing w:before="100" w:after="100"/>
      <w:ind w:left="629"/>
      <w:jc w:val="left"/>
    </w:pPr>
  </w:style>
  <w:style w:type="paragraph" w:customStyle="1" w:styleId="1456">
    <w:name w:val="电信正文"/>
    <w:basedOn w:val="1"/>
    <w:qFormat/>
    <w:uiPriority w:val="0"/>
    <w:pPr>
      <w:adjustRightInd w:val="0"/>
      <w:spacing w:line="360" w:lineRule="auto"/>
      <w:ind w:firstLine="420"/>
      <w:jc w:val="left"/>
      <w:textAlignment w:val="baseline"/>
    </w:pPr>
    <w:rPr>
      <w:rFonts w:ascii="宋体" w:hAnsi="宋体" w:cs="宋体"/>
      <w:sz w:val="24"/>
      <w:szCs w:val="20"/>
    </w:rPr>
  </w:style>
  <w:style w:type="paragraph" w:customStyle="1" w:styleId="1457">
    <w:name w:val="ds_TableBody"/>
    <w:basedOn w:val="1"/>
    <w:qFormat/>
    <w:uiPriority w:val="0"/>
    <w:pPr>
      <w:widowControl/>
      <w:spacing w:before="60" w:line="220" w:lineRule="exact"/>
      <w:jc w:val="left"/>
    </w:pPr>
    <w:rPr>
      <w:rFonts w:ascii="Arial" w:hAnsi="Arial"/>
      <w:kern w:val="0"/>
      <w:sz w:val="18"/>
      <w:szCs w:val="20"/>
      <w:lang w:eastAsia="en-US"/>
    </w:rPr>
  </w:style>
  <w:style w:type="paragraph" w:customStyle="1" w:styleId="1458">
    <w:name w:val="Style Body Text Indent 3 + Left  6.5 ch First line:  0 ch"/>
    <w:basedOn w:val="1"/>
    <w:qFormat/>
    <w:uiPriority w:val="0"/>
    <w:pPr>
      <w:widowControl/>
      <w:tabs>
        <w:tab w:val="left" w:pos="-1843"/>
        <w:tab w:val="left" w:pos="-2"/>
        <w:tab w:val="left" w:pos="849"/>
        <w:tab w:val="left" w:pos="1560"/>
      </w:tabs>
      <w:suppressAutoHyphens/>
      <w:ind w:left="1560" w:hanging="720"/>
      <w:jc w:val="left"/>
    </w:pPr>
    <w:rPr>
      <w:rFonts w:ascii="宋体" w:hAnsi="宋体" w:eastAsia="PMingLiU" w:cs="PMingLiU"/>
      <w:snapToGrid w:val="0"/>
      <w:kern w:val="0"/>
      <w:sz w:val="24"/>
      <w:lang w:eastAsia="zh-TW"/>
    </w:rPr>
  </w:style>
  <w:style w:type="paragraph" w:customStyle="1" w:styleId="1459">
    <w:name w:val="技术标题1"/>
    <w:basedOn w:val="6"/>
    <w:unhideWhenUsed/>
    <w:qFormat/>
    <w:uiPriority w:val="0"/>
    <w:pPr>
      <w:keepNext w:val="0"/>
      <w:keepLines w:val="0"/>
      <w:widowControl/>
      <w:tabs>
        <w:tab w:val="left" w:pos="1200"/>
      </w:tabs>
      <w:adjustRightInd w:val="0"/>
      <w:snapToGrid w:val="0"/>
      <w:spacing w:beforeLines="100" w:afterLines="50" w:line="240" w:lineRule="auto"/>
      <w:jc w:val="left"/>
    </w:pPr>
    <w:rPr>
      <w:rFonts w:ascii="宋体" w:hAnsi="宋体" w:eastAsia="宋体" w:cs="宋体"/>
      <w:b w:val="0"/>
      <w:color w:val="000000"/>
      <w:sz w:val="32"/>
    </w:rPr>
  </w:style>
  <w:style w:type="paragraph" w:customStyle="1" w:styleId="1460">
    <w:name w:val="Heading3 No Number"/>
    <w:basedOn w:val="5"/>
    <w:next w:val="1"/>
    <w:qFormat/>
    <w:uiPriority w:val="0"/>
    <w:pPr>
      <w:widowControl/>
      <w:tabs>
        <w:tab w:val="left" w:pos="1330"/>
      </w:tabs>
      <w:topLinePunct/>
      <w:adjustRightInd w:val="0"/>
      <w:snapToGrid w:val="0"/>
      <w:spacing w:before="200" w:after="160" w:line="240" w:lineRule="atLeast"/>
      <w:jc w:val="left"/>
    </w:pPr>
    <w:rPr>
      <w:rFonts w:ascii="Book Antiqua" w:hAnsi="Book Antiqua" w:cs="Book Antiqua"/>
      <w:bCs w:val="0"/>
      <w:kern w:val="0"/>
    </w:rPr>
  </w:style>
  <w:style w:type="paragraph" w:customStyle="1" w:styleId="1461">
    <w:name w:val="五号正文（标准）"/>
    <w:basedOn w:val="1"/>
    <w:qFormat/>
    <w:uiPriority w:val="0"/>
    <w:pPr>
      <w:spacing w:line="360" w:lineRule="auto"/>
      <w:ind w:firstLine="480" w:firstLineChars="200"/>
      <w:jc w:val="left"/>
    </w:pPr>
    <w:rPr>
      <w:rFonts w:ascii="宋体" w:hAnsi="宋体"/>
      <w:color w:val="000000"/>
      <w:sz w:val="24"/>
    </w:rPr>
  </w:style>
  <w:style w:type="paragraph" w:customStyle="1" w:styleId="1462">
    <w:name w:val="list-initial"/>
    <w:basedOn w:val="1"/>
    <w:qFormat/>
    <w:uiPriority w:val="0"/>
    <w:pPr>
      <w:widowControl/>
      <w:spacing w:before="60" w:after="180"/>
      <w:jc w:val="left"/>
    </w:pPr>
    <w:rPr>
      <w:rFonts w:ascii="宋体" w:hAnsi="宋体" w:cs="宋体"/>
      <w:color w:val="000000"/>
      <w:kern w:val="0"/>
      <w:sz w:val="24"/>
    </w:rPr>
  </w:style>
  <w:style w:type="paragraph" w:customStyle="1" w:styleId="1463">
    <w:name w:val="Char1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1464">
    <w:name w:val="公式"/>
    <w:basedOn w:val="920"/>
    <w:semiHidden/>
    <w:qFormat/>
    <w:uiPriority w:val="0"/>
    <w:pPr>
      <w:widowControl w:val="0"/>
      <w:tabs>
        <w:tab w:val="center" w:pos="4706"/>
        <w:tab w:val="right" w:pos="9412"/>
      </w:tabs>
      <w:topLinePunct/>
      <w:autoSpaceDE/>
      <w:autoSpaceDN/>
      <w:snapToGrid w:val="0"/>
      <w:spacing w:before="40" w:after="40"/>
      <w:ind w:firstLine="0" w:firstLineChars="0"/>
    </w:pPr>
    <w:rPr>
      <w:rFonts w:ascii="Times New Roman" w:hAnsi="Calibri" w:cs="Arial"/>
      <w:sz w:val="20"/>
      <w:szCs w:val="21"/>
    </w:rPr>
  </w:style>
  <w:style w:type="paragraph" w:customStyle="1" w:styleId="1465">
    <w:name w:val="目录名:1"/>
    <w:basedOn w:val="1"/>
    <w:qFormat/>
    <w:uiPriority w:val="0"/>
    <w:pPr>
      <w:widowControl/>
      <w:snapToGrid w:val="0"/>
      <w:spacing w:before="480" w:after="360" w:line="300" w:lineRule="auto"/>
      <w:ind w:left="1134"/>
      <w:jc w:val="center"/>
    </w:pPr>
    <w:rPr>
      <w:rFonts w:ascii="宋体" w:hAnsi="宋体" w:cs="Arial"/>
      <w:kern w:val="0"/>
      <w:sz w:val="36"/>
      <w:szCs w:val="21"/>
    </w:rPr>
  </w:style>
  <w:style w:type="paragraph" w:customStyle="1" w:styleId="1466">
    <w:name w:val="z:Product name"/>
    <w:basedOn w:val="1"/>
    <w:next w:val="84"/>
    <w:qFormat/>
    <w:uiPriority w:val="0"/>
    <w:pPr>
      <w:keepLines/>
      <w:widowControl/>
      <w:spacing w:after="240"/>
      <w:ind w:left="2268" w:firstLine="420" w:firstLineChars="200"/>
      <w:jc w:val="left"/>
    </w:pPr>
    <w:rPr>
      <w:rFonts w:ascii="Arial" w:hAnsi="Arial"/>
      <w:b/>
      <w:kern w:val="0"/>
      <w:sz w:val="32"/>
      <w:szCs w:val="20"/>
      <w:lang w:eastAsia="en-US"/>
    </w:rPr>
  </w:style>
  <w:style w:type="paragraph" w:customStyle="1" w:styleId="1467">
    <w:name w:val="h4tkstind"/>
    <w:basedOn w:val="1"/>
    <w:semiHidden/>
    <w:qFormat/>
    <w:uiPriority w:val="0"/>
    <w:pPr>
      <w:widowControl/>
      <w:spacing w:before="120"/>
      <w:ind w:left="1135" w:right="397" w:hanging="284"/>
      <w:jc w:val="left"/>
    </w:pPr>
    <w:rPr>
      <w:rFonts w:ascii="Arial" w:hAnsi="Arial"/>
      <w:kern w:val="0"/>
      <w:sz w:val="22"/>
      <w:szCs w:val="20"/>
    </w:rPr>
  </w:style>
  <w:style w:type="paragraph" w:customStyle="1" w:styleId="1468">
    <w:name w:val="样式 标题 2H2h2TestHeading2th2l2Courseware #HD2Level 2 Topic...2"/>
    <w:basedOn w:val="1"/>
    <w:qFormat/>
    <w:uiPriority w:val="0"/>
    <w:pPr>
      <w:jc w:val="left"/>
    </w:pPr>
    <w:rPr>
      <w:rFonts w:ascii="Calibri" w:hAnsi="Calibri"/>
      <w:szCs w:val="20"/>
    </w:rPr>
  </w:style>
  <w:style w:type="paragraph" w:customStyle="1" w:styleId="1469">
    <w:name w:val="技术附件分块列表"/>
    <w:qFormat/>
    <w:uiPriority w:val="0"/>
    <w:pPr>
      <w:tabs>
        <w:tab w:val="left" w:pos="1080"/>
      </w:tabs>
      <w:spacing w:afterLines="50"/>
      <w:ind w:left="426" w:hanging="420"/>
    </w:pPr>
    <w:rPr>
      <w:rFonts w:ascii="仿宋_GB2312" w:hAnsi="宋体" w:eastAsia="仿宋_GB2312" w:cstheme="minorBidi"/>
      <w:kern w:val="28"/>
      <w:sz w:val="24"/>
      <w:szCs w:val="24"/>
      <w:lang w:val="en-US" w:eastAsia="zh-CN" w:bidi="ar-SA"/>
    </w:rPr>
  </w:style>
  <w:style w:type="paragraph" w:customStyle="1" w:styleId="1470">
    <w:name w:val="Plain"/>
    <w:basedOn w:val="1"/>
    <w:qFormat/>
    <w:uiPriority w:val="0"/>
    <w:pPr>
      <w:widowControl/>
      <w:jc w:val="left"/>
    </w:pPr>
    <w:rPr>
      <w:rFonts w:ascii="Futura Bk" w:hAnsi="Futura Bk"/>
      <w:kern w:val="0"/>
      <w:sz w:val="28"/>
      <w:szCs w:val="20"/>
    </w:rPr>
  </w:style>
  <w:style w:type="paragraph" w:customStyle="1" w:styleId="1471">
    <w:name w:val="B."/>
    <w:basedOn w:val="1"/>
    <w:qFormat/>
    <w:uiPriority w:val="0"/>
    <w:pPr>
      <w:topLinePunct/>
      <w:jc w:val="center"/>
    </w:pPr>
    <w:rPr>
      <w:rFonts w:ascii="黑体" w:hAnsi="黑体" w:eastAsia="黑体"/>
      <w:color w:val="000000"/>
    </w:rPr>
  </w:style>
  <w:style w:type="paragraph" w:customStyle="1" w:styleId="1472">
    <w:name w:val="Plain Text2"/>
    <w:basedOn w:val="1"/>
    <w:qFormat/>
    <w:uiPriority w:val="0"/>
    <w:pPr>
      <w:adjustRightInd w:val="0"/>
      <w:spacing w:line="240" w:lineRule="atLeast"/>
      <w:jc w:val="left"/>
      <w:textAlignment w:val="baseline"/>
    </w:pPr>
    <w:rPr>
      <w:rFonts w:ascii="Arial Black" w:hAnsi="Courier New" w:cs="Tahoma"/>
      <w:kern w:val="0"/>
    </w:rPr>
  </w:style>
  <w:style w:type="paragraph" w:customStyle="1" w:styleId="1473">
    <w:name w:val="样式 正文首行缩进 + 首行缩进:  2 字符2"/>
    <w:basedOn w:val="86"/>
    <w:next w:val="86"/>
    <w:unhideWhenUsed/>
    <w:qFormat/>
    <w:uiPriority w:val="0"/>
    <w:pPr>
      <w:widowControl/>
      <w:adjustRightInd w:val="0"/>
      <w:spacing w:after="0" w:line="360" w:lineRule="auto"/>
      <w:ind w:firstLine="480" w:firstLineChars="200"/>
      <w:jc w:val="left"/>
    </w:pPr>
    <w:rPr>
      <w:rFonts w:cs="宋体"/>
      <w:bCs w:val="0"/>
    </w:rPr>
  </w:style>
  <w:style w:type="paragraph" w:customStyle="1" w:styleId="1474">
    <w:name w:val="titel pag1"/>
    <w:basedOn w:val="1"/>
    <w:semiHidden/>
    <w:qFormat/>
    <w:uiPriority w:val="0"/>
    <w:pPr>
      <w:widowControl/>
      <w:spacing w:line="360" w:lineRule="auto"/>
      <w:jc w:val="center"/>
    </w:pPr>
    <w:rPr>
      <w:rFonts w:ascii="Arial" w:hAnsi="Arial"/>
      <w:kern w:val="0"/>
      <w:sz w:val="22"/>
      <w:szCs w:val="20"/>
    </w:rPr>
  </w:style>
  <w:style w:type="paragraph" w:customStyle="1" w:styleId="1475">
    <w:name w:val="ST20_7"/>
    <w:basedOn w:val="1"/>
    <w:qFormat/>
    <w:uiPriority w:val="0"/>
    <w:pPr>
      <w:autoSpaceDE w:val="0"/>
      <w:autoSpaceDN w:val="0"/>
      <w:adjustRightInd w:val="0"/>
      <w:spacing w:after="120"/>
      <w:ind w:left="420"/>
      <w:jc w:val="left"/>
      <w:textAlignment w:val="baseline"/>
    </w:pPr>
    <w:rPr>
      <w:rFonts w:ascii="宋体" w:hAnsi="Tms Rmn"/>
      <w:kern w:val="0"/>
      <w:szCs w:val="20"/>
    </w:rPr>
  </w:style>
  <w:style w:type="paragraph" w:customStyle="1" w:styleId="1476">
    <w:name w:val="样式 标题 3h3H3sect1.2.3Bold Headbh正文三级标题heading 3 + Indent: ..."/>
    <w:basedOn w:val="5"/>
    <w:qFormat/>
    <w:uiPriority w:val="0"/>
    <w:pPr>
      <w:keepLines w:val="0"/>
      <w:widowControl/>
      <w:tabs>
        <w:tab w:val="left" w:pos="1080"/>
      </w:tabs>
      <w:spacing w:before="0" w:after="0" w:line="240" w:lineRule="auto"/>
      <w:ind w:firstLine="200" w:firstLineChars="200"/>
      <w:jc w:val="left"/>
    </w:pPr>
    <w:rPr>
      <w:rFonts w:cs="宋体"/>
      <w:bCs w:val="0"/>
      <w:szCs w:val="20"/>
      <w:lang w:eastAsia="en-US"/>
    </w:rPr>
  </w:style>
  <w:style w:type="paragraph" w:customStyle="1" w:styleId="1477">
    <w:name w:val="proposal Head4"/>
    <w:basedOn w:val="6"/>
    <w:qFormat/>
    <w:uiPriority w:val="0"/>
    <w:pPr>
      <w:keepLines w:val="0"/>
      <w:widowControl/>
      <w:tabs>
        <w:tab w:val="left" w:pos="1330"/>
        <w:tab w:val="left" w:pos="2880"/>
      </w:tabs>
      <w:spacing w:before="240" w:after="60" w:line="240" w:lineRule="auto"/>
      <w:ind w:left="2880" w:hanging="360"/>
      <w:jc w:val="left"/>
    </w:pPr>
    <w:rPr>
      <w:rFonts w:ascii="宋体" w:hAnsi="Times New Roman" w:eastAsia="宋体"/>
      <w:b w:val="0"/>
      <w:bCs w:val="0"/>
      <w:sz w:val="21"/>
      <w:szCs w:val="20"/>
    </w:rPr>
  </w:style>
  <w:style w:type="paragraph" w:customStyle="1" w:styleId="1478">
    <w:name w:val="Body Text 21"/>
    <w:basedOn w:val="1"/>
    <w:qFormat/>
    <w:uiPriority w:val="0"/>
    <w:pPr>
      <w:widowControl/>
      <w:ind w:right="283"/>
      <w:jc w:val="left"/>
    </w:pPr>
    <w:rPr>
      <w:rFonts w:ascii="Arial" w:hAnsi="Arial"/>
      <w:b/>
      <w:color w:val="000000"/>
      <w:kern w:val="0"/>
      <w:sz w:val="24"/>
      <w:szCs w:val="20"/>
    </w:rPr>
  </w:style>
  <w:style w:type="paragraph" w:customStyle="1" w:styleId="1479">
    <w:name w:val="confidentiality level on header"/>
    <w:basedOn w:val="1"/>
    <w:qFormat/>
    <w:uiPriority w:val="0"/>
    <w:pPr>
      <w:widowControl/>
      <w:autoSpaceDE w:val="0"/>
      <w:autoSpaceDN w:val="0"/>
      <w:adjustRightInd w:val="0"/>
      <w:jc w:val="right"/>
    </w:pPr>
    <w:rPr>
      <w:rFonts w:ascii="宋体" w:hAnsi="宋体"/>
      <w:kern w:val="0"/>
      <w:sz w:val="18"/>
      <w:szCs w:val="20"/>
    </w:rPr>
  </w:style>
  <w:style w:type="paragraph" w:customStyle="1" w:styleId="1480">
    <w:name w:val="Table_Sm_Heading"/>
    <w:basedOn w:val="1"/>
    <w:qFormat/>
    <w:uiPriority w:val="0"/>
    <w:pPr>
      <w:keepNext/>
      <w:keepLines/>
      <w:widowControl/>
      <w:spacing w:before="60" w:after="40"/>
      <w:jc w:val="left"/>
    </w:pPr>
    <w:rPr>
      <w:rFonts w:ascii="宋体" w:hAnsi="宋体"/>
      <w:b/>
      <w:kern w:val="0"/>
      <w:sz w:val="16"/>
      <w:szCs w:val="20"/>
    </w:rPr>
  </w:style>
  <w:style w:type="paragraph" w:customStyle="1" w:styleId="1481">
    <w:name w:val="CM136"/>
    <w:basedOn w:val="1"/>
    <w:qFormat/>
    <w:uiPriority w:val="0"/>
    <w:pPr>
      <w:autoSpaceDE w:val="0"/>
      <w:autoSpaceDN w:val="0"/>
      <w:adjustRightInd w:val="0"/>
      <w:spacing w:after="175"/>
      <w:jc w:val="left"/>
    </w:pPr>
    <w:rPr>
      <w:rFonts w:ascii="黑体" w:eastAsia="黑体"/>
      <w:kern w:val="0"/>
      <w:sz w:val="24"/>
    </w:rPr>
  </w:style>
  <w:style w:type="paragraph" w:customStyle="1" w:styleId="1482">
    <w:name w:val="CM53"/>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483">
    <w:name w:val="条文 1"/>
    <w:next w:val="1"/>
    <w:qFormat/>
    <w:uiPriority w:val="0"/>
    <w:pPr>
      <w:spacing w:line="310" w:lineRule="exact"/>
      <w:ind w:left="420"/>
    </w:pPr>
    <w:rPr>
      <w:rFonts w:eastAsia="黑体" w:asciiTheme="minorHAnsi" w:hAnsiTheme="minorHAnsi" w:cstheme="minorBidi"/>
      <w:kern w:val="2"/>
      <w:sz w:val="21"/>
      <w:szCs w:val="22"/>
      <w:lang w:val="en-US" w:eastAsia="zh-CN" w:bidi="ar-SA"/>
    </w:rPr>
  </w:style>
  <w:style w:type="paragraph" w:customStyle="1" w:styleId="1484">
    <w:name w:val="正文要点2级"/>
    <w:next w:val="1"/>
    <w:qFormat/>
    <w:locked/>
    <w:uiPriority w:val="0"/>
    <w:pPr>
      <w:tabs>
        <w:tab w:val="left" w:pos="1134"/>
      </w:tabs>
      <w:spacing w:beforeLines="50" w:afterLines="50" w:line="360" w:lineRule="auto"/>
    </w:pPr>
    <w:rPr>
      <w:rFonts w:ascii="Arial" w:hAnsi="Arial" w:eastAsia="黑体" w:cstheme="minorBidi"/>
      <w:bCs/>
      <w:kern w:val="2"/>
      <w:sz w:val="21"/>
      <w:szCs w:val="32"/>
      <w:lang w:val="en-US" w:eastAsia="zh-CN" w:bidi="ar-SA"/>
    </w:rPr>
  </w:style>
  <w:style w:type="paragraph" w:customStyle="1" w:styleId="1485">
    <w:name w:val="MARGE"/>
    <w:basedOn w:val="1"/>
    <w:qFormat/>
    <w:uiPriority w:val="0"/>
    <w:pPr>
      <w:widowControl/>
      <w:jc w:val="left"/>
    </w:pPr>
    <w:rPr>
      <w:rFonts w:ascii="Arial" w:hAnsi="Arial" w:eastAsia="PMingLiU"/>
      <w:kern w:val="0"/>
      <w:sz w:val="24"/>
      <w:szCs w:val="20"/>
    </w:rPr>
  </w:style>
  <w:style w:type="paragraph" w:customStyle="1" w:styleId="1486">
    <w:name w:val="四十投标标题5"/>
    <w:qFormat/>
    <w:uiPriority w:val="0"/>
    <w:pPr>
      <w:tabs>
        <w:tab w:val="left" w:pos="1685"/>
      </w:tabs>
      <w:spacing w:line="480" w:lineRule="atLeast"/>
      <w:ind w:left="1685" w:hanging="420"/>
      <w:outlineLvl w:val="4"/>
    </w:pPr>
    <w:rPr>
      <w:rFonts w:ascii="宋体" w:hAnsiTheme="minorHAnsi" w:eastAsiaTheme="minorEastAsia" w:cstheme="minorBidi"/>
      <w:b/>
      <w:kern w:val="2"/>
      <w:sz w:val="28"/>
      <w:szCs w:val="22"/>
      <w:lang w:val="en-US" w:eastAsia="zh-CN" w:bidi="ar-SA"/>
    </w:rPr>
  </w:style>
  <w:style w:type="paragraph" w:customStyle="1" w:styleId="1487">
    <w:name w:val="修订1"/>
    <w:qFormat/>
    <w:uiPriority w:val="99"/>
    <w:pPr>
      <w:spacing w:line="360" w:lineRule="auto"/>
    </w:pPr>
    <w:rPr>
      <w:rFonts w:asciiTheme="minorHAnsi" w:hAnsiTheme="minorHAnsi" w:eastAsiaTheme="minorEastAsia" w:cstheme="minorBidi"/>
      <w:kern w:val="2"/>
      <w:sz w:val="21"/>
      <w:szCs w:val="22"/>
      <w:lang w:val="en-US" w:eastAsia="zh-CN" w:bidi="ar-SA"/>
    </w:rPr>
  </w:style>
  <w:style w:type="paragraph" w:customStyle="1" w:styleId="1488">
    <w:name w:val="CM2"/>
    <w:basedOn w:val="1"/>
    <w:qFormat/>
    <w:uiPriority w:val="0"/>
    <w:pPr>
      <w:autoSpaceDE w:val="0"/>
      <w:autoSpaceDN w:val="0"/>
      <w:adjustRightInd w:val="0"/>
      <w:spacing w:after="200" w:line="276" w:lineRule="auto"/>
      <w:jc w:val="left"/>
    </w:pPr>
    <w:rPr>
      <w:rFonts w:ascii="方正舒体" w:hAnsi="Calibri" w:eastAsia="方正舒体" w:cs="方正舒体"/>
      <w:color w:val="000000"/>
      <w:kern w:val="0"/>
      <w:sz w:val="24"/>
    </w:rPr>
  </w:style>
  <w:style w:type="paragraph" w:customStyle="1" w:styleId="1489">
    <w:name w:val="Split"/>
    <w:next w:val="1"/>
    <w:qFormat/>
    <w:uiPriority w:val="0"/>
    <w:pPr>
      <w:widowControl w:val="0"/>
      <w:ind w:left="851"/>
    </w:pPr>
    <w:rPr>
      <w:rFonts w:asciiTheme="minorHAnsi" w:hAnsiTheme="minorHAnsi" w:eastAsiaTheme="minorEastAsia" w:cstheme="minorBidi"/>
      <w:color w:val="FF0000"/>
      <w:kern w:val="2"/>
      <w:sz w:val="24"/>
      <w:szCs w:val="22"/>
      <w:lang w:val="en-US" w:eastAsia="en-US" w:bidi="ar-SA"/>
    </w:rPr>
  </w:style>
  <w:style w:type="paragraph" w:customStyle="1" w:styleId="1490">
    <w:name w:val="正文（一）"/>
    <w:basedOn w:val="1"/>
    <w:qFormat/>
    <w:uiPriority w:val="0"/>
    <w:pPr>
      <w:spacing w:beforeLines="50" w:afterLines="50" w:line="400" w:lineRule="atLeast"/>
      <w:ind w:firstLine="420" w:firstLineChars="200"/>
      <w:jc w:val="left"/>
    </w:pPr>
    <w:rPr>
      <w:szCs w:val="20"/>
    </w:rPr>
  </w:style>
  <w:style w:type="paragraph" w:customStyle="1" w:styleId="1491">
    <w:name w:val="术语定义条标题"/>
    <w:basedOn w:val="1121"/>
    <w:next w:val="920"/>
    <w:semiHidden/>
    <w:qFormat/>
    <w:uiPriority w:val="0"/>
    <w:pPr>
      <w:tabs>
        <w:tab w:val="left" w:pos="425"/>
      </w:tabs>
      <w:spacing w:beforeLines="0" w:afterLines="0"/>
      <w:ind w:left="425" w:hanging="425"/>
      <w:jc w:val="left"/>
      <w:outlineLvl w:val="9"/>
    </w:pPr>
    <w:rPr>
      <w:b/>
    </w:rPr>
  </w:style>
  <w:style w:type="paragraph" w:customStyle="1" w:styleId="1492">
    <w:name w:val="表中字体"/>
    <w:basedOn w:val="1"/>
    <w:qFormat/>
    <w:uiPriority w:val="0"/>
    <w:pPr>
      <w:jc w:val="left"/>
    </w:pPr>
    <w:rPr>
      <w:rFonts w:ascii="Arial" w:hAnsi="Arial"/>
      <w:szCs w:val="21"/>
    </w:rPr>
  </w:style>
  <w:style w:type="paragraph" w:customStyle="1" w:styleId="1493">
    <w:name w:val="内容-条"/>
    <w:basedOn w:val="5"/>
    <w:qFormat/>
    <w:uiPriority w:val="99"/>
    <w:pPr>
      <w:spacing w:beforeLines="50" w:afterLines="50" w:line="360" w:lineRule="auto"/>
      <w:jc w:val="left"/>
    </w:pPr>
    <w:rPr>
      <w:rFonts w:ascii="黑体" w:hAnsi="黑体" w:eastAsia="黑体"/>
      <w:sz w:val="30"/>
      <w:szCs w:val="30"/>
    </w:rPr>
  </w:style>
  <w:style w:type="paragraph" w:customStyle="1" w:styleId="1494">
    <w:name w:val="xl148"/>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495">
    <w:name w:val="Paragraphe[0]"/>
    <w:basedOn w:val="1"/>
    <w:qFormat/>
    <w:uiPriority w:val="0"/>
    <w:pPr>
      <w:widowControl/>
      <w:spacing w:before="120" w:after="60"/>
      <w:ind w:left="567"/>
      <w:jc w:val="left"/>
    </w:pPr>
    <w:rPr>
      <w:rFonts w:ascii="宋体" w:hAnsi="宋体"/>
      <w:color w:val="0000FF"/>
      <w:kern w:val="0"/>
      <w:sz w:val="24"/>
      <w:szCs w:val="20"/>
      <w:u w:val="single"/>
    </w:rPr>
  </w:style>
  <w:style w:type="paragraph" w:customStyle="1" w:styleId="1496">
    <w:name w:val="样式3-5"/>
    <w:basedOn w:val="1"/>
    <w:semiHidden/>
    <w:qFormat/>
    <w:uiPriority w:val="0"/>
    <w:pPr>
      <w:keepNext/>
      <w:keepLines/>
      <w:widowControl/>
      <w:suppressLineNumbers/>
      <w:tabs>
        <w:tab w:val="left" w:pos="720"/>
      </w:tabs>
      <w:suppressAutoHyphens/>
      <w:snapToGrid w:val="0"/>
      <w:spacing w:after="120" w:line="360" w:lineRule="auto"/>
      <w:ind w:firstLine="360"/>
      <w:jc w:val="left"/>
    </w:pPr>
    <w:rPr>
      <w:rFonts w:ascii="宋体" w:hAnsi="宋体"/>
      <w:bCs/>
      <w:snapToGrid w:val="0"/>
      <w:color w:val="FF0000"/>
      <w:spacing w:val="6"/>
      <w:kern w:val="28"/>
      <w:sz w:val="28"/>
      <w:szCs w:val="20"/>
    </w:rPr>
  </w:style>
  <w:style w:type="paragraph" w:customStyle="1" w:styleId="1497">
    <w:name w:val="Char Char Char Char1 Char Char Char Char Char Char Char Char Char Char Char Char Char Char Char Char Char Char Char Char Char"/>
    <w:basedOn w:val="1"/>
    <w:qFormat/>
    <w:uiPriority w:val="0"/>
    <w:pPr>
      <w:ind w:right="240" w:rightChars="100" w:firstLine="480"/>
      <w:jc w:val="left"/>
    </w:pPr>
    <w:rPr>
      <w:rFonts w:ascii="宋体" w:hAnsi="宋体"/>
    </w:rPr>
  </w:style>
  <w:style w:type="paragraph" w:customStyle="1" w:styleId="1498">
    <w:name w:val="Caption:Above"/>
    <w:basedOn w:val="1"/>
    <w:next w:val="1"/>
    <w:qFormat/>
    <w:uiPriority w:val="0"/>
    <w:pPr>
      <w:keepNext/>
      <w:widowControl/>
      <w:tabs>
        <w:tab w:val="left" w:pos="3402"/>
      </w:tabs>
      <w:spacing w:before="567"/>
      <w:ind w:left="3402" w:hanging="1134"/>
      <w:jc w:val="left"/>
    </w:pPr>
    <w:rPr>
      <w:rFonts w:ascii="Arial" w:hAnsi="Arial"/>
      <w:kern w:val="0"/>
      <w:sz w:val="22"/>
      <w:szCs w:val="20"/>
      <w:lang w:val="en-GB" w:eastAsia="en-US"/>
    </w:rPr>
  </w:style>
  <w:style w:type="paragraph" w:customStyle="1" w:styleId="1499">
    <w:name w:val="合同通用"/>
    <w:basedOn w:val="1"/>
    <w:semiHidden/>
    <w:qFormat/>
    <w:uiPriority w:val="0"/>
    <w:pPr>
      <w:widowControl/>
      <w:spacing w:line="360" w:lineRule="auto"/>
      <w:ind w:left="619" w:hanging="619" w:hangingChars="257"/>
      <w:jc w:val="left"/>
    </w:pPr>
    <w:rPr>
      <w:rFonts w:ascii="宋体" w:hAnsi="宋体" w:cs="宋体"/>
      <w:b/>
      <w:bCs/>
      <w:sz w:val="24"/>
    </w:rPr>
  </w:style>
  <w:style w:type="paragraph" w:customStyle="1" w:styleId="1500">
    <w:name w:val="TableBody"/>
    <w:qFormat/>
    <w:uiPriority w:val="0"/>
    <w:pPr>
      <w:spacing w:before="60" w:after="60" w:line="220" w:lineRule="exact"/>
    </w:pPr>
    <w:rPr>
      <w:rFonts w:ascii="Arial" w:hAnsi="Arial" w:eastAsiaTheme="minorEastAsia" w:cstheme="minorBidi"/>
      <w:kern w:val="2"/>
      <w:sz w:val="18"/>
      <w:szCs w:val="22"/>
      <w:lang w:val="en-US" w:eastAsia="en-US" w:bidi="ar-SA"/>
    </w:rPr>
  </w:style>
  <w:style w:type="paragraph" w:customStyle="1" w:styleId="1501">
    <w:name w:val="目录 11"/>
    <w:basedOn w:val="1"/>
    <w:next w:val="1"/>
    <w:qFormat/>
    <w:uiPriority w:val="39"/>
    <w:pPr>
      <w:tabs>
        <w:tab w:val="left" w:pos="425"/>
        <w:tab w:val="right" w:leader="dot" w:pos="8303"/>
      </w:tabs>
      <w:spacing w:before="120" w:after="120"/>
      <w:jc w:val="left"/>
    </w:pPr>
    <w:rPr>
      <w:rFonts w:ascii="宋体" w:hAnsi="宋体"/>
      <w:b/>
      <w:bCs/>
      <w:caps/>
      <w:sz w:val="20"/>
      <w:szCs w:val="20"/>
    </w:rPr>
  </w:style>
  <w:style w:type="paragraph" w:customStyle="1" w:styleId="1502">
    <w:name w:val="技术附件标题2"/>
    <w:next w:val="1"/>
    <w:qFormat/>
    <w:uiPriority w:val="0"/>
    <w:pPr>
      <w:spacing w:afterLines="50"/>
      <w:outlineLvl w:val="1"/>
    </w:pPr>
    <w:rPr>
      <w:rFonts w:asciiTheme="minorHAnsi" w:hAnsiTheme="minorHAnsi" w:eastAsiaTheme="minorEastAsia" w:cstheme="minorBidi"/>
      <w:b/>
      <w:bCs/>
      <w:kern w:val="2"/>
      <w:sz w:val="30"/>
      <w:szCs w:val="22"/>
      <w:lang w:val="en-US" w:eastAsia="zh-CN" w:bidi="ar-SA"/>
    </w:rPr>
  </w:style>
  <w:style w:type="paragraph" w:customStyle="1" w:styleId="1503">
    <w:name w:val="章节标题"/>
    <w:basedOn w:val="1"/>
    <w:qFormat/>
    <w:uiPriority w:val="0"/>
    <w:pPr>
      <w:tabs>
        <w:tab w:val="left" w:pos="840"/>
        <w:tab w:val="left" w:pos="1134"/>
      </w:tabs>
      <w:ind w:left="420" w:hanging="420"/>
      <w:jc w:val="center"/>
    </w:pPr>
    <w:rPr>
      <w:rFonts w:ascii="宋体" w:hAnsi="宋体" w:eastAsia="黑体"/>
      <w:b/>
      <w:sz w:val="44"/>
    </w:rPr>
  </w:style>
  <w:style w:type="paragraph" w:customStyle="1" w:styleId="1504">
    <w:name w:val="Body7"/>
    <w:basedOn w:val="9"/>
    <w:qFormat/>
    <w:uiPriority w:val="0"/>
    <w:pPr>
      <w:keepNext w:val="0"/>
      <w:widowControl/>
      <w:spacing w:after="240"/>
      <w:ind w:left="2304"/>
      <w:jc w:val="left"/>
      <w:outlineLvl w:val="9"/>
    </w:pPr>
    <w:rPr>
      <w:rFonts w:ascii="Arial" w:hAnsi="Arial" w:eastAsia="PMingLiU" w:cs="宋体"/>
      <w:bCs w:val="0"/>
      <w:kern w:val="0"/>
      <w:sz w:val="32"/>
      <w:lang w:eastAsia="zh-TW"/>
    </w:rPr>
  </w:style>
  <w:style w:type="paragraph" w:customStyle="1" w:styleId="1505">
    <w:name w:val="xl124"/>
    <w:basedOn w:val="1"/>
    <w:qFormat/>
    <w:uiPriority w:val="0"/>
    <w:pPr>
      <w:widowControl/>
      <w:pBdr>
        <w:bottom w:val="single" w:color="auto" w:sz="4" w:space="0"/>
      </w:pBdr>
      <w:spacing w:before="100" w:beforeAutospacing="1" w:after="100" w:afterAutospacing="1"/>
      <w:jc w:val="center"/>
      <w:textAlignment w:val="center"/>
    </w:pPr>
    <w:rPr>
      <w:rFonts w:ascii="宋体" w:hAnsi="宋体" w:cs="宋体"/>
      <w:b/>
      <w:bCs/>
      <w:kern w:val="0"/>
      <w:sz w:val="24"/>
    </w:rPr>
  </w:style>
  <w:style w:type="paragraph" w:customStyle="1" w:styleId="1506">
    <w:name w:val="Block Label in Appendix"/>
    <w:basedOn w:val="828"/>
    <w:next w:val="1"/>
    <w:qFormat/>
    <w:uiPriority w:val="0"/>
    <w:pPr>
      <w:tabs>
        <w:tab w:val="left" w:pos="1680"/>
      </w:tabs>
      <w:topLinePunct w:val="0"/>
      <w:ind w:left="1680" w:hanging="420"/>
      <w:outlineLvl w:val="3"/>
    </w:pPr>
    <w:rPr>
      <w:rFonts w:hint="default" w:cs="Times New Roman"/>
    </w:rPr>
  </w:style>
  <w:style w:type="paragraph" w:customStyle="1" w:styleId="1507">
    <w:name w:val="图框"/>
    <w:basedOn w:val="1"/>
    <w:qFormat/>
    <w:uiPriority w:val="99"/>
    <w:pPr>
      <w:jc w:val="center"/>
    </w:pPr>
    <w:rPr>
      <w:rFonts w:ascii="Calibri" w:hAnsi="Calibri"/>
      <w:sz w:val="18"/>
      <w:szCs w:val="20"/>
    </w:rPr>
  </w:style>
  <w:style w:type="paragraph" w:customStyle="1" w:styleId="1508">
    <w:name w:val="样式 宋体 行距: 1.5 倍行距"/>
    <w:basedOn w:val="1"/>
    <w:qFormat/>
    <w:uiPriority w:val="0"/>
    <w:pPr>
      <w:tabs>
        <w:tab w:val="left" w:pos="0"/>
        <w:tab w:val="left" w:pos="420"/>
        <w:tab w:val="left" w:pos="992"/>
      </w:tabs>
      <w:spacing w:line="360" w:lineRule="auto"/>
      <w:ind w:left="992" w:hanging="992"/>
      <w:jc w:val="left"/>
    </w:pPr>
    <w:rPr>
      <w:rFonts w:ascii="宋体" w:hAnsi="宋体" w:cs="宋体"/>
      <w:sz w:val="24"/>
      <w:szCs w:val="20"/>
    </w:rPr>
  </w:style>
  <w:style w:type="paragraph" w:customStyle="1" w:styleId="1509">
    <w:name w:val="Cadre"/>
    <w:basedOn w:val="1"/>
    <w:qFormat/>
    <w:uiPriority w:val="0"/>
    <w:pPr>
      <w:widowControl/>
      <w:jc w:val="left"/>
    </w:pPr>
    <w:rPr>
      <w:rFonts w:ascii="宋体" w:hAnsi="宋体"/>
      <w:kern w:val="0"/>
      <w:sz w:val="24"/>
      <w:szCs w:val="20"/>
    </w:rPr>
  </w:style>
  <w:style w:type="paragraph" w:customStyle="1" w:styleId="1510">
    <w:name w:val="Table_Title"/>
    <w:basedOn w:val="1"/>
    <w:qFormat/>
    <w:uiPriority w:val="0"/>
    <w:pPr>
      <w:widowControl/>
      <w:jc w:val="left"/>
    </w:pPr>
    <w:rPr>
      <w:rFonts w:ascii="Calibri" w:hAnsi="Calibri"/>
      <w:kern w:val="0"/>
      <w:sz w:val="24"/>
    </w:rPr>
  </w:style>
  <w:style w:type="paragraph" w:customStyle="1" w:styleId="1511">
    <w:name w:val="公司名"/>
    <w:basedOn w:val="1"/>
    <w:qFormat/>
    <w:uiPriority w:val="0"/>
    <w:pPr>
      <w:keepNext/>
      <w:keepLines/>
      <w:widowControl/>
      <w:spacing w:line="220" w:lineRule="atLeast"/>
      <w:ind w:left="1080"/>
      <w:jc w:val="center"/>
    </w:pPr>
    <w:rPr>
      <w:kern w:val="28"/>
      <w:sz w:val="52"/>
      <w:szCs w:val="20"/>
    </w:rPr>
  </w:style>
  <w:style w:type="paragraph" w:customStyle="1" w:styleId="1512">
    <w:name w:val="cucd-4"/>
    <w:next w:val="1"/>
    <w:qFormat/>
    <w:uiPriority w:val="0"/>
    <w:pPr>
      <w:spacing w:line="360" w:lineRule="auto"/>
      <w:ind w:firstLine="482" w:firstLineChars="200"/>
      <w:outlineLvl w:val="3"/>
    </w:pPr>
    <w:rPr>
      <w:rFonts w:asciiTheme="minorHAnsi" w:hAnsiTheme="minorHAnsi" w:eastAsiaTheme="minorEastAsia" w:cstheme="minorBidi"/>
      <w:b/>
      <w:color w:val="000000"/>
      <w:kern w:val="2"/>
      <w:sz w:val="24"/>
      <w:szCs w:val="24"/>
      <w:u w:val="single"/>
      <w:lang w:val="en-US" w:eastAsia="zh-CN" w:bidi="ar-SA"/>
    </w:rPr>
  </w:style>
  <w:style w:type="paragraph" w:customStyle="1" w:styleId="1513">
    <w:name w:val="4. BODY"/>
    <w:basedOn w:val="1"/>
    <w:qFormat/>
    <w:uiPriority w:val="0"/>
    <w:pPr>
      <w:keepLines/>
      <w:widowControl/>
      <w:tabs>
        <w:tab w:val="right" w:pos="10440"/>
      </w:tabs>
      <w:spacing w:after="240" w:line="360" w:lineRule="atLeast"/>
      <w:jc w:val="left"/>
    </w:pPr>
    <w:rPr>
      <w:rFonts w:ascii="Garamond" w:hAnsi="Garamond" w:eastAsia="Times New Roman"/>
      <w:kern w:val="0"/>
      <w:sz w:val="24"/>
      <w:szCs w:val="20"/>
      <w:lang w:eastAsia="en-US"/>
    </w:rPr>
  </w:style>
  <w:style w:type="paragraph" w:customStyle="1" w:styleId="1514">
    <w:name w:val="地铁6级1.1.1.1"/>
    <w:basedOn w:val="610"/>
    <w:next w:val="611"/>
    <w:qFormat/>
    <w:uiPriority w:val="0"/>
    <w:pPr>
      <w:spacing w:beforeLines="50"/>
      <w:outlineLvl w:val="5"/>
    </w:pPr>
  </w:style>
  <w:style w:type="paragraph" w:customStyle="1" w:styleId="1515">
    <w:name w:val="合同2"/>
    <w:basedOn w:val="3"/>
    <w:qFormat/>
    <w:uiPriority w:val="0"/>
    <w:pPr>
      <w:tabs>
        <w:tab w:val="left" w:pos="1330"/>
      </w:tabs>
      <w:spacing w:line="240" w:lineRule="auto"/>
    </w:pPr>
    <w:rPr>
      <w:rFonts w:ascii="宋体" w:hAnsi="宋体" w:eastAsia="宋体" w:cs="Arial"/>
      <w:sz w:val="32"/>
    </w:rPr>
  </w:style>
  <w:style w:type="paragraph" w:customStyle="1" w:styleId="1516">
    <w:name w:val="referance"/>
    <w:basedOn w:val="1"/>
    <w:qFormat/>
    <w:uiPriority w:val="0"/>
    <w:pPr>
      <w:widowControl/>
      <w:tabs>
        <w:tab w:val="left" w:pos="620"/>
        <w:tab w:val="left" w:pos="1077"/>
      </w:tabs>
      <w:autoSpaceDE w:val="0"/>
      <w:autoSpaceDN w:val="0"/>
      <w:adjustRightInd w:val="0"/>
      <w:spacing w:line="360" w:lineRule="auto"/>
      <w:jc w:val="left"/>
    </w:pPr>
    <w:rPr>
      <w:rFonts w:ascii="宋体" w:hAnsi="宋体"/>
      <w:kern w:val="0"/>
      <w:szCs w:val="20"/>
    </w:rPr>
  </w:style>
  <w:style w:type="paragraph" w:customStyle="1" w:styleId="1517">
    <w:name w:val="font15"/>
    <w:basedOn w:val="1"/>
    <w:qFormat/>
    <w:uiPriority w:val="0"/>
    <w:pPr>
      <w:widowControl/>
      <w:spacing w:before="100" w:beforeAutospacing="1" w:after="100" w:afterAutospacing="1"/>
      <w:jc w:val="left"/>
    </w:pPr>
    <w:rPr>
      <w:rFonts w:ascii="宋体" w:hAnsi="宋体" w:cs="宋体"/>
      <w:b/>
      <w:bCs/>
      <w:kern w:val="0"/>
      <w:sz w:val="20"/>
      <w:szCs w:val="20"/>
    </w:rPr>
  </w:style>
  <w:style w:type="paragraph" w:customStyle="1" w:styleId="1518">
    <w:name w:val="样式 标题4段 + 首行缩进:  2 字符"/>
    <w:basedOn w:val="1519"/>
    <w:qFormat/>
    <w:uiPriority w:val="0"/>
    <w:rPr>
      <w:szCs w:val="20"/>
    </w:rPr>
  </w:style>
  <w:style w:type="paragraph" w:customStyle="1" w:styleId="1519">
    <w:name w:val="标题4段"/>
    <w:basedOn w:val="1"/>
    <w:next w:val="1"/>
    <w:qFormat/>
    <w:uiPriority w:val="0"/>
    <w:pPr>
      <w:keepNext/>
      <w:keepLines/>
      <w:spacing w:line="480" w:lineRule="auto"/>
      <w:outlineLvl w:val="3"/>
    </w:pPr>
    <w:rPr>
      <w:rFonts w:ascii="宋体" w:hAnsi="Cambria"/>
      <w:b/>
      <w:bCs/>
      <w:sz w:val="24"/>
      <w:szCs w:val="28"/>
    </w:rPr>
  </w:style>
  <w:style w:type="paragraph" w:customStyle="1" w:styleId="1520">
    <w:name w:val="附录三级条标题"/>
    <w:basedOn w:val="1"/>
    <w:next w:val="920"/>
    <w:semiHidden/>
    <w:qFormat/>
    <w:uiPriority w:val="0"/>
    <w:pPr>
      <w:widowControl/>
      <w:tabs>
        <w:tab w:val="left" w:pos="360"/>
      </w:tabs>
      <w:wordWrap w:val="0"/>
      <w:overflowPunct w:val="0"/>
      <w:autoSpaceDE w:val="0"/>
      <w:autoSpaceDN w:val="0"/>
      <w:ind w:left="360" w:hanging="360"/>
      <w:textAlignment w:val="baseline"/>
      <w:outlineLvl w:val="4"/>
    </w:pPr>
    <w:rPr>
      <w:rFonts w:ascii="黑体" w:eastAsia="黑体"/>
      <w:b/>
      <w:kern w:val="21"/>
      <w:szCs w:val="20"/>
    </w:rPr>
  </w:style>
  <w:style w:type="paragraph" w:customStyle="1" w:styleId="1521">
    <w:name w:val="bt1bt1"/>
    <w:basedOn w:val="3"/>
    <w:qFormat/>
    <w:uiPriority w:val="0"/>
    <w:pPr>
      <w:tabs>
        <w:tab w:val="left" w:pos="1330"/>
      </w:tabs>
      <w:spacing w:line="240" w:lineRule="auto"/>
      <w:ind w:left="375" w:hanging="375"/>
      <w:jc w:val="center"/>
    </w:pPr>
    <w:rPr>
      <w:rFonts w:ascii="黑体" w:eastAsia="宋体"/>
      <w:sz w:val="36"/>
      <w:szCs w:val="36"/>
    </w:rPr>
  </w:style>
  <w:style w:type="paragraph" w:customStyle="1" w:styleId="1522">
    <w:name w:val="正文缩进lyy"/>
    <w:basedOn w:val="21"/>
    <w:qFormat/>
    <w:uiPriority w:val="0"/>
    <w:pPr>
      <w:widowControl w:val="0"/>
      <w:ind w:firstLine="0"/>
    </w:pPr>
    <w:rPr>
      <w:rFonts w:ascii="Calibri" w:hAnsi="Calibri" w:eastAsia="宋体"/>
      <w:kern w:val="2"/>
      <w:sz w:val="21"/>
      <w:szCs w:val="22"/>
    </w:rPr>
  </w:style>
  <w:style w:type="paragraph" w:customStyle="1" w:styleId="1523">
    <w:name w:val="Numbered List 1"/>
    <w:basedOn w:val="1"/>
    <w:qFormat/>
    <w:uiPriority w:val="0"/>
    <w:pPr>
      <w:widowControl/>
      <w:spacing w:after="220"/>
      <w:ind w:left="1655" w:hanging="357"/>
      <w:jc w:val="left"/>
    </w:pPr>
    <w:rPr>
      <w:rFonts w:ascii="Arial" w:hAnsi="Arial"/>
      <w:kern w:val="0"/>
      <w:sz w:val="22"/>
      <w:szCs w:val="20"/>
      <w:lang w:eastAsia="en-US"/>
    </w:rPr>
  </w:style>
  <w:style w:type="paragraph" w:customStyle="1" w:styleId="1524">
    <w:name w:val="样式 封面文档标题 + Arial Black"/>
    <w:basedOn w:val="1"/>
    <w:qFormat/>
    <w:uiPriority w:val="0"/>
    <w:pPr>
      <w:autoSpaceDE w:val="0"/>
      <w:autoSpaceDN w:val="0"/>
      <w:adjustRightInd w:val="0"/>
      <w:spacing w:line="360" w:lineRule="auto"/>
      <w:ind w:firstLine="420" w:firstLineChars="200"/>
      <w:jc w:val="center"/>
    </w:pPr>
    <w:rPr>
      <w:rFonts w:ascii="Arial" w:hAnsi="Arial" w:eastAsia="黑体"/>
      <w:bCs/>
      <w:kern w:val="0"/>
      <w:sz w:val="44"/>
      <w:szCs w:val="44"/>
    </w:rPr>
  </w:style>
  <w:style w:type="paragraph" w:customStyle="1" w:styleId="1525">
    <w:name w:val="Body Text 23"/>
    <w:basedOn w:val="1"/>
    <w:qFormat/>
    <w:uiPriority w:val="0"/>
    <w:pPr>
      <w:widowControl/>
      <w:tabs>
        <w:tab w:val="left" w:pos="1418"/>
      </w:tabs>
      <w:jc w:val="left"/>
    </w:pPr>
    <w:rPr>
      <w:rFonts w:ascii="宋体" w:hAnsi="宋体"/>
      <w:kern w:val="0"/>
      <w:sz w:val="20"/>
      <w:szCs w:val="20"/>
    </w:rPr>
  </w:style>
  <w:style w:type="paragraph" w:customStyle="1" w:styleId="1526">
    <w:name w:val="Table text (centered)"/>
    <w:basedOn w:val="1"/>
    <w:qFormat/>
    <w:uiPriority w:val="0"/>
    <w:pPr>
      <w:keepNext/>
      <w:widowControl/>
      <w:tabs>
        <w:tab w:val="left" w:pos="794"/>
        <w:tab w:val="left" w:pos="1191"/>
        <w:tab w:val="left" w:pos="1588"/>
        <w:tab w:val="left" w:pos="1985"/>
      </w:tabs>
      <w:overflowPunct w:val="0"/>
      <w:autoSpaceDE w:val="0"/>
      <w:autoSpaceDN w:val="0"/>
      <w:adjustRightInd w:val="0"/>
      <w:jc w:val="center"/>
      <w:textAlignment w:val="baseline"/>
    </w:pPr>
    <w:rPr>
      <w:rFonts w:ascii="宋体" w:hAnsi="宋体"/>
      <w:kern w:val="0"/>
      <w:sz w:val="24"/>
      <w:szCs w:val="20"/>
      <w:lang w:eastAsia="en-US"/>
    </w:rPr>
  </w:style>
  <w:style w:type="paragraph" w:customStyle="1" w:styleId="1527">
    <w:name w:val="Numbered list 3.2"/>
    <w:basedOn w:val="4"/>
    <w:next w:val="1"/>
    <w:qFormat/>
    <w:uiPriority w:val="0"/>
    <w:pPr>
      <w:keepLines w:val="0"/>
      <w:widowControl/>
      <w:tabs>
        <w:tab w:val="left" w:pos="360"/>
      </w:tabs>
      <w:spacing w:before="240" w:after="60" w:line="240" w:lineRule="auto"/>
      <w:ind w:left="360" w:hanging="360"/>
      <w:jc w:val="left"/>
    </w:pPr>
    <w:rPr>
      <w:rFonts w:ascii="Futura Bk" w:hAnsi="Futura Bk" w:eastAsia="宋体" w:cs="Arial"/>
      <w:b w:val="0"/>
      <w:bCs w:val="0"/>
      <w:color w:val="000000"/>
      <w:kern w:val="0"/>
      <w:sz w:val="24"/>
      <w:szCs w:val="20"/>
      <w:lang w:val="en-GB" w:eastAsia="en-US"/>
    </w:rPr>
  </w:style>
  <w:style w:type="paragraph" w:customStyle="1" w:styleId="1528">
    <w:name w:val="Figure Description in Appendix"/>
    <w:basedOn w:val="1"/>
    <w:qFormat/>
    <w:uiPriority w:val="0"/>
    <w:pPr>
      <w:widowControl/>
      <w:tabs>
        <w:tab w:val="left" w:pos="2940"/>
      </w:tabs>
      <w:topLinePunct/>
      <w:adjustRightInd w:val="0"/>
      <w:snapToGrid w:val="0"/>
      <w:spacing w:before="160" w:after="160" w:line="240" w:lineRule="atLeast"/>
      <w:ind w:left="2940" w:hanging="420"/>
      <w:jc w:val="left"/>
      <w:outlineLvl w:val="6"/>
    </w:pPr>
    <w:rPr>
      <w:rFonts w:cs="Arial"/>
      <w:sz w:val="20"/>
      <w:szCs w:val="21"/>
    </w:rPr>
  </w:style>
  <w:style w:type="paragraph" w:customStyle="1" w:styleId="1529">
    <w:name w:val="样式 标题 2 + 段前: 0.5 行 段后: 0.5 行"/>
    <w:basedOn w:val="4"/>
    <w:qFormat/>
    <w:uiPriority w:val="0"/>
    <w:pPr>
      <w:keepLines w:val="0"/>
      <w:widowControl/>
      <w:adjustRightInd w:val="0"/>
      <w:spacing w:beforeLines="50" w:after="0" w:line="240" w:lineRule="auto"/>
      <w:ind w:firstLine="200" w:firstLineChars="200"/>
      <w:jc w:val="left"/>
    </w:pPr>
    <w:rPr>
      <w:rFonts w:ascii="Times New Roman" w:hAnsi="Times New Roman" w:eastAsia="宋体" w:cs="宋体"/>
      <w:i/>
      <w:iCs/>
      <w:kern w:val="0"/>
      <w:sz w:val="21"/>
      <w:szCs w:val="21"/>
    </w:rPr>
  </w:style>
  <w:style w:type="paragraph" w:customStyle="1" w:styleId="1530">
    <w:name w:val="IVBD正文"/>
    <w:basedOn w:val="1"/>
    <w:qFormat/>
    <w:uiPriority w:val="0"/>
    <w:pPr>
      <w:adjustRightInd w:val="0"/>
      <w:snapToGrid w:val="0"/>
      <w:spacing w:line="360" w:lineRule="auto"/>
      <w:ind w:firstLine="480" w:firstLineChars="200"/>
      <w:jc w:val="left"/>
    </w:pPr>
    <w:rPr>
      <w:rFonts w:ascii="宋体" w:hAnsi="宋体"/>
      <w:sz w:val="24"/>
    </w:rPr>
  </w:style>
  <w:style w:type="paragraph" w:customStyle="1" w:styleId="1531">
    <w:name w:val="原文列表"/>
    <w:basedOn w:val="1"/>
    <w:qFormat/>
    <w:uiPriority w:val="0"/>
    <w:pPr>
      <w:spacing w:line="360" w:lineRule="auto"/>
      <w:jc w:val="left"/>
    </w:pPr>
    <w:rPr>
      <w:rFonts w:cs="宋体"/>
      <w:kern w:val="0"/>
      <w:szCs w:val="21"/>
    </w:rPr>
  </w:style>
  <w:style w:type="paragraph" w:customStyle="1" w:styleId="1532">
    <w:name w:val="Z5"/>
    <w:basedOn w:val="1"/>
    <w:next w:val="1"/>
    <w:qFormat/>
    <w:uiPriority w:val="0"/>
    <w:pPr>
      <w:tabs>
        <w:tab w:val="left" w:pos="3000"/>
      </w:tabs>
      <w:spacing w:before="240"/>
      <w:jc w:val="left"/>
      <w:outlineLvl w:val="4"/>
    </w:pPr>
    <w:rPr>
      <w:rFonts w:ascii="Tahoma" w:hAnsi="Tahoma" w:eastAsia="幼圆"/>
      <w:szCs w:val="20"/>
    </w:rPr>
  </w:style>
  <w:style w:type="paragraph" w:customStyle="1" w:styleId="1533">
    <w:name w:val="ACadre"/>
    <w:basedOn w:val="1"/>
    <w:qFormat/>
    <w:uiPriority w:val="0"/>
    <w:pPr>
      <w:widowControl/>
      <w:spacing w:before="120" w:after="120"/>
      <w:jc w:val="left"/>
    </w:pPr>
    <w:rPr>
      <w:rFonts w:ascii="宋体" w:hAnsi="宋体"/>
      <w:b/>
      <w:kern w:val="0"/>
      <w:sz w:val="24"/>
      <w:szCs w:val="20"/>
    </w:rPr>
  </w:style>
  <w:style w:type="paragraph" w:customStyle="1" w:styleId="1534">
    <w:name w:val="CM104"/>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35">
    <w:name w:val="表格 Char"/>
    <w:basedOn w:val="1"/>
    <w:qFormat/>
    <w:uiPriority w:val="0"/>
    <w:pPr>
      <w:spacing w:before="100" w:beforeAutospacing="1" w:after="100" w:afterAutospacing="1"/>
      <w:jc w:val="center"/>
    </w:pPr>
    <w:rPr>
      <w:rFonts w:ascii="宋体" w:hAnsi="宋体"/>
      <w:szCs w:val="28"/>
    </w:rPr>
  </w:style>
  <w:style w:type="paragraph" w:customStyle="1" w:styleId="1536">
    <w:name w:val="flName"/>
    <w:basedOn w:val="1"/>
    <w:qFormat/>
    <w:uiPriority w:val="0"/>
    <w:pPr>
      <w:adjustRightInd w:val="0"/>
      <w:spacing w:before="320" w:after="160" w:line="360" w:lineRule="atLeast"/>
      <w:jc w:val="center"/>
    </w:pPr>
    <w:rPr>
      <w:rFonts w:ascii="Arial" w:hAnsi="宋体" w:eastAsia="黑体"/>
      <w:kern w:val="0"/>
      <w:sz w:val="32"/>
      <w:szCs w:val="20"/>
    </w:rPr>
  </w:style>
  <w:style w:type="paragraph" w:customStyle="1" w:styleId="1537">
    <w:name w:val="CM101"/>
    <w:basedOn w:val="1"/>
    <w:qFormat/>
    <w:uiPriority w:val="0"/>
    <w:pPr>
      <w:autoSpaceDE w:val="0"/>
      <w:autoSpaceDN w:val="0"/>
      <w:adjustRightInd w:val="0"/>
      <w:jc w:val="left"/>
    </w:pPr>
    <w:rPr>
      <w:rFonts w:ascii="黑体" w:eastAsia="黑体"/>
      <w:kern w:val="0"/>
      <w:sz w:val="24"/>
    </w:rPr>
  </w:style>
  <w:style w:type="paragraph" w:customStyle="1" w:styleId="1538">
    <w:name w:val="31A正文"/>
    <w:basedOn w:val="1"/>
    <w:qFormat/>
    <w:uiPriority w:val="0"/>
    <w:pPr>
      <w:spacing w:line="300" w:lineRule="auto"/>
      <w:ind w:firstLine="200" w:firstLineChars="200"/>
      <w:jc w:val="left"/>
    </w:pPr>
    <w:rPr>
      <w:rFonts w:ascii="宋体" w:hAnsi="宋体"/>
      <w:sz w:val="28"/>
      <w:szCs w:val="28"/>
    </w:rPr>
  </w:style>
  <w:style w:type="paragraph" w:customStyle="1" w:styleId="1539">
    <w:name w:val="Ñù"/>
    <w:qFormat/>
    <w:uiPriority w:val="0"/>
    <w:pPr>
      <w:overflowPunct w:val="0"/>
      <w:autoSpaceDE w:val="0"/>
      <w:autoSpaceDN w:val="0"/>
      <w:adjustRightInd w:val="0"/>
      <w:spacing w:line="400" w:lineRule="exact"/>
      <w:jc w:val="both"/>
      <w:textAlignment w:val="baseline"/>
    </w:pPr>
    <w:rPr>
      <w:rFonts w:asciiTheme="minorHAnsi" w:hAnsiTheme="minorHAnsi" w:eastAsiaTheme="minorEastAsia" w:cstheme="minorBidi"/>
      <w:kern w:val="2"/>
      <w:sz w:val="24"/>
      <w:szCs w:val="22"/>
      <w:lang w:val="en-US" w:eastAsia="zh-CN" w:bidi="ar-SA"/>
    </w:rPr>
  </w:style>
  <w:style w:type="paragraph" w:customStyle="1" w:styleId="1540">
    <w:name w:val="表正文左"/>
    <w:qFormat/>
    <w:uiPriority w:val="0"/>
    <w:rPr>
      <w:rFonts w:ascii="Arial" w:hAnsi="Arial" w:eastAsiaTheme="minorEastAsia" w:cstheme="minorBidi"/>
      <w:kern w:val="2"/>
      <w:sz w:val="18"/>
      <w:szCs w:val="24"/>
      <w:lang w:val="en-US" w:eastAsia="zh-CN" w:bidi="ar-SA"/>
    </w:rPr>
  </w:style>
  <w:style w:type="paragraph" w:customStyle="1" w:styleId="1541">
    <w:name w:val="编号2"/>
    <w:basedOn w:val="1"/>
    <w:qFormat/>
    <w:uiPriority w:val="0"/>
    <w:pPr>
      <w:spacing w:line="360" w:lineRule="auto"/>
      <w:jc w:val="left"/>
    </w:pPr>
    <w:rPr>
      <w:sz w:val="24"/>
    </w:rPr>
  </w:style>
  <w:style w:type="paragraph" w:customStyle="1" w:styleId="1542">
    <w:name w:val="Char Char Char Char Char Char Char Char Char Char Char Char Char Char Char Char Char Char Char3"/>
    <w:basedOn w:val="1"/>
    <w:qFormat/>
    <w:uiPriority w:val="99"/>
  </w:style>
  <w:style w:type="paragraph" w:customStyle="1" w:styleId="1543">
    <w:name w:val="OT_Body_Text Bullet"/>
    <w:basedOn w:val="1"/>
    <w:qFormat/>
    <w:uiPriority w:val="0"/>
    <w:pPr>
      <w:widowControl/>
      <w:ind w:left="720"/>
    </w:pPr>
    <w:rPr>
      <w:rFonts w:ascii="Arial" w:hAnsi="Arial" w:eastAsia="PMingLiU" w:cs="Arial"/>
      <w:kern w:val="0"/>
      <w:sz w:val="20"/>
      <w:szCs w:val="20"/>
      <w:lang w:eastAsia="en-US"/>
    </w:rPr>
  </w:style>
  <w:style w:type="paragraph" w:customStyle="1" w:styleId="1544">
    <w:name w:val="节小标题"/>
    <w:basedOn w:val="10"/>
    <w:qFormat/>
    <w:uiPriority w:val="0"/>
    <w:pPr>
      <w:adjustRightInd w:val="0"/>
      <w:snapToGrid w:val="0"/>
      <w:spacing w:before="100" w:after="0" w:line="300" w:lineRule="auto"/>
      <w:ind w:firstLine="359"/>
      <w:outlineLvl w:val="9"/>
    </w:pPr>
    <w:rPr>
      <w:rFonts w:ascii="Times New Roman" w:hAnsi="Times New Roman" w:eastAsia="仿宋_GB2312"/>
      <w:b/>
      <w:sz w:val="30"/>
      <w:szCs w:val="20"/>
    </w:rPr>
  </w:style>
  <w:style w:type="paragraph" w:customStyle="1" w:styleId="1545">
    <w:name w:val="Storage - Text"/>
    <w:basedOn w:val="1"/>
    <w:qFormat/>
    <w:uiPriority w:val="0"/>
    <w:pPr>
      <w:widowControl/>
      <w:spacing w:before="20" w:line="200" w:lineRule="exact"/>
      <w:jc w:val="left"/>
    </w:pPr>
    <w:rPr>
      <w:rFonts w:ascii="Helvetica-Narrow" w:hAnsi="Helvetica-Narrow"/>
      <w:kern w:val="0"/>
      <w:sz w:val="18"/>
      <w:szCs w:val="18"/>
    </w:rPr>
  </w:style>
  <w:style w:type="paragraph" w:customStyle="1" w:styleId="1546">
    <w:name w:val="z:Cover figure"/>
    <w:next w:val="1"/>
    <w:qFormat/>
    <w:uiPriority w:val="0"/>
    <w:pPr>
      <w:widowControl w:val="0"/>
      <w:spacing w:before="720"/>
      <w:jc w:val="center"/>
    </w:pPr>
    <w:rPr>
      <w:rFonts w:ascii="Arial" w:hAnsi="Arial" w:eastAsiaTheme="minorEastAsia" w:cstheme="minorBidi"/>
      <w:color w:val="FF0000"/>
      <w:kern w:val="2"/>
      <w:sz w:val="21"/>
      <w:szCs w:val="22"/>
      <w:lang w:val="en-US" w:eastAsia="en-US" w:bidi="ar-SA"/>
    </w:rPr>
  </w:style>
  <w:style w:type="paragraph" w:customStyle="1" w:styleId="1547">
    <w:name w:val="Do Not Delete !!"/>
    <w:next w:val="1"/>
    <w:qFormat/>
    <w:uiPriority w:val="0"/>
    <w:pPr>
      <w:widowControl w:val="0"/>
    </w:pPr>
    <w:rPr>
      <w:rFonts w:asciiTheme="minorHAnsi" w:hAnsiTheme="minorHAnsi" w:eastAsiaTheme="minorEastAsia" w:cstheme="minorBidi"/>
      <w:color w:val="FF0000"/>
      <w:kern w:val="2"/>
      <w:sz w:val="21"/>
      <w:szCs w:val="22"/>
      <w:lang w:val="en-US" w:eastAsia="en-US" w:bidi="ar-SA"/>
    </w:rPr>
  </w:style>
  <w:style w:type="paragraph" w:customStyle="1" w:styleId="1548">
    <w:name w:val="Char Char Char Char Char Char Char Char Char Char Char Char Char Char Char Char"/>
    <w:basedOn w:val="1"/>
    <w:qFormat/>
    <w:uiPriority w:val="0"/>
    <w:pPr>
      <w:widowControl/>
      <w:jc w:val="left"/>
    </w:pPr>
    <w:rPr>
      <w:rFonts w:ascii="Calibri" w:hAnsi="Calibri"/>
      <w:kern w:val="0"/>
      <w:sz w:val="24"/>
    </w:rPr>
  </w:style>
  <w:style w:type="paragraph" w:customStyle="1" w:styleId="1549">
    <w:name w:val="Appendix Index"/>
    <w:basedOn w:val="1"/>
    <w:qFormat/>
    <w:uiPriority w:val="0"/>
    <w:pPr>
      <w:tabs>
        <w:tab w:val="left" w:pos="432"/>
      </w:tabs>
      <w:adjustRightInd w:val="0"/>
      <w:snapToGrid w:val="0"/>
      <w:spacing w:after="240"/>
      <w:ind w:left="432" w:hanging="432"/>
      <w:jc w:val="left"/>
    </w:pPr>
    <w:rPr>
      <w:rFonts w:ascii="宋体" w:hAnsi="宋体" w:eastAsia="PMingLiU"/>
      <w:snapToGrid w:val="0"/>
      <w:kern w:val="0"/>
      <w:sz w:val="24"/>
    </w:rPr>
  </w:style>
  <w:style w:type="paragraph" w:customStyle="1" w:styleId="1550">
    <w:name w:val="Niv2 Puce4"/>
    <w:basedOn w:val="1437"/>
    <w:qFormat/>
    <w:uiPriority w:val="0"/>
    <w:pPr>
      <w:ind w:left="1758"/>
    </w:pPr>
  </w:style>
  <w:style w:type="paragraph" w:customStyle="1" w:styleId="1551">
    <w:name w:val="ST20_11"/>
    <w:basedOn w:val="21"/>
    <w:qFormat/>
    <w:uiPriority w:val="0"/>
    <w:pPr>
      <w:widowControl w:val="0"/>
      <w:autoSpaceDE w:val="0"/>
      <w:autoSpaceDN w:val="0"/>
      <w:adjustRightInd w:val="0"/>
      <w:spacing w:after="120"/>
      <w:ind w:left="420" w:firstLine="0"/>
      <w:textAlignment w:val="baseline"/>
    </w:pPr>
    <w:rPr>
      <w:rFonts w:ascii="宋体" w:hAnsi="Tms Rmn" w:eastAsia="宋体"/>
      <w:sz w:val="21"/>
    </w:rPr>
  </w:style>
  <w:style w:type="paragraph" w:customStyle="1" w:styleId="1552">
    <w:name w:val="text indentation"/>
    <w:basedOn w:val="1"/>
    <w:qFormat/>
    <w:uiPriority w:val="0"/>
    <w:pPr>
      <w:widowControl/>
      <w:autoSpaceDE w:val="0"/>
      <w:autoSpaceDN w:val="0"/>
      <w:adjustRightInd w:val="0"/>
      <w:spacing w:line="360" w:lineRule="auto"/>
      <w:ind w:left="1134"/>
      <w:jc w:val="left"/>
    </w:pPr>
    <w:rPr>
      <w:rFonts w:ascii="宋体" w:hAnsi="宋体"/>
      <w:kern w:val="0"/>
      <w:szCs w:val="20"/>
    </w:rPr>
  </w:style>
  <w:style w:type="paragraph" w:customStyle="1" w:styleId="1553">
    <w:name w:val="表身"/>
    <w:unhideWhenUsed/>
    <w:qFormat/>
    <w:uiPriority w:val="0"/>
    <w:pPr>
      <w:keepNext/>
      <w:spacing w:before="60" w:after="60" w:line="300" w:lineRule="auto"/>
      <w:jc w:val="both"/>
      <w:textAlignment w:val="center"/>
    </w:pPr>
    <w:rPr>
      <w:rFonts w:asciiTheme="minorHAnsi" w:hAnsiTheme="minorHAnsi" w:eastAsiaTheme="minorEastAsia" w:cstheme="minorBidi"/>
      <w:kern w:val="2"/>
      <w:sz w:val="18"/>
      <w:szCs w:val="22"/>
      <w:lang w:val="en-US" w:eastAsia="zh-CN" w:bidi="ar-SA"/>
    </w:rPr>
  </w:style>
  <w:style w:type="paragraph" w:customStyle="1" w:styleId="1554">
    <w:name w:val="表格中对齐"/>
    <w:basedOn w:val="1"/>
    <w:qFormat/>
    <w:uiPriority w:val="0"/>
    <w:pPr>
      <w:adjustRightInd w:val="0"/>
      <w:spacing w:line="300" w:lineRule="auto"/>
      <w:jc w:val="center"/>
    </w:pPr>
    <w:rPr>
      <w:rFonts w:ascii="宋体" w:hAnsi="宋体"/>
      <w:kern w:val="0"/>
      <w:sz w:val="24"/>
    </w:rPr>
  </w:style>
  <w:style w:type="paragraph" w:customStyle="1" w:styleId="1555">
    <w:name w:val="正文缩进（首行缩进两字）"/>
    <w:qFormat/>
    <w:uiPriority w:val="0"/>
    <w:pPr>
      <w:spacing w:line="312" w:lineRule="exact"/>
      <w:ind w:firstLine="420" w:firstLineChars="200"/>
    </w:pPr>
    <w:rPr>
      <w:rFonts w:cs="宋体" w:asciiTheme="minorHAnsi" w:hAnsiTheme="minorHAnsi" w:eastAsiaTheme="minorEastAsia"/>
      <w:kern w:val="2"/>
      <w:sz w:val="21"/>
      <w:szCs w:val="22"/>
      <w:lang w:val="en-US" w:eastAsia="zh-CN" w:bidi="ar-SA"/>
    </w:rPr>
  </w:style>
  <w:style w:type="paragraph" w:customStyle="1" w:styleId="1556">
    <w:name w:val="Char Char Char Char1 Char Char Char1"/>
    <w:basedOn w:val="1"/>
    <w:qFormat/>
    <w:uiPriority w:val="0"/>
    <w:rPr>
      <w:szCs w:val="20"/>
    </w:rPr>
  </w:style>
  <w:style w:type="paragraph" w:customStyle="1" w:styleId="1557">
    <w:name w:val="样式 (西文) 宋体 行距: 1.5 倍行距"/>
    <w:basedOn w:val="1"/>
    <w:qFormat/>
    <w:uiPriority w:val="0"/>
    <w:pPr>
      <w:spacing w:line="360" w:lineRule="auto"/>
      <w:jc w:val="left"/>
    </w:pPr>
    <w:rPr>
      <w:rFonts w:ascii="宋体" w:hAnsi="宋体" w:cs="宋体"/>
      <w:szCs w:val="20"/>
    </w:rPr>
  </w:style>
  <w:style w:type="paragraph" w:customStyle="1" w:styleId="1558">
    <w:name w:val="CM86"/>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59">
    <w:name w:val="标题 abc"/>
    <w:basedOn w:val="1"/>
    <w:qFormat/>
    <w:uiPriority w:val="0"/>
    <w:pPr>
      <w:tabs>
        <w:tab w:val="left" w:pos="360"/>
      </w:tabs>
      <w:autoSpaceDE w:val="0"/>
      <w:autoSpaceDN w:val="0"/>
      <w:adjustRightInd w:val="0"/>
      <w:spacing w:beforeLines="50"/>
      <w:jc w:val="left"/>
    </w:pPr>
    <w:rPr>
      <w:rFonts w:ascii="宋体" w:hAnsi="宋体"/>
      <w:kern w:val="0"/>
      <w:sz w:val="22"/>
      <w:szCs w:val="20"/>
    </w:rPr>
  </w:style>
  <w:style w:type="paragraph" w:customStyle="1" w:styleId="1560">
    <w:name w:val="特殊段（退后）"/>
    <w:basedOn w:val="1"/>
    <w:qFormat/>
    <w:uiPriority w:val="0"/>
    <w:pPr>
      <w:spacing w:beforeLines="30" w:afterLines="30" w:line="400" w:lineRule="atLeast"/>
      <w:ind w:left="200" w:leftChars="200" w:firstLine="200" w:firstLineChars="200"/>
      <w:jc w:val="left"/>
    </w:pPr>
    <w:rPr>
      <w:bCs/>
      <w:color w:val="000000"/>
      <w:kern w:val="21"/>
      <w:szCs w:val="44"/>
    </w:rPr>
  </w:style>
  <w:style w:type="paragraph" w:customStyle="1" w:styleId="1561">
    <w:name w:val="ST20_3"/>
    <w:basedOn w:val="1"/>
    <w:qFormat/>
    <w:uiPriority w:val="0"/>
    <w:pPr>
      <w:autoSpaceDE w:val="0"/>
      <w:autoSpaceDN w:val="0"/>
      <w:adjustRightInd w:val="0"/>
      <w:ind w:left="1260" w:hanging="420"/>
      <w:jc w:val="left"/>
      <w:textAlignment w:val="baseline"/>
    </w:pPr>
    <w:rPr>
      <w:rFonts w:ascii="宋体" w:hAnsi="Tms Rmn"/>
      <w:kern w:val="0"/>
      <w:szCs w:val="20"/>
    </w:rPr>
  </w:style>
  <w:style w:type="paragraph" w:customStyle="1" w:styleId="1562">
    <w:name w:val="CM4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63">
    <w:name w:val="table description without auto numbering"/>
    <w:basedOn w:val="1"/>
    <w:qFormat/>
    <w:uiPriority w:val="0"/>
    <w:pPr>
      <w:keepLines/>
      <w:widowControl/>
      <w:autoSpaceDE w:val="0"/>
      <w:autoSpaceDN w:val="0"/>
      <w:adjustRightInd w:val="0"/>
      <w:spacing w:line="360" w:lineRule="auto"/>
      <w:jc w:val="center"/>
    </w:pPr>
    <w:rPr>
      <w:rFonts w:ascii="宋体" w:hAnsi="宋体"/>
      <w:kern w:val="0"/>
      <w:szCs w:val="20"/>
    </w:rPr>
  </w:style>
  <w:style w:type="paragraph" w:customStyle="1" w:styleId="1564">
    <w:name w:val="CM12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565">
    <w:name w:val="xl334"/>
    <w:basedOn w:val="1"/>
    <w:qFormat/>
    <w:uiPriority w:val="0"/>
    <w:pPr>
      <w:widowControl/>
      <w:pBdr>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566">
    <w:name w:val="Heading Middle"/>
    <w:qFormat/>
    <w:uiPriority w:val="0"/>
    <w:pPr>
      <w:adjustRightInd w:val="0"/>
      <w:snapToGrid w:val="0"/>
      <w:spacing w:line="240" w:lineRule="atLeast"/>
      <w:jc w:val="center"/>
    </w:pPr>
    <w:rPr>
      <w:rFonts w:cs="Arial" w:asciiTheme="minorHAnsi" w:hAnsiTheme="minorHAnsi" w:eastAsiaTheme="minorEastAsia"/>
      <w:snapToGrid w:val="0"/>
      <w:kern w:val="2"/>
      <w:sz w:val="21"/>
      <w:szCs w:val="22"/>
      <w:lang w:val="en-US" w:eastAsia="zh-CN" w:bidi="ar-SA"/>
    </w:rPr>
  </w:style>
  <w:style w:type="paragraph" w:customStyle="1" w:styleId="1567">
    <w:name w:val="分目录"/>
    <w:basedOn w:val="59"/>
    <w:qFormat/>
    <w:uiPriority w:val="0"/>
    <w:pPr>
      <w:widowControl w:val="0"/>
      <w:tabs>
        <w:tab w:val="clear" w:pos="480"/>
      </w:tabs>
      <w:adjustRightInd w:val="0"/>
      <w:spacing w:before="400" w:after="400" w:line="400" w:lineRule="exact"/>
      <w:jc w:val="center"/>
    </w:pPr>
    <w:rPr>
      <w:rFonts w:ascii="宋体" w:hAnsi="Times New Roman" w:eastAsia="宋体"/>
      <w:bCs w:val="0"/>
      <w:caps w:val="0"/>
      <w:kern w:val="2"/>
      <w:sz w:val="32"/>
      <w:szCs w:val="24"/>
      <w:lang w:val="en-US" w:eastAsia="zh-CN"/>
    </w:rPr>
  </w:style>
  <w:style w:type="paragraph" w:customStyle="1" w:styleId="1568">
    <w:name w:val="Title_Center"/>
    <w:basedOn w:val="84"/>
    <w:qFormat/>
    <w:uiPriority w:val="0"/>
    <w:pPr>
      <w:keepNext/>
      <w:widowControl/>
      <w:spacing w:line="288" w:lineRule="auto"/>
      <w:outlineLvl w:val="9"/>
    </w:pPr>
    <w:rPr>
      <w:rFonts w:ascii="Futura Bk" w:hAnsi="Futura Bk"/>
      <w:bCs w:val="0"/>
      <w:kern w:val="28"/>
      <w:sz w:val="24"/>
      <w:szCs w:val="20"/>
      <w:lang w:val="en-GB" w:eastAsia="en-US"/>
    </w:rPr>
  </w:style>
  <w:style w:type="paragraph" w:customStyle="1" w:styleId="1569">
    <w:name w:val="Compiling Advice"/>
    <w:basedOn w:val="1"/>
    <w:qFormat/>
    <w:uiPriority w:val="0"/>
    <w:pPr>
      <w:autoSpaceDE w:val="0"/>
      <w:autoSpaceDN w:val="0"/>
      <w:adjustRightInd w:val="0"/>
      <w:spacing w:line="360" w:lineRule="auto"/>
      <w:ind w:left="200" w:leftChars="200"/>
      <w:jc w:val="left"/>
    </w:pPr>
    <w:rPr>
      <w:rFonts w:ascii="Arial" w:hAnsi="Arial" w:eastAsia="Times New Roman" w:cs="Arial"/>
      <w:i/>
      <w:color w:val="0000FF"/>
      <w:kern w:val="0"/>
      <w:szCs w:val="21"/>
    </w:rPr>
  </w:style>
  <w:style w:type="paragraph" w:customStyle="1" w:styleId="1570">
    <w:name w:val="table rule below"/>
    <w:basedOn w:val="1"/>
    <w:next w:val="1"/>
    <w:qFormat/>
    <w:uiPriority w:val="0"/>
    <w:pPr>
      <w:widowControl/>
      <w:pBdr>
        <w:bottom w:val="single" w:color="auto" w:sz="6" w:space="0"/>
      </w:pBdr>
      <w:spacing w:after="108"/>
      <w:jc w:val="left"/>
    </w:pPr>
    <w:rPr>
      <w:rFonts w:ascii="Helvetica" w:hAnsi="Helvetica"/>
      <w:kern w:val="0"/>
      <w:sz w:val="16"/>
      <w:szCs w:val="20"/>
      <w:lang w:val="en-GB"/>
    </w:rPr>
  </w:style>
  <w:style w:type="paragraph" w:customStyle="1" w:styleId="1571">
    <w:name w:val="项目符号B"/>
    <w:basedOn w:val="1"/>
    <w:qFormat/>
    <w:uiPriority w:val="0"/>
    <w:pPr>
      <w:tabs>
        <w:tab w:val="left" w:pos="964"/>
        <w:tab w:val="left" w:pos="1260"/>
      </w:tabs>
      <w:spacing w:line="360" w:lineRule="auto"/>
      <w:ind w:left="1260" w:hanging="420"/>
      <w:jc w:val="left"/>
    </w:pPr>
    <w:rPr>
      <w:rFonts w:ascii="Arial" w:hAnsi="Arial"/>
      <w:sz w:val="24"/>
    </w:rPr>
  </w:style>
  <w:style w:type="paragraph" w:customStyle="1" w:styleId="1572">
    <w:name w:val="文档名"/>
    <w:basedOn w:val="1"/>
    <w:next w:val="1"/>
    <w:qFormat/>
    <w:uiPriority w:val="0"/>
    <w:pPr>
      <w:widowControl/>
      <w:topLinePunct/>
      <w:adjustRightInd w:val="0"/>
      <w:snapToGrid w:val="0"/>
      <w:spacing w:before="160" w:after="80" w:line="360" w:lineRule="auto"/>
      <w:ind w:left="1701"/>
      <w:jc w:val="center"/>
      <w:textAlignment w:val="baseline"/>
    </w:pPr>
    <w:rPr>
      <w:rFonts w:ascii="黑体" w:hAnsi="宋体" w:eastAsia="黑体" w:cs="黑体"/>
      <w:b/>
      <w:bCs/>
      <w:snapToGrid w:val="0"/>
      <w:kern w:val="0"/>
      <w:sz w:val="44"/>
      <w:szCs w:val="44"/>
    </w:rPr>
  </w:style>
  <w:style w:type="paragraph" w:customStyle="1" w:styleId="1573">
    <w:name w:val="咨2"/>
    <w:basedOn w:val="4"/>
    <w:qFormat/>
    <w:uiPriority w:val="99"/>
    <w:pPr>
      <w:spacing w:beforeLines="50" w:afterLines="50" w:line="360" w:lineRule="auto"/>
      <w:ind w:left="576" w:hanging="576"/>
      <w:jc w:val="left"/>
    </w:pPr>
    <w:rPr>
      <w:rFonts w:ascii="Times New Roman" w:hAnsi="Times New Roman"/>
      <w:szCs w:val="36"/>
      <w:lang w:val="zh-CN"/>
    </w:rPr>
  </w:style>
  <w:style w:type="paragraph" w:customStyle="1" w:styleId="1574">
    <w:name w:val="大标题"/>
    <w:basedOn w:val="1"/>
    <w:qFormat/>
    <w:uiPriority w:val="0"/>
    <w:pPr>
      <w:widowControl/>
      <w:tabs>
        <w:tab w:val="left" w:pos="0"/>
        <w:tab w:val="left" w:pos="720"/>
        <w:tab w:val="left" w:pos="1134"/>
      </w:tabs>
      <w:autoSpaceDE w:val="0"/>
      <w:autoSpaceDN w:val="0"/>
      <w:adjustRightInd w:val="0"/>
      <w:spacing w:before="100" w:beforeAutospacing="1" w:after="100" w:afterAutospacing="1" w:line="360" w:lineRule="auto"/>
      <w:ind w:left="420" w:hanging="420"/>
      <w:jc w:val="left"/>
      <w:textAlignment w:val="bottom"/>
    </w:pPr>
    <w:rPr>
      <w:rFonts w:ascii="宋体" w:hAnsi="宋体"/>
      <w:b/>
      <w:spacing w:val="20"/>
      <w:kern w:val="0"/>
      <w:sz w:val="32"/>
      <w:szCs w:val="20"/>
    </w:rPr>
  </w:style>
  <w:style w:type="paragraph" w:customStyle="1" w:styleId="1575">
    <w:name w:val="Z"/>
    <w:basedOn w:val="1"/>
    <w:semiHidden/>
    <w:qFormat/>
    <w:uiPriority w:val="0"/>
    <w:pPr>
      <w:topLinePunct/>
      <w:ind w:right="210" w:rightChars="100" w:firstLine="360" w:firstLineChars="200"/>
      <w:jc w:val="left"/>
    </w:pPr>
    <w:rPr>
      <w:rFonts w:ascii="宋体" w:hAnsi="宋体"/>
      <w:color w:val="000000"/>
      <w:sz w:val="18"/>
      <w:szCs w:val="18"/>
    </w:rPr>
  </w:style>
  <w:style w:type="paragraph" w:customStyle="1" w:styleId="1576">
    <w:name w:val="样式 样式1 样式 编号 a + Times New Roman 段前: 0 行 行距: 多倍行距 1.15 字行 + 左..."/>
    <w:basedOn w:val="1"/>
    <w:qFormat/>
    <w:uiPriority w:val="0"/>
    <w:pPr>
      <w:topLinePunct/>
      <w:snapToGrid w:val="0"/>
      <w:ind w:left="840" w:leftChars="200" w:hanging="420" w:hangingChars="200"/>
      <w:jc w:val="left"/>
    </w:pPr>
    <w:rPr>
      <w:rFonts w:ascii="宋体" w:hAnsi="宋体"/>
      <w:spacing w:val="-6"/>
      <w:kern w:val="21"/>
      <w:szCs w:val="20"/>
    </w:rPr>
  </w:style>
  <w:style w:type="paragraph" w:customStyle="1" w:styleId="1577">
    <w:name w:val="xl1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578">
    <w:name w:val="toc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1579">
    <w:name w:val="zLabel6p0bL"/>
    <w:semiHidden/>
    <w:qFormat/>
    <w:uiPriority w:val="0"/>
    <w:pPr>
      <w:ind w:left="28" w:right="57"/>
    </w:pPr>
    <w:rPr>
      <w:rFonts w:ascii="Arial" w:hAnsi="Arial" w:eastAsiaTheme="minorEastAsia" w:cstheme="minorBidi"/>
      <w:kern w:val="2"/>
      <w:sz w:val="12"/>
      <w:szCs w:val="22"/>
      <w:lang w:val="en-US" w:eastAsia="en-US" w:bidi="ar-SA"/>
    </w:rPr>
  </w:style>
  <w:style w:type="paragraph" w:customStyle="1" w:styleId="1580">
    <w:name w:val="样式3-33"/>
    <w:basedOn w:val="1"/>
    <w:semiHidden/>
    <w:qFormat/>
    <w:uiPriority w:val="0"/>
    <w:pPr>
      <w:keepNext/>
      <w:tabs>
        <w:tab w:val="left" w:pos="567"/>
        <w:tab w:val="left" w:pos="780"/>
        <w:tab w:val="left" w:pos="901"/>
        <w:tab w:val="left" w:pos="1134"/>
      </w:tabs>
      <w:spacing w:line="360" w:lineRule="auto"/>
      <w:ind w:left="1134" w:hanging="567"/>
      <w:jc w:val="left"/>
      <w:outlineLvl w:val="2"/>
    </w:pPr>
    <w:rPr>
      <w:rFonts w:ascii="仿宋_GB2312" w:hAnsi="宋体" w:eastAsia="仿宋_GB2312"/>
      <w:b/>
      <w:kern w:val="28"/>
      <w:sz w:val="28"/>
      <w:szCs w:val="32"/>
    </w:rPr>
  </w:style>
  <w:style w:type="paragraph" w:customStyle="1" w:styleId="1581">
    <w:name w:val="三级无标题条"/>
    <w:basedOn w:val="1"/>
    <w:semiHidden/>
    <w:qFormat/>
    <w:uiPriority w:val="0"/>
    <w:pPr>
      <w:tabs>
        <w:tab w:val="left" w:pos="992"/>
      </w:tabs>
      <w:ind w:left="992" w:hanging="992"/>
      <w:jc w:val="left"/>
    </w:pPr>
    <w:rPr>
      <w:rFonts w:ascii="宋体" w:hAnsi="宋体"/>
      <w:b/>
    </w:rPr>
  </w:style>
  <w:style w:type="paragraph" w:customStyle="1" w:styleId="1582">
    <w:name w:val="Step in Appendix"/>
    <w:basedOn w:val="821"/>
    <w:qFormat/>
    <w:uiPriority w:val="0"/>
    <w:pPr>
      <w:tabs>
        <w:tab w:val="left" w:pos="2100"/>
      </w:tabs>
      <w:topLinePunct w:val="0"/>
      <w:ind w:left="2100" w:hanging="420"/>
      <w:outlineLvl w:val="4"/>
    </w:pPr>
    <w:rPr>
      <w:rFonts w:hint="default" w:cs="Times New Roman"/>
      <w:snapToGrid/>
    </w:rPr>
  </w:style>
  <w:style w:type="paragraph" w:customStyle="1" w:styleId="1583">
    <w:name w:val="样式 样式 标题 2 + 首行缩进:  2 字符 + 首行缩进:  2 字符"/>
    <w:basedOn w:val="1"/>
    <w:qFormat/>
    <w:uiPriority w:val="0"/>
    <w:pPr>
      <w:keepNext/>
      <w:keepLines/>
      <w:tabs>
        <w:tab w:val="left" w:pos="1440"/>
      </w:tabs>
      <w:spacing w:before="312" w:line="360" w:lineRule="auto"/>
      <w:ind w:left="840"/>
      <w:jc w:val="left"/>
      <w:outlineLvl w:val="1"/>
    </w:pPr>
    <w:rPr>
      <w:rFonts w:ascii="Arial" w:hAnsi="Arial" w:eastAsia="黑体" w:cs="宋体"/>
      <w:b/>
      <w:bCs/>
      <w:sz w:val="28"/>
      <w:szCs w:val="20"/>
    </w:rPr>
  </w:style>
  <w:style w:type="paragraph" w:customStyle="1" w:styleId="1584">
    <w:name w:val="表格文字小 (居中)"/>
    <w:basedOn w:val="1"/>
    <w:qFormat/>
    <w:uiPriority w:val="0"/>
    <w:pPr>
      <w:adjustRightInd w:val="0"/>
      <w:spacing w:line="240" w:lineRule="atLeast"/>
      <w:jc w:val="center"/>
      <w:textAlignment w:val="baseline"/>
    </w:pPr>
    <w:rPr>
      <w:rFonts w:ascii="宋体"/>
      <w:sz w:val="18"/>
      <w:szCs w:val="20"/>
    </w:rPr>
  </w:style>
  <w:style w:type="paragraph" w:customStyle="1" w:styleId="1585">
    <w:name w:val="Picture"/>
    <w:basedOn w:val="1"/>
    <w:next w:val="1"/>
    <w:qFormat/>
    <w:uiPriority w:val="0"/>
    <w:pPr>
      <w:keepNext/>
      <w:widowControl/>
      <w:spacing w:before="60"/>
      <w:ind w:left="2160"/>
      <w:jc w:val="left"/>
    </w:pPr>
    <w:rPr>
      <w:rFonts w:ascii="Futura Bk" w:hAnsi="Futura Bk" w:eastAsia="Times New Roman"/>
      <w:kern w:val="0"/>
      <w:sz w:val="28"/>
      <w:szCs w:val="20"/>
    </w:rPr>
  </w:style>
  <w:style w:type="paragraph" w:customStyle="1" w:styleId="1586">
    <w:name w:val="诺 基 亚 客 户 培 训"/>
    <w:basedOn w:val="1"/>
    <w:qFormat/>
    <w:uiPriority w:val="0"/>
    <w:pPr>
      <w:tabs>
        <w:tab w:val="left" w:pos="1134"/>
        <w:tab w:val="right" w:pos="8505"/>
      </w:tabs>
      <w:spacing w:after="60"/>
      <w:ind w:left="420" w:right="57" w:hanging="420"/>
      <w:jc w:val="right"/>
    </w:pPr>
    <w:rPr>
      <w:rFonts w:ascii="Arial" w:hAnsi="Arial"/>
      <w:kern w:val="0"/>
      <w:sz w:val="17"/>
      <w:szCs w:val="20"/>
      <w:lang w:eastAsia="en-US"/>
    </w:rPr>
  </w:style>
  <w:style w:type="paragraph" w:customStyle="1" w:styleId="1587">
    <w:name w:val="z:Header_even"/>
    <w:basedOn w:val="1"/>
    <w:qFormat/>
    <w:uiPriority w:val="0"/>
    <w:pPr>
      <w:tabs>
        <w:tab w:val="right" w:pos="8505"/>
      </w:tabs>
      <w:spacing w:after="60"/>
      <w:jc w:val="left"/>
    </w:pPr>
    <w:rPr>
      <w:rFonts w:ascii="Arial" w:hAnsi="Arial"/>
      <w:b/>
      <w:kern w:val="0"/>
      <w:sz w:val="20"/>
      <w:szCs w:val="20"/>
      <w:lang w:eastAsia="en-US"/>
    </w:rPr>
  </w:style>
  <w:style w:type="paragraph" w:customStyle="1" w:styleId="1588">
    <w:name w:val="注释标题1"/>
    <w:basedOn w:val="1"/>
    <w:qFormat/>
    <w:uiPriority w:val="0"/>
    <w:pPr>
      <w:keepNext/>
      <w:widowControl/>
      <w:topLinePunct/>
      <w:adjustRightInd w:val="0"/>
      <w:snapToGrid w:val="0"/>
      <w:spacing w:before="80" w:after="40" w:line="240" w:lineRule="atLeast"/>
      <w:ind w:left="1701"/>
      <w:jc w:val="left"/>
    </w:pPr>
    <w:rPr>
      <w:rFonts w:ascii="Book Antiqua" w:hAnsi="Book Antiqua" w:eastAsia="黑体" w:cs="Arial"/>
      <w:bCs/>
      <w:position w:val="-6"/>
      <w:sz w:val="18"/>
      <w:szCs w:val="18"/>
    </w:rPr>
  </w:style>
  <w:style w:type="paragraph" w:customStyle="1" w:styleId="1589">
    <w:name w:val="样式3-11"/>
    <w:basedOn w:val="1"/>
    <w:semiHidden/>
    <w:qFormat/>
    <w:uiPriority w:val="0"/>
    <w:pPr>
      <w:keepNext/>
      <w:tabs>
        <w:tab w:val="left" w:pos="1134"/>
        <w:tab w:val="left" w:pos="3195"/>
      </w:tabs>
      <w:spacing w:line="360" w:lineRule="auto"/>
      <w:ind w:left="420" w:firstLine="200" w:firstLineChars="200"/>
      <w:jc w:val="left"/>
      <w:outlineLvl w:val="2"/>
    </w:pPr>
    <w:rPr>
      <w:rFonts w:ascii="仿宋_GB2312" w:hAnsi="宋体" w:eastAsia="仿宋_GB2312"/>
      <w:b/>
      <w:kern w:val="28"/>
      <w:sz w:val="28"/>
      <w:szCs w:val="32"/>
    </w:rPr>
  </w:style>
  <w:style w:type="paragraph" w:customStyle="1" w:styleId="1590">
    <w:name w:val="bullet1 Char"/>
    <w:basedOn w:val="1"/>
    <w:qFormat/>
    <w:uiPriority w:val="0"/>
    <w:pPr>
      <w:widowControl/>
      <w:autoSpaceDE w:val="0"/>
      <w:autoSpaceDN w:val="0"/>
      <w:adjustRightInd w:val="0"/>
      <w:jc w:val="left"/>
    </w:pPr>
    <w:rPr>
      <w:rFonts w:ascii="Arial" w:hAnsi="Arial"/>
      <w:kern w:val="0"/>
      <w:sz w:val="20"/>
      <w:szCs w:val="20"/>
      <w:lang w:eastAsia="en-US"/>
    </w:rPr>
  </w:style>
  <w:style w:type="paragraph" w:customStyle="1" w:styleId="1591">
    <w:name w:val="Table Text Char Char Char"/>
    <w:qFormat/>
    <w:uiPriority w:val="0"/>
    <w:pPr>
      <w:snapToGrid w:val="0"/>
      <w:spacing w:before="80" w:after="80"/>
    </w:pPr>
    <w:rPr>
      <w:rFonts w:ascii="Arial" w:hAnsi="Arial" w:cs="Arial" w:eastAsiaTheme="minorEastAsia"/>
      <w:kern w:val="2"/>
      <w:sz w:val="18"/>
      <w:szCs w:val="18"/>
      <w:lang w:val="en-US" w:eastAsia="zh-CN" w:bidi="ar-SA"/>
    </w:rPr>
  </w:style>
  <w:style w:type="paragraph" w:customStyle="1" w:styleId="1592">
    <w:name w:val="操作步骤"/>
    <w:basedOn w:val="1"/>
    <w:qFormat/>
    <w:uiPriority w:val="0"/>
    <w:pPr>
      <w:tabs>
        <w:tab w:val="left" w:pos="720"/>
      </w:tabs>
      <w:autoSpaceDE w:val="0"/>
      <w:autoSpaceDN w:val="0"/>
      <w:adjustRightInd w:val="0"/>
      <w:spacing w:line="40" w:lineRule="atLeast"/>
      <w:ind w:left="720" w:hanging="360"/>
      <w:jc w:val="left"/>
      <w:textAlignment w:val="bottom"/>
    </w:pPr>
    <w:rPr>
      <w:rFonts w:ascii="昆仑楷体" w:hAnsi="宋体" w:eastAsia="楷体_GB2312"/>
      <w:kern w:val="0"/>
      <w:sz w:val="24"/>
      <w:szCs w:val="20"/>
    </w:rPr>
  </w:style>
  <w:style w:type="paragraph" w:customStyle="1" w:styleId="1593">
    <w:name w:val="样式 Arial 小四 行距: 1.5 倍行距1"/>
    <w:basedOn w:val="1"/>
    <w:qFormat/>
    <w:uiPriority w:val="0"/>
    <w:pPr>
      <w:spacing w:line="360" w:lineRule="auto"/>
      <w:jc w:val="left"/>
    </w:pPr>
    <w:rPr>
      <w:rFonts w:ascii="Arial" w:hAnsi="宋体" w:cs="宋体"/>
      <w:szCs w:val="20"/>
    </w:rPr>
  </w:style>
  <w:style w:type="paragraph" w:customStyle="1" w:styleId="1594">
    <w:name w:val="标点"/>
    <w:basedOn w:val="800"/>
    <w:qFormat/>
    <w:uiPriority w:val="0"/>
    <w:pPr>
      <w:keepNext/>
      <w:tabs>
        <w:tab w:val="left" w:pos="0"/>
        <w:tab w:val="left" w:pos="469"/>
      </w:tabs>
      <w:spacing w:line="360" w:lineRule="auto"/>
      <w:ind w:left="738" w:hanging="284"/>
      <w:jc w:val="left"/>
      <w:textAlignment w:val="auto"/>
    </w:pPr>
    <w:rPr>
      <w:rFonts w:ascii="Arial" w:hAnsi="Arial" w:eastAsia="宋体"/>
      <w:kern w:val="24"/>
      <w:sz w:val="24"/>
    </w:rPr>
  </w:style>
  <w:style w:type="paragraph" w:customStyle="1" w:styleId="1595">
    <w:name w:val="样式 标题 1标题1 + 行距: 单倍行距"/>
    <w:basedOn w:val="3"/>
    <w:qFormat/>
    <w:uiPriority w:val="0"/>
    <w:pPr>
      <w:widowControl/>
      <w:tabs>
        <w:tab w:val="left" w:pos="1200"/>
      </w:tabs>
      <w:spacing w:line="240" w:lineRule="auto"/>
      <w:jc w:val="left"/>
    </w:pPr>
    <w:rPr>
      <w:rFonts w:ascii="黑体" w:hAnsi="宋体" w:eastAsia="宋体" w:cs="宋体"/>
      <w:b w:val="0"/>
      <w:bCs w:val="0"/>
      <w:szCs w:val="20"/>
    </w:rPr>
  </w:style>
  <w:style w:type="paragraph" w:customStyle="1" w:styleId="1596">
    <w:name w:val="需求2"/>
    <w:basedOn w:val="1"/>
    <w:qFormat/>
    <w:uiPriority w:val="0"/>
    <w:pPr>
      <w:widowControl/>
      <w:autoSpaceDE w:val="0"/>
      <w:autoSpaceDN w:val="0"/>
      <w:adjustRightInd w:val="0"/>
      <w:spacing w:beforeLines="50" w:line="336" w:lineRule="auto"/>
      <w:ind w:firstLine="540"/>
      <w:jc w:val="left"/>
      <w:textAlignment w:val="baseline"/>
    </w:pPr>
    <w:rPr>
      <w:rFonts w:ascii="宋体" w:hAnsi="宋体" w:cs="宋体"/>
      <w:b/>
      <w:bCs/>
      <w:kern w:val="0"/>
    </w:rPr>
  </w:style>
  <w:style w:type="paragraph" w:customStyle="1" w:styleId="1597">
    <w:name w:val="schéma"/>
    <w:basedOn w:val="39"/>
    <w:next w:val="1"/>
    <w:qFormat/>
    <w:uiPriority w:val="0"/>
    <w:pPr>
      <w:keepLines/>
      <w:widowControl/>
      <w:spacing w:after="0"/>
      <w:ind w:left="0" w:leftChars="0" w:right="0" w:rightChars="0"/>
      <w:jc w:val="center"/>
    </w:pPr>
    <w:rPr>
      <w:snapToGrid w:val="0"/>
      <w:color w:val="000000"/>
      <w:kern w:val="0"/>
      <w:sz w:val="20"/>
      <w:szCs w:val="20"/>
      <w:lang w:val="fr-FR" w:eastAsia="fr-FR"/>
    </w:rPr>
  </w:style>
  <w:style w:type="paragraph" w:customStyle="1" w:styleId="1598">
    <w:name w:val="样式1-1"/>
    <w:basedOn w:val="1"/>
    <w:semiHidden/>
    <w:qFormat/>
    <w:uiPriority w:val="0"/>
    <w:pPr>
      <w:keepNext/>
      <w:keepLines/>
      <w:widowControl/>
      <w:suppressLineNumbers/>
      <w:tabs>
        <w:tab w:val="left" w:pos="1134"/>
        <w:tab w:val="left" w:pos="2114"/>
      </w:tabs>
      <w:suppressAutoHyphens/>
      <w:spacing w:line="360" w:lineRule="auto"/>
      <w:ind w:left="420" w:hanging="420"/>
      <w:jc w:val="left"/>
    </w:pPr>
    <w:rPr>
      <w:rFonts w:ascii="宋体" w:hAnsi="宋体" w:eastAsia="仿宋_GB2312"/>
      <w:b/>
      <w:bCs/>
      <w:kern w:val="28"/>
      <w:sz w:val="28"/>
      <w:szCs w:val="20"/>
    </w:rPr>
  </w:style>
  <w:style w:type="paragraph" w:customStyle="1" w:styleId="1599">
    <w:name w:val="Notes Heading--Shift+F9"/>
    <w:next w:val="1600"/>
    <w:qFormat/>
    <w:uiPriority w:val="0"/>
    <w:pPr>
      <w:keepNext/>
      <w:pBdr>
        <w:top w:val="single" w:color="auto" w:sz="8" w:space="5"/>
      </w:pBdr>
      <w:snapToGrid w:val="0"/>
      <w:spacing w:before="80" w:after="80" w:line="276" w:lineRule="auto"/>
      <w:ind w:left="1701"/>
    </w:pPr>
    <w:rPr>
      <w:rFonts w:ascii="Arial" w:hAnsi="Arial" w:eastAsia="黑体" w:cstheme="minorBidi"/>
      <w:kern w:val="2"/>
      <w:sz w:val="21"/>
      <w:szCs w:val="21"/>
      <w:lang w:val="en-US" w:eastAsia="zh-CN" w:bidi="ar-SA"/>
    </w:rPr>
  </w:style>
  <w:style w:type="paragraph" w:customStyle="1" w:styleId="1600">
    <w:name w:val="Notes Text--Shift+F10"/>
    <w:qFormat/>
    <w:uiPriority w:val="0"/>
    <w:pPr>
      <w:pBdr>
        <w:bottom w:val="single" w:color="auto" w:sz="8" w:space="5"/>
      </w:pBdr>
      <w:spacing w:after="200" w:line="276" w:lineRule="auto"/>
      <w:ind w:left="1701"/>
      <w:jc w:val="both"/>
    </w:pPr>
    <w:rPr>
      <w:rFonts w:ascii="Arial" w:hAnsi="Arial" w:eastAsia="楷体_GB2312" w:cstheme="minorBidi"/>
      <w:color w:val="000000"/>
      <w:kern w:val="2"/>
      <w:sz w:val="21"/>
      <w:szCs w:val="21"/>
      <w:lang w:val="en-US" w:eastAsia="zh-CN" w:bidi="ar-SA"/>
    </w:rPr>
  </w:style>
  <w:style w:type="paragraph" w:customStyle="1" w:styleId="1601">
    <w:name w:val="xl315"/>
    <w:basedOn w:val="1"/>
    <w:qFormat/>
    <w:uiPriority w:val="0"/>
    <w:pPr>
      <w:widowControl/>
      <w:shd w:val="clear" w:color="000000" w:fill="FFFFFF"/>
      <w:spacing w:before="100" w:beforeAutospacing="1" w:after="100" w:afterAutospacing="1"/>
      <w:jc w:val="left"/>
    </w:pPr>
    <w:rPr>
      <w:rFonts w:ascii="宋体" w:hAnsi="宋体" w:cs="宋体"/>
      <w:color w:val="000000"/>
      <w:kern w:val="0"/>
      <w:sz w:val="24"/>
    </w:rPr>
  </w:style>
  <w:style w:type="paragraph" w:customStyle="1" w:styleId="1602">
    <w:name w:val="表格文字+居中对齐"/>
    <w:basedOn w:val="1"/>
    <w:qFormat/>
    <w:uiPriority w:val="0"/>
    <w:pPr>
      <w:adjustRightInd w:val="0"/>
      <w:snapToGrid w:val="0"/>
      <w:jc w:val="center"/>
    </w:pPr>
    <w:rPr>
      <w:rFonts w:ascii="宋体" w:hAnsi="宋体"/>
    </w:rPr>
  </w:style>
  <w:style w:type="paragraph" w:customStyle="1" w:styleId="1603">
    <w:name w:val="Char Char Char Char Char Char1 Char Char Char Char"/>
    <w:basedOn w:val="1"/>
    <w:qFormat/>
    <w:uiPriority w:val="0"/>
    <w:pPr>
      <w:shd w:val="clear" w:color="auto" w:fill="000080"/>
      <w:adjustRightInd w:val="0"/>
      <w:spacing w:line="436" w:lineRule="exact"/>
      <w:ind w:left="357"/>
      <w:jc w:val="left"/>
      <w:outlineLvl w:val="3"/>
    </w:pPr>
    <w:rPr>
      <w:rFonts w:ascii="Tahoma" w:hAnsi="Tahoma"/>
      <w:b/>
      <w:sz w:val="24"/>
    </w:rPr>
  </w:style>
  <w:style w:type="paragraph" w:customStyle="1" w:styleId="1604">
    <w:name w:val="普通表格2"/>
    <w:basedOn w:val="1"/>
    <w:qFormat/>
    <w:uiPriority w:val="0"/>
    <w:pPr>
      <w:keepLines/>
      <w:widowControl/>
      <w:spacing w:before="60"/>
      <w:jc w:val="left"/>
    </w:pPr>
    <w:rPr>
      <w:rFonts w:ascii="Nokia Sans" w:hAnsi="Nokia Sans"/>
      <w:kern w:val="0"/>
      <w:sz w:val="22"/>
      <w:lang w:val="en-GB" w:eastAsia="en-US"/>
    </w:rPr>
  </w:style>
  <w:style w:type="paragraph" w:customStyle="1" w:styleId="1605">
    <w:name w:val="样式3-27"/>
    <w:basedOn w:val="1"/>
    <w:semiHidden/>
    <w:qFormat/>
    <w:uiPriority w:val="0"/>
    <w:pPr>
      <w:keepNext/>
      <w:keepLines/>
      <w:widowControl/>
      <w:suppressLineNumbers/>
      <w:tabs>
        <w:tab w:val="left" w:pos="900"/>
        <w:tab w:val="left" w:pos="1134"/>
        <w:tab w:val="left" w:pos="1160"/>
      </w:tabs>
      <w:suppressAutoHyphens/>
      <w:snapToGrid w:val="0"/>
      <w:spacing w:line="360" w:lineRule="auto"/>
      <w:jc w:val="left"/>
    </w:pPr>
    <w:rPr>
      <w:rFonts w:ascii="宋体" w:hAnsi="宋体"/>
      <w:b/>
      <w:bCs/>
      <w:snapToGrid w:val="0"/>
      <w:color w:val="FF0000"/>
      <w:spacing w:val="6"/>
      <w:kern w:val="28"/>
      <w:sz w:val="28"/>
      <w:szCs w:val="20"/>
    </w:rPr>
  </w:style>
  <w:style w:type="paragraph" w:customStyle="1" w:styleId="1606">
    <w:name w:val="样式3-25"/>
    <w:basedOn w:val="1"/>
    <w:semiHidden/>
    <w:qFormat/>
    <w:uiPriority w:val="0"/>
    <w:pPr>
      <w:keepNext/>
      <w:keepLines/>
      <w:widowControl/>
      <w:suppressLineNumbers/>
      <w:tabs>
        <w:tab w:val="left" w:pos="900"/>
        <w:tab w:val="left" w:pos="1134"/>
        <w:tab w:val="left" w:pos="1160"/>
      </w:tabs>
      <w:suppressAutoHyphens/>
      <w:snapToGrid w:val="0"/>
      <w:spacing w:line="360" w:lineRule="auto"/>
      <w:ind w:left="900" w:hanging="420"/>
      <w:jc w:val="left"/>
    </w:pPr>
    <w:rPr>
      <w:rFonts w:ascii="宋体" w:hAnsi="宋体"/>
      <w:b/>
      <w:bCs/>
      <w:snapToGrid w:val="0"/>
      <w:color w:val="FF0000"/>
      <w:spacing w:val="6"/>
      <w:kern w:val="28"/>
      <w:sz w:val="28"/>
      <w:szCs w:val="20"/>
    </w:rPr>
  </w:style>
  <w:style w:type="paragraph" w:customStyle="1" w:styleId="1607">
    <w:name w:val="规程 标题2"/>
    <w:basedOn w:val="4"/>
    <w:qFormat/>
    <w:uiPriority w:val="0"/>
    <w:pPr>
      <w:keepLines w:val="0"/>
      <w:widowControl/>
      <w:tabs>
        <w:tab w:val="left" w:pos="774"/>
      </w:tabs>
      <w:autoSpaceDE w:val="0"/>
      <w:autoSpaceDN w:val="0"/>
      <w:spacing w:before="240" w:after="240" w:line="240" w:lineRule="auto"/>
      <w:ind w:left="774" w:hanging="576"/>
      <w:jc w:val="left"/>
    </w:pPr>
    <w:rPr>
      <w:rFonts w:ascii="Times New Roman" w:hAnsi="Times New Roman" w:eastAsia="宋体"/>
      <w:b w:val="0"/>
      <w:bCs w:val="0"/>
      <w:kern w:val="0"/>
      <w:sz w:val="22"/>
      <w:szCs w:val="24"/>
    </w:rPr>
  </w:style>
  <w:style w:type="paragraph" w:customStyle="1" w:styleId="1608">
    <w:name w:val="Tarif"/>
    <w:basedOn w:val="1"/>
    <w:qFormat/>
    <w:uiPriority w:val="0"/>
    <w:pPr>
      <w:widowControl/>
      <w:pBdr>
        <w:top w:val="single" w:color="auto" w:sz="8" w:space="1"/>
        <w:left w:val="single" w:color="auto" w:sz="8" w:space="4"/>
        <w:bottom w:val="single" w:color="auto" w:sz="8" w:space="1"/>
        <w:right w:val="single" w:color="auto" w:sz="8" w:space="4"/>
      </w:pBdr>
      <w:shd w:val="pct10" w:color="auto" w:fill="FFFFFF"/>
      <w:tabs>
        <w:tab w:val="left" w:pos="360"/>
      </w:tabs>
      <w:ind w:right="284"/>
      <w:jc w:val="center"/>
    </w:pPr>
    <w:rPr>
      <w:rFonts w:ascii="Arial" w:hAnsi="Arial"/>
      <w:b/>
      <w:i/>
      <w:kern w:val="0"/>
      <w:sz w:val="28"/>
      <w:szCs w:val="20"/>
    </w:rPr>
  </w:style>
  <w:style w:type="paragraph" w:customStyle="1" w:styleId="1609">
    <w:name w:val="南昌1号线一期正文加粗"/>
    <w:basedOn w:val="1"/>
    <w:qFormat/>
    <w:uiPriority w:val="0"/>
    <w:pPr>
      <w:spacing w:line="360" w:lineRule="auto"/>
      <w:ind w:firstLine="482"/>
      <w:jc w:val="left"/>
    </w:pPr>
    <w:rPr>
      <w:rFonts w:ascii="宋体" w:cs="宋体"/>
      <w:b/>
      <w:sz w:val="24"/>
    </w:rPr>
  </w:style>
  <w:style w:type="paragraph" w:customStyle="1" w:styleId="1610">
    <w:name w:val="样式 样式 标题 4 + Arial四号 + 加粗 + Arial 五号"/>
    <w:basedOn w:val="6"/>
    <w:semiHidden/>
    <w:qFormat/>
    <w:uiPriority w:val="0"/>
    <w:pPr>
      <w:keepLines w:val="0"/>
      <w:widowControl/>
      <w:tabs>
        <w:tab w:val="left" w:pos="720"/>
      </w:tabs>
      <w:kinsoku w:val="0"/>
      <w:overflowPunct w:val="0"/>
      <w:spacing w:before="0" w:after="0" w:line="240" w:lineRule="auto"/>
      <w:jc w:val="center"/>
      <w:textAlignment w:val="bottom"/>
    </w:pPr>
    <w:rPr>
      <w:rFonts w:ascii="宋体" w:hAnsi="宋体" w:eastAsia="宋体"/>
      <w:bCs w:val="0"/>
      <w:sz w:val="21"/>
      <w:szCs w:val="20"/>
    </w:rPr>
  </w:style>
  <w:style w:type="paragraph" w:customStyle="1" w:styleId="1611">
    <w:name w:val="正表头"/>
    <w:basedOn w:val="1"/>
    <w:unhideWhenUsed/>
    <w:qFormat/>
    <w:locked/>
    <w:uiPriority w:val="0"/>
    <w:pPr>
      <w:widowControl/>
      <w:tabs>
        <w:tab w:val="left" w:pos="480"/>
      </w:tabs>
      <w:autoSpaceDE w:val="0"/>
      <w:autoSpaceDN w:val="0"/>
      <w:adjustRightInd w:val="0"/>
      <w:jc w:val="center"/>
    </w:pPr>
    <w:rPr>
      <w:rFonts w:hint="eastAsia" w:ascii="宋体" w:hAnsi="Tms Rmn" w:cs="宋体"/>
      <w:kern w:val="0"/>
    </w:rPr>
  </w:style>
  <w:style w:type="paragraph" w:customStyle="1" w:styleId="1612">
    <w:name w:val="footnotes"/>
    <w:basedOn w:val="1"/>
    <w:qFormat/>
    <w:uiPriority w:val="0"/>
    <w:pPr>
      <w:widowControl/>
      <w:tabs>
        <w:tab w:val="left" w:pos="360"/>
        <w:tab w:val="left" w:pos="1134"/>
      </w:tabs>
      <w:autoSpaceDE w:val="0"/>
      <w:autoSpaceDN w:val="0"/>
      <w:adjustRightInd w:val="0"/>
      <w:spacing w:after="90"/>
      <w:ind w:left="1134" w:hanging="567"/>
      <w:jc w:val="left"/>
    </w:pPr>
    <w:rPr>
      <w:rFonts w:ascii="宋体" w:hAnsi="宋体"/>
      <w:kern w:val="0"/>
      <w:sz w:val="18"/>
      <w:szCs w:val="20"/>
    </w:rPr>
  </w:style>
  <w:style w:type="paragraph" w:customStyle="1" w:styleId="1613">
    <w:name w:val="1样式1"/>
    <w:basedOn w:val="1"/>
    <w:qFormat/>
    <w:uiPriority w:val="0"/>
    <w:pPr>
      <w:widowControl/>
      <w:tabs>
        <w:tab w:val="left" w:pos="420"/>
        <w:tab w:val="left" w:pos="1134"/>
      </w:tabs>
      <w:adjustRightInd w:val="0"/>
      <w:snapToGrid w:val="0"/>
      <w:spacing w:line="288" w:lineRule="auto"/>
      <w:ind w:left="1134" w:hanging="567"/>
      <w:jc w:val="left"/>
    </w:pPr>
    <w:rPr>
      <w:rFonts w:ascii="宋体" w:hAnsi="宋体"/>
      <w:szCs w:val="21"/>
    </w:rPr>
  </w:style>
  <w:style w:type="paragraph" w:customStyle="1" w:styleId="1614">
    <w:name w:val="标题 22"/>
    <w:basedOn w:val="1"/>
    <w:qFormat/>
    <w:uiPriority w:val="0"/>
    <w:pPr>
      <w:widowControl/>
      <w:spacing w:before="80" w:after="80"/>
      <w:ind w:left="1134"/>
      <w:jc w:val="left"/>
    </w:pPr>
    <w:rPr>
      <w:rFonts w:ascii="Arial" w:hAnsi="Arial" w:cs="Arial"/>
      <w:szCs w:val="20"/>
    </w:rPr>
  </w:style>
  <w:style w:type="paragraph" w:customStyle="1" w:styleId="1615">
    <w:name w:val="3级列表"/>
    <w:basedOn w:val="1"/>
    <w:qFormat/>
    <w:uiPriority w:val="0"/>
    <w:pPr>
      <w:tabs>
        <w:tab w:val="left" w:pos="1260"/>
      </w:tabs>
      <w:spacing w:line="480" w:lineRule="exact"/>
      <w:ind w:left="709" w:hanging="709"/>
      <w:jc w:val="left"/>
    </w:pPr>
    <w:rPr>
      <w:rFonts w:ascii="宋体" w:hAnsi="宋体"/>
      <w:sz w:val="24"/>
      <w:szCs w:val="20"/>
    </w:rPr>
  </w:style>
  <w:style w:type="paragraph" w:customStyle="1" w:styleId="1616">
    <w:name w:val="p18"/>
    <w:basedOn w:val="1"/>
    <w:qFormat/>
    <w:uiPriority w:val="0"/>
    <w:pPr>
      <w:widowControl/>
      <w:snapToGrid w:val="0"/>
      <w:spacing w:line="240" w:lineRule="atLeast"/>
      <w:jc w:val="center"/>
    </w:pPr>
    <w:rPr>
      <w:rFonts w:ascii="宋体" w:hAnsi="宋体" w:cs="宋体"/>
      <w:b/>
      <w:bCs/>
      <w:kern w:val="0"/>
      <w:szCs w:val="21"/>
    </w:rPr>
  </w:style>
  <w:style w:type="paragraph" w:customStyle="1" w:styleId="1617">
    <w:name w:val="CM131"/>
    <w:basedOn w:val="1"/>
    <w:qFormat/>
    <w:uiPriority w:val="0"/>
    <w:pPr>
      <w:autoSpaceDE w:val="0"/>
      <w:autoSpaceDN w:val="0"/>
      <w:adjustRightInd w:val="0"/>
      <w:spacing w:after="650"/>
      <w:jc w:val="left"/>
    </w:pPr>
    <w:rPr>
      <w:rFonts w:ascii="黑体" w:eastAsia="黑体"/>
      <w:kern w:val="0"/>
      <w:sz w:val="24"/>
    </w:rPr>
  </w:style>
  <w:style w:type="paragraph" w:customStyle="1" w:styleId="1618">
    <w:name w:val="Char Char Char1 Char Char Char2 Char Char Char Char"/>
    <w:basedOn w:val="1"/>
    <w:semiHidden/>
    <w:qFormat/>
    <w:uiPriority w:val="0"/>
    <w:pPr>
      <w:shd w:val="clear" w:color="auto" w:fill="000080"/>
      <w:jc w:val="left"/>
    </w:pPr>
    <w:rPr>
      <w:rFonts w:ascii="Tahoma" w:hAnsi="Tahoma" w:cs="Tahoma"/>
      <w:kern w:val="0"/>
      <w:sz w:val="18"/>
    </w:rPr>
  </w:style>
  <w:style w:type="paragraph" w:customStyle="1" w:styleId="1619">
    <w:name w:val="3a"/>
    <w:basedOn w:val="614"/>
    <w:qFormat/>
    <w:uiPriority w:val="0"/>
  </w:style>
  <w:style w:type="paragraph" w:customStyle="1" w:styleId="1620">
    <w:name w:val="4风险图标题4（1.1.1.1）"/>
    <w:basedOn w:val="6"/>
    <w:next w:val="1621"/>
    <w:qFormat/>
    <w:uiPriority w:val="0"/>
    <w:pPr>
      <w:keepLines w:val="0"/>
      <w:widowControl/>
      <w:tabs>
        <w:tab w:val="left" w:pos="720"/>
        <w:tab w:val="right" w:leader="dot" w:pos="8640"/>
      </w:tabs>
      <w:spacing w:before="0" w:after="0" w:line="360" w:lineRule="auto"/>
      <w:jc w:val="left"/>
    </w:pPr>
    <w:rPr>
      <w:rFonts w:ascii="Times New Roman" w:hAnsi="Times New Roman"/>
      <w:b w:val="0"/>
      <w:kern w:val="0"/>
      <w:sz w:val="24"/>
      <w:szCs w:val="24"/>
    </w:rPr>
  </w:style>
  <w:style w:type="paragraph" w:customStyle="1" w:styleId="1621">
    <w:name w:val="7正风险图正文"/>
    <w:basedOn w:val="1"/>
    <w:qFormat/>
    <w:uiPriority w:val="0"/>
    <w:pPr>
      <w:widowControl/>
      <w:spacing w:line="360" w:lineRule="auto"/>
      <w:ind w:firstLine="200" w:firstLineChars="200"/>
    </w:pPr>
    <w:rPr>
      <w:sz w:val="24"/>
    </w:rPr>
  </w:style>
  <w:style w:type="paragraph" w:customStyle="1" w:styleId="1622">
    <w:name w:val="xl319"/>
    <w:basedOn w:val="1"/>
    <w:qFormat/>
    <w:uiPriority w:val="0"/>
    <w:pPr>
      <w:widowControl/>
      <w:pBdr>
        <w:top w:val="single" w:color="auto" w:sz="4" w:space="0"/>
        <w:left w:val="single" w:color="auto" w:sz="4" w:space="0"/>
        <w:bottom w:val="single" w:color="auto" w:sz="4" w:space="0"/>
        <w:right w:val="single" w:color="auto" w:sz="4" w:space="0"/>
      </w:pBdr>
      <w:shd w:val="clear" w:color="000000" w:fill="FCD5B4"/>
      <w:spacing w:before="100" w:beforeAutospacing="1" w:after="100" w:afterAutospacing="1"/>
      <w:jc w:val="left"/>
    </w:pPr>
    <w:rPr>
      <w:rFonts w:ascii="宋体" w:hAnsi="宋体"/>
      <w:color w:val="000000"/>
      <w:kern w:val="0"/>
      <w:sz w:val="15"/>
      <w:szCs w:val="15"/>
    </w:rPr>
  </w:style>
  <w:style w:type="paragraph" w:customStyle="1" w:styleId="1623">
    <w:name w:val="P2"/>
    <w:basedOn w:val="1"/>
    <w:qFormat/>
    <w:uiPriority w:val="0"/>
    <w:pPr>
      <w:widowControl/>
      <w:spacing w:before="240" w:line="240" w:lineRule="atLeast"/>
      <w:ind w:left="578" w:firstLine="200" w:firstLineChars="200"/>
      <w:jc w:val="left"/>
    </w:pPr>
    <w:rPr>
      <w:rFonts w:ascii="Invensys Nimrod" w:hAnsi="Invensys Nimrod"/>
      <w:kern w:val="0"/>
      <w:sz w:val="18"/>
      <w:szCs w:val="20"/>
      <w:lang w:eastAsia="en-US"/>
    </w:rPr>
  </w:style>
  <w:style w:type="paragraph" w:customStyle="1" w:styleId="1624">
    <w:name w:val="xl1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kern w:val="0"/>
      <w:sz w:val="20"/>
      <w:szCs w:val="20"/>
    </w:rPr>
  </w:style>
  <w:style w:type="paragraph" w:customStyle="1" w:styleId="1625">
    <w:name w:val="引用1"/>
    <w:basedOn w:val="1"/>
    <w:next w:val="1"/>
    <w:qFormat/>
    <w:uiPriority w:val="0"/>
    <w:pPr>
      <w:jc w:val="left"/>
    </w:pPr>
    <w:rPr>
      <w:rFonts w:ascii="Calibri" w:hAnsi="Calibri"/>
      <w:i/>
      <w:color w:val="000000"/>
      <w:kern w:val="0"/>
      <w:sz w:val="20"/>
      <w:szCs w:val="20"/>
    </w:rPr>
  </w:style>
  <w:style w:type="paragraph" w:customStyle="1" w:styleId="1626">
    <w:name w:val="Body text 1"/>
    <w:basedOn w:val="1627"/>
    <w:qFormat/>
    <w:uiPriority w:val="0"/>
    <w:pPr>
      <w:tabs>
        <w:tab w:val="left" w:pos="1134"/>
      </w:tabs>
      <w:ind w:hanging="1134"/>
    </w:pPr>
  </w:style>
  <w:style w:type="paragraph" w:customStyle="1" w:styleId="1627">
    <w:name w:val="正文文本1"/>
    <w:qFormat/>
    <w:uiPriority w:val="0"/>
    <w:pPr>
      <w:widowControl w:val="0"/>
      <w:autoSpaceDE w:val="0"/>
      <w:autoSpaceDN w:val="0"/>
      <w:adjustRightInd w:val="0"/>
      <w:spacing w:before="170" w:line="300" w:lineRule="atLeast"/>
      <w:ind w:left="1134"/>
      <w:jc w:val="both"/>
    </w:pPr>
    <w:rPr>
      <w:rFonts w:asciiTheme="minorHAnsi" w:hAnsiTheme="minorHAnsi" w:eastAsiaTheme="minorEastAsia" w:cstheme="minorBidi"/>
      <w:color w:val="000000"/>
      <w:kern w:val="2"/>
      <w:sz w:val="24"/>
      <w:szCs w:val="22"/>
      <w:lang w:val="en-US" w:eastAsia="zh-CN" w:bidi="ar-SA"/>
    </w:rPr>
  </w:style>
  <w:style w:type="paragraph" w:customStyle="1" w:styleId="1628">
    <w:name w:val="Item Step in Appendix"/>
    <w:basedOn w:val="1"/>
    <w:qFormat/>
    <w:uiPriority w:val="0"/>
    <w:pPr>
      <w:widowControl/>
      <w:tabs>
        <w:tab w:val="left" w:pos="2126"/>
        <w:tab w:val="left" w:pos="2520"/>
      </w:tabs>
      <w:adjustRightInd w:val="0"/>
      <w:snapToGrid w:val="0"/>
      <w:spacing w:before="80" w:after="80" w:line="240" w:lineRule="atLeast"/>
      <w:ind w:left="2520" w:hanging="420"/>
      <w:outlineLvl w:val="5"/>
    </w:pPr>
    <w:rPr>
      <w:kern w:val="0"/>
      <w:szCs w:val="21"/>
    </w:rPr>
  </w:style>
  <w:style w:type="paragraph" w:customStyle="1" w:styleId="1629">
    <w:name w:val="样式 1.2.1.1 海拔高度 +"/>
    <w:basedOn w:val="1"/>
    <w:qFormat/>
    <w:uiPriority w:val="0"/>
    <w:pPr>
      <w:tabs>
        <w:tab w:val="left" w:pos="420"/>
        <w:tab w:val="left" w:pos="1330"/>
      </w:tabs>
      <w:adjustRightInd w:val="0"/>
      <w:spacing w:before="200" w:after="200"/>
      <w:ind w:left="-32767" w:firstLine="32767"/>
      <w:jc w:val="left"/>
      <w:outlineLvl w:val="3"/>
    </w:pPr>
    <w:rPr>
      <w:rFonts w:ascii="宋体"/>
      <w:b/>
      <w:color w:val="000000"/>
      <w:kern w:val="0"/>
      <w:sz w:val="28"/>
    </w:rPr>
  </w:style>
  <w:style w:type="paragraph" w:customStyle="1" w:styleId="1630">
    <w:name w:val="样式 标题 1章节标题-*+章标题 1章标题标题 1 1标题1编号标题1h11st levelSection..."/>
    <w:basedOn w:val="3"/>
    <w:semiHidden/>
    <w:qFormat/>
    <w:uiPriority w:val="0"/>
    <w:pPr>
      <w:widowControl/>
      <w:tabs>
        <w:tab w:val="left" w:pos="1200"/>
      </w:tabs>
      <w:spacing w:beforeLines="50" w:afterLines="50" w:line="360" w:lineRule="auto"/>
    </w:pPr>
    <w:rPr>
      <w:rFonts w:ascii="宋体" w:hAnsi="宋体" w:eastAsia="宋体" w:cs="宋体"/>
      <w:b w:val="0"/>
      <w:sz w:val="24"/>
      <w:szCs w:val="20"/>
    </w:rPr>
  </w:style>
  <w:style w:type="paragraph" w:customStyle="1" w:styleId="1631">
    <w:name w:val="第一小节"/>
    <w:next w:val="1"/>
    <w:qFormat/>
    <w:uiPriority w:val="0"/>
    <w:rPr>
      <w:rFonts w:ascii="黑体" w:eastAsia="黑体" w:hAnsiTheme="minorHAnsi" w:cstheme="minorBidi"/>
      <w:iCs/>
      <w:kern w:val="2"/>
      <w:sz w:val="30"/>
      <w:szCs w:val="24"/>
      <w:lang w:val="en-US" w:eastAsia="zh-CN" w:bidi="ar-SA"/>
    </w:rPr>
  </w:style>
  <w:style w:type="paragraph" w:customStyle="1" w:styleId="1632">
    <w:name w:val="工程建设图标题"/>
    <w:basedOn w:val="1"/>
    <w:semiHidden/>
    <w:qFormat/>
    <w:uiPriority w:val="0"/>
    <w:pPr>
      <w:widowControl/>
      <w:tabs>
        <w:tab w:val="left" w:pos="780"/>
      </w:tabs>
      <w:ind w:left="780" w:hanging="360"/>
      <w:jc w:val="center"/>
      <w:outlineLvl w:val="5"/>
    </w:pPr>
    <w:rPr>
      <w:rFonts w:ascii="黑体" w:eastAsia="黑体"/>
      <w:kern w:val="0"/>
      <w:szCs w:val="20"/>
    </w:rPr>
  </w:style>
  <w:style w:type="paragraph" w:customStyle="1" w:styleId="1633">
    <w:name w:val="CM16"/>
    <w:basedOn w:val="1"/>
    <w:next w:val="1"/>
    <w:qFormat/>
    <w:uiPriority w:val="0"/>
    <w:pPr>
      <w:autoSpaceDE w:val="0"/>
      <w:autoSpaceDN w:val="0"/>
      <w:adjustRightInd w:val="0"/>
      <w:spacing w:after="363"/>
      <w:jc w:val="left"/>
    </w:pPr>
    <w:rPr>
      <w:rFonts w:ascii=".." w:eastAsia=".."/>
      <w:kern w:val="0"/>
      <w:sz w:val="24"/>
    </w:rPr>
  </w:style>
  <w:style w:type="paragraph" w:customStyle="1" w:styleId="1634">
    <w:name w:val="graphic"/>
    <w:basedOn w:val="1"/>
    <w:qFormat/>
    <w:uiPriority w:val="0"/>
    <w:pPr>
      <w:widowControl/>
      <w:spacing w:before="120" w:after="80"/>
      <w:ind w:left="1418"/>
      <w:jc w:val="center"/>
    </w:pPr>
    <w:rPr>
      <w:kern w:val="0"/>
      <w:sz w:val="22"/>
      <w:szCs w:val="20"/>
      <w:lang w:val="en-AU" w:eastAsia="en-US"/>
    </w:rPr>
  </w:style>
  <w:style w:type="paragraph" w:customStyle="1" w:styleId="1635">
    <w:name w:val="Style Heading 5 + Justified"/>
    <w:basedOn w:val="7"/>
    <w:qFormat/>
    <w:uiPriority w:val="0"/>
    <w:pPr>
      <w:keepNext w:val="0"/>
      <w:widowControl/>
      <w:tabs>
        <w:tab w:val="left" w:pos="2100"/>
      </w:tabs>
      <w:spacing w:afterLines="50"/>
      <w:ind w:left="2100" w:hanging="420"/>
      <w:jc w:val="left"/>
    </w:pPr>
    <w:rPr>
      <w:rFonts w:ascii="宋体" w:hAnsi="宋体" w:eastAsia="PMingLiU" w:cs="PMingLiU"/>
      <w:b w:val="0"/>
      <w:bCs w:val="0"/>
      <w:kern w:val="0"/>
      <w:sz w:val="24"/>
      <w:szCs w:val="24"/>
      <w:lang w:eastAsia="zh-TW"/>
    </w:rPr>
  </w:style>
  <w:style w:type="paragraph" w:customStyle="1" w:styleId="1636">
    <w:name w:val="mei"/>
    <w:basedOn w:val="1"/>
    <w:qFormat/>
    <w:uiPriority w:val="0"/>
    <w:pPr>
      <w:keepNext/>
      <w:widowControl/>
      <w:snapToGrid w:val="0"/>
      <w:spacing w:line="264" w:lineRule="auto"/>
      <w:jc w:val="left"/>
    </w:pPr>
    <w:rPr>
      <w:rFonts w:ascii="仿宋_GB2312" w:hAnsi="宋体" w:eastAsia="仿宋_GB2312" w:cs="宋体"/>
      <w:sz w:val="28"/>
    </w:rPr>
  </w:style>
  <w:style w:type="paragraph" w:customStyle="1" w:styleId="1637">
    <w:name w:val="WW-目录"/>
    <w:basedOn w:val="1"/>
    <w:qFormat/>
    <w:uiPriority w:val="0"/>
    <w:pPr>
      <w:suppressLineNumbers/>
      <w:suppressAutoHyphens/>
      <w:jc w:val="left"/>
    </w:pPr>
    <w:rPr>
      <w:rFonts w:ascii="宋体" w:hAnsi="宋体" w:cs="Tahoma"/>
      <w:lang w:eastAsia="ar-SA"/>
    </w:rPr>
  </w:style>
  <w:style w:type="paragraph" w:customStyle="1" w:styleId="1638">
    <w:name w:val="正文符号"/>
    <w:basedOn w:val="35"/>
    <w:qFormat/>
    <w:uiPriority w:val="0"/>
    <w:pPr>
      <w:tabs>
        <w:tab w:val="left" w:pos="360"/>
        <w:tab w:val="left" w:pos="1620"/>
        <w:tab w:val="left" w:pos="2110"/>
      </w:tabs>
      <w:snapToGrid w:val="0"/>
      <w:spacing w:before="60" w:line="312" w:lineRule="auto"/>
      <w:ind w:hanging="200" w:hangingChars="200"/>
      <w:jc w:val="left"/>
    </w:pPr>
    <w:rPr>
      <w:rFonts w:ascii="Times New Roman" w:hAnsi="Times New Roman"/>
      <w:kern w:val="0"/>
      <w:sz w:val="28"/>
      <w:szCs w:val="20"/>
    </w:rPr>
  </w:style>
  <w:style w:type="paragraph" w:customStyle="1" w:styleId="1639">
    <w:name w:val="标书样式"/>
    <w:basedOn w:val="1"/>
    <w:qFormat/>
    <w:uiPriority w:val="0"/>
    <w:pPr>
      <w:spacing w:line="360" w:lineRule="auto"/>
      <w:ind w:firstLine="480" w:firstLineChars="200"/>
    </w:pPr>
    <w:rPr>
      <w:rFonts w:ascii="宋体" w:eastAsia="仿宋_GB2312" w:cs="Arial"/>
      <w:color w:val="000000"/>
      <w:sz w:val="24"/>
    </w:rPr>
  </w:style>
  <w:style w:type="paragraph" w:customStyle="1" w:styleId="1640">
    <w:name w:val="xl329"/>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1641">
    <w:name w:val="TB_FL"/>
    <w:basedOn w:val="1"/>
    <w:qFormat/>
    <w:uiPriority w:val="0"/>
    <w:pPr>
      <w:widowControl/>
      <w:suppressAutoHyphens/>
      <w:spacing w:before="40" w:after="40" w:line="220" w:lineRule="exact"/>
      <w:jc w:val="left"/>
    </w:pPr>
    <w:rPr>
      <w:rFonts w:ascii="IDCSansSerif" w:hAnsi="IDCSansSerif"/>
      <w:kern w:val="16"/>
      <w:sz w:val="18"/>
      <w:szCs w:val="20"/>
    </w:rPr>
  </w:style>
  <w:style w:type="paragraph" w:customStyle="1" w:styleId="1642">
    <w:name w:val="CM5"/>
    <w:basedOn w:val="1"/>
    <w:qFormat/>
    <w:uiPriority w:val="0"/>
    <w:pPr>
      <w:autoSpaceDE w:val="0"/>
      <w:autoSpaceDN w:val="0"/>
      <w:adjustRightInd w:val="0"/>
      <w:spacing w:after="200" w:line="276" w:lineRule="auto"/>
      <w:jc w:val="left"/>
    </w:pPr>
    <w:rPr>
      <w:rFonts w:ascii="方正舒体" w:hAnsi="Calibri" w:eastAsia="方正舒体" w:cs="方正舒体"/>
      <w:color w:val="000000"/>
      <w:kern w:val="0"/>
      <w:sz w:val="24"/>
    </w:rPr>
  </w:style>
  <w:style w:type="paragraph" w:customStyle="1" w:styleId="1643">
    <w:name w:val="_HP Table Body 8 pt"/>
    <w:basedOn w:val="1"/>
    <w:qFormat/>
    <w:uiPriority w:val="0"/>
    <w:pPr>
      <w:autoSpaceDE w:val="0"/>
      <w:autoSpaceDN w:val="0"/>
      <w:adjustRightInd w:val="0"/>
      <w:spacing w:before="80" w:after="80" w:line="120" w:lineRule="atLeast"/>
    </w:pPr>
    <w:rPr>
      <w:kern w:val="0"/>
      <w:sz w:val="20"/>
      <w:szCs w:val="20"/>
    </w:rPr>
  </w:style>
  <w:style w:type="paragraph" w:customStyle="1" w:styleId="1644">
    <w:name w:val="批注框文本2"/>
    <w:basedOn w:val="1"/>
    <w:semiHidden/>
    <w:qFormat/>
    <w:uiPriority w:val="0"/>
    <w:pPr>
      <w:jc w:val="left"/>
    </w:pPr>
    <w:rPr>
      <w:rFonts w:ascii="宋体" w:hAnsi="宋体"/>
      <w:sz w:val="18"/>
      <w:szCs w:val="18"/>
    </w:rPr>
  </w:style>
  <w:style w:type="paragraph" w:customStyle="1" w:styleId="1645">
    <w:name w:val="main"/>
    <w:basedOn w:val="1"/>
    <w:unhideWhenUsed/>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1646">
    <w:name w:val="四十投标标题7"/>
    <w:qFormat/>
    <w:uiPriority w:val="0"/>
    <w:pPr>
      <w:tabs>
        <w:tab w:val="left" w:pos="3365"/>
      </w:tabs>
      <w:spacing w:line="480" w:lineRule="atLeast"/>
      <w:ind w:left="3365" w:hanging="420"/>
      <w:outlineLvl w:val="6"/>
    </w:pPr>
    <w:rPr>
      <w:rFonts w:ascii="宋体" w:hAnsiTheme="minorHAnsi" w:eastAsiaTheme="minorEastAsia" w:cstheme="minorBidi"/>
      <w:kern w:val="2"/>
      <w:sz w:val="28"/>
      <w:szCs w:val="22"/>
      <w:lang w:val="en-US" w:eastAsia="zh-CN" w:bidi="ar-SA"/>
    </w:rPr>
  </w:style>
  <w:style w:type="paragraph" w:customStyle="1" w:styleId="1647">
    <w:name w:val="Char Char Char Char Char Char Char Char Char Char Char Char Char Char Char Char Char Char Char Char Char Char Char1 Char"/>
    <w:basedOn w:val="1"/>
    <w:qFormat/>
    <w:uiPriority w:val="0"/>
    <w:pPr>
      <w:spacing w:line="360" w:lineRule="auto"/>
      <w:ind w:left="420"/>
      <w:jc w:val="left"/>
      <w:textAlignment w:val="baseline"/>
    </w:pPr>
    <w:rPr>
      <w:rFonts w:ascii="宋体" w:hAnsi="宋体"/>
    </w:rPr>
  </w:style>
  <w:style w:type="paragraph" w:customStyle="1" w:styleId="1648">
    <w:name w:val="样式 标题 1 + 黑体 三号 非加粗 居中 段前: 6 磅 段后: 6 磅 行距: 固定值 20 磅"/>
    <w:basedOn w:val="3"/>
    <w:qFormat/>
    <w:uiPriority w:val="0"/>
    <w:pPr>
      <w:spacing w:before="120" w:after="120" w:line="400" w:lineRule="exact"/>
      <w:jc w:val="center"/>
    </w:pPr>
    <w:rPr>
      <w:rFonts w:ascii="黑体" w:hAnsi="黑体" w:eastAsia="宋体" w:cs="宋体"/>
      <w:bCs w:val="0"/>
      <w:sz w:val="32"/>
      <w:szCs w:val="20"/>
    </w:rPr>
  </w:style>
  <w:style w:type="paragraph" w:customStyle="1" w:styleId="1649">
    <w:name w:val="1)条款段"/>
    <w:qFormat/>
    <w:uiPriority w:val="0"/>
    <w:pPr>
      <w:widowControl w:val="0"/>
      <w:tabs>
        <w:tab w:val="left" w:pos="504"/>
      </w:tabs>
      <w:adjustRightInd w:val="0"/>
      <w:snapToGrid w:val="0"/>
      <w:spacing w:line="360" w:lineRule="exact"/>
      <w:ind w:left="210" w:hanging="210" w:hangingChars="210"/>
      <w:jc w:val="both"/>
    </w:pPr>
    <w:rPr>
      <w:rFonts w:asciiTheme="minorHAnsi" w:hAnsiTheme="minorHAnsi" w:eastAsiaTheme="minorEastAsia" w:cstheme="minorBidi"/>
      <w:kern w:val="2"/>
      <w:sz w:val="24"/>
      <w:szCs w:val="21"/>
      <w:lang w:val="en-US" w:eastAsia="zh-CN" w:bidi="ar-SA"/>
    </w:rPr>
  </w:style>
  <w:style w:type="paragraph" w:customStyle="1" w:styleId="1650">
    <w:name w:val="样式 样式 首行缩进:  0.99 厘米 行距: 1.5 倍行距 + 右侧:  0.5 字符"/>
    <w:basedOn w:val="1651"/>
    <w:qFormat/>
    <w:uiPriority w:val="0"/>
    <w:pPr>
      <w:ind w:right="0" w:rightChars="0" w:firstLine="510"/>
    </w:pPr>
  </w:style>
  <w:style w:type="paragraph" w:customStyle="1" w:styleId="1651">
    <w:name w:val="样式 首行缩进:  0.99 厘米 行距: 1.5 倍行距"/>
    <w:basedOn w:val="1"/>
    <w:qFormat/>
    <w:uiPriority w:val="0"/>
    <w:pPr>
      <w:spacing w:line="360" w:lineRule="auto"/>
      <w:ind w:right="50" w:rightChars="50" w:firstLine="561"/>
      <w:jc w:val="left"/>
    </w:pPr>
    <w:rPr>
      <w:rFonts w:cs="宋体"/>
      <w:sz w:val="24"/>
      <w:szCs w:val="20"/>
    </w:rPr>
  </w:style>
  <w:style w:type="paragraph" w:customStyle="1" w:styleId="1652">
    <w:name w:val="签名页-批准、审定、审查、校核、编写"/>
    <w:basedOn w:val="1"/>
    <w:qFormat/>
    <w:uiPriority w:val="99"/>
    <w:pPr>
      <w:spacing w:line="360" w:lineRule="auto"/>
      <w:jc w:val="left"/>
    </w:pPr>
    <w:rPr>
      <w:rFonts w:ascii="黑体" w:hAnsi="黑体" w:eastAsia="黑体" w:cs="黑体"/>
      <w:b/>
      <w:sz w:val="32"/>
      <w:szCs w:val="32"/>
    </w:rPr>
  </w:style>
  <w:style w:type="paragraph" w:customStyle="1" w:styleId="1653">
    <w:name w:val="pageindicator"/>
    <w:basedOn w:val="1"/>
    <w:qFormat/>
    <w:uiPriority w:val="0"/>
    <w:pPr>
      <w:widowControl/>
      <w:spacing w:before="100" w:beforeAutospacing="1" w:after="100" w:afterAutospacing="1"/>
      <w:jc w:val="left"/>
    </w:pPr>
    <w:rPr>
      <w:rFonts w:ascii="Verdana" w:hAnsi="Verdana"/>
      <w:color w:val="666666"/>
      <w:kern w:val="0"/>
      <w:sz w:val="18"/>
      <w:szCs w:val="18"/>
    </w:rPr>
  </w:style>
  <w:style w:type="paragraph" w:customStyle="1" w:styleId="1654">
    <w:name w:val="xl324"/>
    <w:basedOn w:val="1"/>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655">
    <w:name w:val="表格五号居中"/>
    <w:qFormat/>
    <w:uiPriority w:val="0"/>
    <w:pPr>
      <w:widowControl w:val="0"/>
      <w:adjustRightInd w:val="0"/>
      <w:snapToGrid w:val="0"/>
      <w:spacing w:line="360" w:lineRule="exact"/>
      <w:ind w:left="-72" w:leftChars="-35"/>
      <w:jc w:val="center"/>
    </w:pPr>
    <w:rPr>
      <w:rFonts w:asciiTheme="minorHAnsi" w:hAnsiTheme="minorHAnsi" w:eastAsiaTheme="minorEastAsia" w:cstheme="minorBidi"/>
      <w:kern w:val="2"/>
      <w:sz w:val="21"/>
      <w:szCs w:val="22"/>
      <w:lang w:val="en-US" w:eastAsia="zh-CN" w:bidi="ar-SA"/>
    </w:rPr>
  </w:style>
  <w:style w:type="paragraph" w:customStyle="1" w:styleId="1656">
    <w:name w:val="jl 三级"/>
    <w:basedOn w:val="1"/>
    <w:qFormat/>
    <w:uiPriority w:val="0"/>
    <w:pPr>
      <w:autoSpaceDE w:val="0"/>
      <w:autoSpaceDN w:val="0"/>
      <w:adjustRightInd w:val="0"/>
      <w:spacing w:beforeLines="50" w:afterLines="50"/>
      <w:ind w:firstLine="480" w:firstLineChars="200"/>
      <w:jc w:val="left"/>
      <w:textAlignment w:val="baseline"/>
      <w:outlineLvl w:val="2"/>
    </w:pPr>
    <w:rPr>
      <w:rFonts w:ascii="宋体" w:hAnsi="宋体"/>
      <w:b/>
      <w:color w:val="000000"/>
      <w:kern w:val="0"/>
      <w:sz w:val="24"/>
    </w:rPr>
  </w:style>
  <w:style w:type="paragraph" w:customStyle="1" w:styleId="1657">
    <w:name w:val="wq1"/>
    <w:basedOn w:val="1"/>
    <w:qFormat/>
    <w:uiPriority w:val="0"/>
    <w:pPr>
      <w:spacing w:line="360" w:lineRule="auto"/>
      <w:jc w:val="center"/>
    </w:pPr>
    <w:rPr>
      <w:rFonts w:ascii="宋体" w:hAnsi="宋体"/>
      <w:b/>
      <w:color w:val="000000"/>
      <w:sz w:val="44"/>
      <w:szCs w:val="20"/>
    </w:rPr>
  </w:style>
  <w:style w:type="paragraph" w:customStyle="1" w:styleId="1658">
    <w:name w:val="Preformatted"/>
    <w:basedOn w:val="1"/>
    <w:qFormat/>
    <w:uiPriority w:val="0"/>
    <w:pPr>
      <w:widowControl/>
      <w:tabs>
        <w:tab w:val="left" w:pos="0"/>
        <w:tab w:val="left" w:pos="959"/>
        <w:tab w:val="left" w:pos="1918"/>
        <w:tab w:val="left" w:pos="2877"/>
        <w:tab w:val="left" w:pos="3836"/>
        <w:tab w:val="left" w:pos="4795"/>
        <w:tab w:val="left" w:pos="5754"/>
        <w:tab w:val="left" w:pos="6713"/>
        <w:tab w:val="left" w:pos="7672"/>
        <w:tab w:val="left" w:pos="8631"/>
        <w:tab w:val="left" w:pos="9590"/>
      </w:tabs>
      <w:spacing w:before="60" w:after="60"/>
      <w:jc w:val="left"/>
    </w:pPr>
    <w:rPr>
      <w:rFonts w:ascii="Courier New" w:hAnsi="Courier New"/>
      <w:snapToGrid w:val="0"/>
      <w:kern w:val="0"/>
      <w:sz w:val="28"/>
      <w:szCs w:val="20"/>
    </w:rPr>
  </w:style>
  <w:style w:type="paragraph" w:customStyle="1" w:styleId="1659">
    <w:name w:val="revision record"/>
    <w:basedOn w:val="1"/>
    <w:qFormat/>
    <w:uiPriority w:val="0"/>
    <w:pPr>
      <w:pageBreakBefore/>
      <w:widowControl/>
      <w:autoSpaceDE w:val="0"/>
      <w:autoSpaceDN w:val="0"/>
      <w:adjustRightInd w:val="0"/>
      <w:spacing w:before="300" w:after="150" w:line="360" w:lineRule="auto"/>
      <w:jc w:val="center"/>
    </w:pPr>
    <w:rPr>
      <w:rFonts w:ascii="黑体" w:hAnsi="宋体" w:eastAsia="黑体"/>
      <w:kern w:val="0"/>
      <w:sz w:val="30"/>
      <w:szCs w:val="20"/>
    </w:rPr>
  </w:style>
  <w:style w:type="paragraph" w:customStyle="1" w:styleId="1660">
    <w:name w:val="正文编号1）"/>
    <w:basedOn w:val="1"/>
    <w:semiHidden/>
    <w:qFormat/>
    <w:uiPriority w:val="0"/>
    <w:pPr>
      <w:tabs>
        <w:tab w:val="left" w:leader="dot" w:pos="1701"/>
        <w:tab w:val="left" w:pos="9072"/>
      </w:tabs>
      <w:snapToGrid w:val="0"/>
      <w:spacing w:before="120" w:after="120" w:line="360" w:lineRule="atLeast"/>
      <w:ind w:left="2341" w:hanging="442"/>
      <w:jc w:val="left"/>
    </w:pPr>
    <w:rPr>
      <w:rFonts w:ascii="宋体" w:hAnsi="宋体"/>
      <w:kern w:val="21"/>
      <w:szCs w:val="20"/>
    </w:rPr>
  </w:style>
  <w:style w:type="paragraph" w:customStyle="1" w:styleId="1661">
    <w:name w:val="香奈儿 1"/>
    <w:basedOn w:val="1"/>
    <w:next w:val="86"/>
    <w:qFormat/>
    <w:uiPriority w:val="0"/>
    <w:pPr>
      <w:widowControl/>
      <w:tabs>
        <w:tab w:val="left" w:pos="1140"/>
      </w:tabs>
      <w:spacing w:before="100" w:after="100"/>
    </w:pPr>
    <w:rPr>
      <w:sz w:val="24"/>
      <w:szCs w:val="20"/>
    </w:rPr>
  </w:style>
  <w:style w:type="paragraph" w:customStyle="1" w:styleId="1662">
    <w:name w:val="样式 标题 2"/>
    <w:basedOn w:val="3"/>
    <w:qFormat/>
    <w:uiPriority w:val="0"/>
    <w:pPr>
      <w:widowControl/>
      <w:tabs>
        <w:tab w:val="left" w:pos="567"/>
      </w:tabs>
      <w:spacing w:before="240" w:after="240" w:line="240" w:lineRule="auto"/>
      <w:ind w:left="567" w:hanging="567"/>
      <w:outlineLvl w:val="1"/>
    </w:pPr>
    <w:rPr>
      <w:rFonts w:ascii="宋体" w:hAnsi="宋体" w:eastAsia="宋体" w:cs="Arial"/>
      <w:b w:val="0"/>
      <w:bCs w:val="0"/>
      <w:kern w:val="0"/>
      <w:sz w:val="32"/>
      <w:szCs w:val="32"/>
    </w:rPr>
  </w:style>
  <w:style w:type="paragraph" w:customStyle="1" w:styleId="1663">
    <w:name w:val="样式 正文7 + 段前: 0.5 行 段后: 0.5 行"/>
    <w:basedOn w:val="1"/>
    <w:qFormat/>
    <w:uiPriority w:val="0"/>
    <w:pPr>
      <w:tabs>
        <w:tab w:val="left" w:pos="900"/>
        <w:tab w:val="left" w:pos="927"/>
      </w:tabs>
      <w:spacing w:beforeLines="50" w:afterLines="50" w:line="360" w:lineRule="auto"/>
      <w:ind w:left="1290" w:leftChars="500" w:hanging="240" w:hangingChars="100"/>
      <w:jc w:val="left"/>
    </w:pPr>
    <w:rPr>
      <w:rFonts w:ascii="Book Antiqua" w:hAnsi="Book Antiqua"/>
      <w:sz w:val="24"/>
      <w:szCs w:val="21"/>
    </w:rPr>
  </w:style>
  <w:style w:type="paragraph" w:customStyle="1" w:styleId="1664">
    <w:name w:val="封面书名"/>
    <w:qFormat/>
    <w:uiPriority w:val="0"/>
    <w:pPr>
      <w:spacing w:before="120" w:after="120" w:line="360" w:lineRule="auto"/>
      <w:jc w:val="center"/>
    </w:pPr>
    <w:rPr>
      <w:rFonts w:ascii="Arial" w:hAnsi="Arial" w:eastAsiaTheme="minorEastAsia" w:cstheme="minorBidi"/>
      <w:b/>
      <w:kern w:val="2"/>
      <w:sz w:val="52"/>
      <w:szCs w:val="22"/>
      <w:lang w:val="en-US" w:eastAsia="zh-CN" w:bidi="ar-SA"/>
    </w:rPr>
  </w:style>
  <w:style w:type="paragraph" w:customStyle="1" w:styleId="1665">
    <w:name w:val="封面标注"/>
    <w:basedOn w:val="1"/>
    <w:next w:val="1"/>
    <w:qFormat/>
    <w:uiPriority w:val="0"/>
    <w:pPr>
      <w:spacing w:beforeLines="50" w:line="360" w:lineRule="auto"/>
      <w:ind w:firstLine="2600" w:firstLineChars="2600"/>
      <w:jc w:val="left"/>
    </w:pPr>
    <w:rPr>
      <w:rFonts w:ascii="宋体" w:hAnsi="宋体" w:eastAsia="黑体"/>
      <w:b/>
      <w:sz w:val="24"/>
    </w:rPr>
  </w:style>
  <w:style w:type="paragraph" w:customStyle="1" w:styleId="1666">
    <w:name w:val="CM39"/>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667">
    <w:name w:val="Pa6"/>
    <w:basedOn w:val="1"/>
    <w:qFormat/>
    <w:uiPriority w:val="0"/>
    <w:pPr>
      <w:autoSpaceDE w:val="0"/>
      <w:autoSpaceDN w:val="0"/>
      <w:adjustRightInd w:val="0"/>
      <w:spacing w:line="161" w:lineRule="atLeast"/>
      <w:jc w:val="left"/>
    </w:pPr>
    <w:rPr>
      <w:rFonts w:ascii="FrutigerNext LT Light" w:hAnsi="FrutigerNext LT Light"/>
      <w:kern w:val="0"/>
      <w:sz w:val="24"/>
    </w:rPr>
  </w:style>
  <w:style w:type="paragraph" w:customStyle="1" w:styleId="1668">
    <w:name w:val="孙（1）"/>
    <w:qFormat/>
    <w:uiPriority w:val="0"/>
    <w:pPr>
      <w:spacing w:before="100" w:after="100" w:line="360" w:lineRule="auto"/>
      <w:outlineLvl w:val="1"/>
    </w:pPr>
    <w:rPr>
      <w:rFonts w:asciiTheme="minorHAnsi" w:hAnsiTheme="minorHAnsi" w:eastAsiaTheme="minorEastAsia" w:cstheme="minorBidi"/>
      <w:b/>
      <w:kern w:val="2"/>
      <w:sz w:val="24"/>
      <w:szCs w:val="24"/>
      <w:lang w:val="en-US" w:eastAsia="zh-CN" w:bidi="ar-SA"/>
    </w:rPr>
  </w:style>
  <w:style w:type="paragraph" w:customStyle="1" w:styleId="1669">
    <w:name w:val="table text on cover"/>
    <w:basedOn w:val="1"/>
    <w:qFormat/>
    <w:uiPriority w:val="0"/>
    <w:pPr>
      <w:widowControl/>
      <w:autoSpaceDE w:val="0"/>
      <w:autoSpaceDN w:val="0"/>
      <w:adjustRightInd w:val="0"/>
      <w:jc w:val="center"/>
    </w:pPr>
    <w:rPr>
      <w:rFonts w:ascii="宋体" w:hAnsi="宋体"/>
      <w:b/>
      <w:kern w:val="0"/>
      <w:sz w:val="24"/>
      <w:szCs w:val="20"/>
    </w:rPr>
  </w:style>
  <w:style w:type="paragraph" w:customStyle="1" w:styleId="1670">
    <w:name w:val="罗列3级"/>
    <w:basedOn w:val="1"/>
    <w:qFormat/>
    <w:uiPriority w:val="0"/>
    <w:pPr>
      <w:tabs>
        <w:tab w:val="left" w:pos="425"/>
        <w:tab w:val="left" w:pos="709"/>
        <w:tab w:val="left" w:pos="1040"/>
        <w:tab w:val="left" w:pos="2160"/>
      </w:tabs>
      <w:spacing w:line="400" w:lineRule="atLeast"/>
      <w:ind w:left="1020" w:hanging="340"/>
      <w:jc w:val="left"/>
    </w:pPr>
    <w:rPr>
      <w:rFonts w:ascii="宋体" w:hAnsi="宋体"/>
      <w:color w:val="000000"/>
      <w:kern w:val="21"/>
      <w:szCs w:val="20"/>
    </w:rPr>
  </w:style>
  <w:style w:type="paragraph" w:customStyle="1" w:styleId="1671">
    <w:name w:val="Response"/>
    <w:basedOn w:val="34"/>
    <w:qFormat/>
    <w:uiPriority w:val="0"/>
    <w:pPr>
      <w:widowControl/>
      <w:spacing w:before="120" w:after="120"/>
      <w:jc w:val="center"/>
    </w:pPr>
    <w:rPr>
      <w:rFonts w:ascii="宋体" w:hAnsi="宋体" w:eastAsia="PMingLiU" w:cs="宋体"/>
      <w:bCs w:val="0"/>
      <w:kern w:val="0"/>
      <w:sz w:val="22"/>
      <w:lang w:eastAsia="en-US"/>
    </w:rPr>
  </w:style>
  <w:style w:type="paragraph" w:customStyle="1" w:styleId="1672">
    <w:name w:val="Cover1"/>
    <w:basedOn w:val="1"/>
    <w:qFormat/>
    <w:uiPriority w:val="0"/>
    <w:pPr>
      <w:widowControl/>
      <w:topLinePunct/>
      <w:adjustRightInd w:val="0"/>
      <w:snapToGrid w:val="0"/>
      <w:spacing w:before="80" w:after="80" w:line="240" w:lineRule="atLeast"/>
      <w:ind w:left="1701"/>
      <w:jc w:val="left"/>
    </w:pPr>
    <w:rPr>
      <w:rFonts w:ascii="Arial" w:hAnsi="Arial" w:cs="Arial"/>
      <w:b/>
      <w:bCs/>
      <w:kern w:val="0"/>
      <w:sz w:val="40"/>
      <w:szCs w:val="40"/>
    </w:rPr>
  </w:style>
  <w:style w:type="paragraph" w:customStyle="1" w:styleId="1673">
    <w:name w:val="Manual 3"/>
    <w:basedOn w:val="5"/>
    <w:next w:val="1"/>
    <w:qFormat/>
    <w:uiPriority w:val="0"/>
    <w:pPr>
      <w:widowControl/>
      <w:spacing w:before="240" w:after="80" w:line="240" w:lineRule="auto"/>
      <w:ind w:left="2269" w:hanging="851" w:firstLineChars="200"/>
      <w:jc w:val="left"/>
      <w:outlineLvl w:val="9"/>
    </w:pPr>
    <w:rPr>
      <w:rFonts w:ascii="Arial" w:hAnsi="Arial"/>
      <w:bCs w:val="0"/>
      <w:kern w:val="0"/>
      <w:sz w:val="24"/>
      <w:szCs w:val="20"/>
      <w:lang w:val="en-AU" w:eastAsia="en-US"/>
    </w:rPr>
  </w:style>
  <w:style w:type="paragraph" w:customStyle="1" w:styleId="1674">
    <w:name w:val="樣式 標題 3 + (中文) MS Gothic 10.5 點 Char Char Char Char Char Char"/>
    <w:basedOn w:val="5"/>
    <w:qFormat/>
    <w:uiPriority w:val="0"/>
    <w:pPr>
      <w:tabs>
        <w:tab w:val="left" w:pos="1260"/>
        <w:tab w:val="left" w:pos="1460"/>
      </w:tabs>
      <w:adjustRightInd w:val="0"/>
      <w:snapToGrid w:val="0"/>
      <w:spacing w:before="0" w:after="0" w:line="240" w:lineRule="auto"/>
      <w:ind w:left="1460" w:hanging="1008"/>
      <w:jc w:val="left"/>
    </w:pPr>
    <w:rPr>
      <w:rFonts w:hAnsi="PMingLiU" w:eastAsia="MS Gothic"/>
      <w:bCs w:val="0"/>
      <w:snapToGrid w:val="0"/>
      <w:sz w:val="24"/>
      <w:szCs w:val="24"/>
      <w:lang w:eastAsia="zh-TW"/>
    </w:rPr>
  </w:style>
  <w:style w:type="paragraph" w:customStyle="1" w:styleId="1675">
    <w:name w:val="NOTE Text List"/>
    <w:basedOn w:val="1"/>
    <w:qFormat/>
    <w:uiPriority w:val="0"/>
    <w:pPr>
      <w:keepNext/>
      <w:keepLines/>
      <w:widowControl/>
      <w:tabs>
        <w:tab w:val="left" w:pos="780"/>
        <w:tab w:val="left" w:pos="2359"/>
      </w:tabs>
      <w:topLinePunct/>
      <w:adjustRightInd w:val="0"/>
      <w:snapToGrid w:val="0"/>
      <w:spacing w:before="40" w:after="80" w:line="200" w:lineRule="atLeast"/>
      <w:ind w:hanging="360"/>
      <w:jc w:val="left"/>
    </w:pPr>
    <w:rPr>
      <w:rFonts w:ascii="宋体" w:hAnsi="宋体" w:eastAsia="楷体_GB2312" w:cs="Arial"/>
      <w:iCs/>
      <w:sz w:val="18"/>
      <w:szCs w:val="18"/>
    </w:rPr>
  </w:style>
  <w:style w:type="paragraph" w:customStyle="1" w:styleId="1676">
    <w:name w:val="样式 样式 样式 标题 2H2Heading 2 HiddenHeading 2 CCBSheading 22nd levelh..."/>
    <w:basedOn w:val="1"/>
    <w:qFormat/>
    <w:uiPriority w:val="0"/>
    <w:pPr>
      <w:keepNext/>
      <w:keepLines/>
      <w:spacing w:beforeLines="50" w:afterLines="50" w:line="276" w:lineRule="auto"/>
      <w:jc w:val="left"/>
      <w:outlineLvl w:val="1"/>
    </w:pPr>
    <w:rPr>
      <w:rFonts w:ascii="黑体" w:hAnsi="黑体" w:eastAsia="黑体" w:cs="宋体"/>
      <w:b/>
      <w:bCs/>
      <w:sz w:val="30"/>
      <w:szCs w:val="30"/>
    </w:rPr>
  </w:style>
  <w:style w:type="paragraph" w:customStyle="1" w:styleId="1677">
    <w:name w:val="xl114"/>
    <w:basedOn w:val="1"/>
    <w:qFormat/>
    <w:uiPriority w:val="0"/>
    <w:pPr>
      <w:widowControl/>
      <w:pBdr>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678">
    <w:name w:val="部分标题"/>
    <w:semiHidden/>
    <w:qFormat/>
    <w:uiPriority w:val="0"/>
    <w:pPr>
      <w:jc w:val="center"/>
    </w:pPr>
    <w:rPr>
      <w:rFonts w:ascii="Book Antiqua" w:hAnsi="Book Antiqua" w:eastAsia="黑体" w:cstheme="minorBidi"/>
      <w:kern w:val="2"/>
      <w:sz w:val="48"/>
      <w:szCs w:val="22"/>
      <w:lang w:val="en-US" w:eastAsia="zh-CN" w:bidi="ar-SA"/>
    </w:rPr>
  </w:style>
  <w:style w:type="paragraph" w:customStyle="1" w:styleId="1679">
    <w:name w:val="terminaldisplayintable"/>
    <w:basedOn w:val="1"/>
    <w:qFormat/>
    <w:uiPriority w:val="0"/>
    <w:pPr>
      <w:widowControl/>
      <w:jc w:val="left"/>
    </w:pPr>
    <w:rPr>
      <w:rFonts w:ascii="Courier New" w:hAnsi="Courier New" w:cs="Courier New"/>
      <w:kern w:val="0"/>
      <w:sz w:val="17"/>
      <w:szCs w:val="17"/>
    </w:rPr>
  </w:style>
  <w:style w:type="paragraph" w:customStyle="1" w:styleId="1680">
    <w:name w:val="样式1-2"/>
    <w:basedOn w:val="5"/>
    <w:semiHidden/>
    <w:qFormat/>
    <w:uiPriority w:val="0"/>
    <w:pPr>
      <w:tabs>
        <w:tab w:val="left" w:pos="567"/>
        <w:tab w:val="left" w:pos="1134"/>
      </w:tabs>
      <w:spacing w:before="0" w:after="0" w:line="240" w:lineRule="auto"/>
      <w:ind w:left="567" w:firstLine="200" w:firstLineChars="200"/>
      <w:jc w:val="left"/>
    </w:pPr>
    <w:rPr>
      <w:rFonts w:ascii="仿宋_GB2312" w:hAnsi="宋体" w:eastAsia="仿宋_GB2312"/>
      <w:b w:val="0"/>
      <w:bCs w:val="0"/>
      <w:kern w:val="28"/>
    </w:rPr>
  </w:style>
  <w:style w:type="paragraph" w:customStyle="1" w:styleId="1681">
    <w:name w:val="表格內文"/>
    <w:basedOn w:val="1"/>
    <w:unhideWhenUsed/>
    <w:qFormat/>
    <w:uiPriority w:val="0"/>
    <w:pPr>
      <w:widowControl/>
      <w:adjustRightInd w:val="0"/>
      <w:snapToGrid w:val="0"/>
      <w:spacing w:before="60" w:after="60"/>
      <w:jc w:val="left"/>
    </w:pPr>
    <w:rPr>
      <w:rFonts w:ascii="宋体" w:hAnsi="宋体" w:cs="宋体"/>
      <w:kern w:val="0"/>
      <w:sz w:val="24"/>
      <w:lang w:eastAsia="zh-TW"/>
    </w:rPr>
  </w:style>
  <w:style w:type="paragraph" w:customStyle="1" w:styleId="1682">
    <w:name w:val="Cover 5"/>
    <w:basedOn w:val="1"/>
    <w:qFormat/>
    <w:uiPriority w:val="0"/>
    <w:pPr>
      <w:topLinePunct/>
      <w:adjustRightInd w:val="0"/>
      <w:snapToGrid w:val="0"/>
      <w:jc w:val="left"/>
    </w:pPr>
    <w:rPr>
      <w:rFonts w:ascii="宋体" w:hAnsi="宋体" w:cs="Arial"/>
      <w:sz w:val="18"/>
      <w:szCs w:val="18"/>
    </w:rPr>
  </w:style>
  <w:style w:type="paragraph" w:customStyle="1" w:styleId="1683">
    <w:name w:val="±íÑùÊ½"/>
    <w:basedOn w:val="1"/>
    <w:qFormat/>
    <w:uiPriority w:val="0"/>
    <w:pPr>
      <w:widowControl/>
      <w:overflowPunct w:val="0"/>
      <w:autoSpaceDE w:val="0"/>
      <w:autoSpaceDN w:val="0"/>
      <w:adjustRightInd w:val="0"/>
      <w:spacing w:before="90" w:after="90"/>
      <w:jc w:val="left"/>
      <w:textAlignment w:val="baseline"/>
    </w:pPr>
    <w:rPr>
      <w:rFonts w:ascii="Arial" w:hAnsi="Arial"/>
      <w:kern w:val="0"/>
      <w:sz w:val="18"/>
      <w:szCs w:val="20"/>
    </w:rPr>
  </w:style>
  <w:style w:type="paragraph" w:customStyle="1" w:styleId="1684">
    <w:name w:val="样式20"/>
    <w:basedOn w:val="1"/>
    <w:semiHidden/>
    <w:qFormat/>
    <w:uiPriority w:val="0"/>
    <w:pPr>
      <w:keepNext/>
      <w:keepLines/>
      <w:suppressLineNumbers/>
      <w:tabs>
        <w:tab w:val="left" w:pos="360"/>
        <w:tab w:val="left" w:pos="1080"/>
        <w:tab w:val="left" w:pos="1134"/>
      </w:tabs>
      <w:suppressAutoHyphens/>
      <w:spacing w:line="360" w:lineRule="auto"/>
      <w:ind w:left="1134" w:hanging="567"/>
      <w:jc w:val="left"/>
    </w:pPr>
    <w:rPr>
      <w:rFonts w:hAnsi="宋体" w:eastAsia="仿宋_GB2312"/>
      <w:b/>
      <w:bCs/>
      <w:kern w:val="28"/>
      <w:sz w:val="28"/>
      <w:szCs w:val="20"/>
    </w:rPr>
  </w:style>
  <w:style w:type="paragraph" w:customStyle="1" w:styleId="1685">
    <w:name w:val="Char Char Char Char2"/>
    <w:basedOn w:val="1"/>
    <w:qFormat/>
    <w:uiPriority w:val="0"/>
    <w:rPr>
      <w:rFonts w:ascii="仿宋_GB2312" w:hAnsi="仿宋_GB2312" w:eastAsia="仿宋_GB2312"/>
      <w:sz w:val="28"/>
      <w:szCs w:val="28"/>
    </w:rPr>
  </w:style>
  <w:style w:type="paragraph" w:customStyle="1" w:styleId="1686">
    <w:name w:val="标题 1aaa"/>
    <w:basedOn w:val="1"/>
    <w:qFormat/>
    <w:uiPriority w:val="0"/>
    <w:pPr>
      <w:pageBreakBefore/>
      <w:widowControl/>
      <w:tabs>
        <w:tab w:val="left" w:pos="1134"/>
      </w:tabs>
      <w:spacing w:line="360" w:lineRule="auto"/>
      <w:ind w:left="1134" w:hanging="567"/>
      <w:jc w:val="center"/>
    </w:pPr>
    <w:rPr>
      <w:rFonts w:ascii="宋体" w:hAnsi="宋体"/>
      <w:b/>
      <w:iCs/>
      <w:kern w:val="32"/>
      <w:sz w:val="32"/>
      <w:szCs w:val="32"/>
    </w:rPr>
  </w:style>
  <w:style w:type="paragraph" w:customStyle="1" w:styleId="1687">
    <w:name w:val="Bulleted List"/>
    <w:basedOn w:val="1"/>
    <w:qFormat/>
    <w:uiPriority w:val="0"/>
    <w:pPr>
      <w:keepLines/>
      <w:widowControl/>
      <w:tabs>
        <w:tab w:val="left" w:pos="1134"/>
        <w:tab w:val="left" w:pos="1554"/>
        <w:tab w:val="left" w:pos="1656"/>
        <w:tab w:val="left" w:pos="2359"/>
      </w:tabs>
      <w:ind w:left="1656"/>
      <w:jc w:val="left"/>
    </w:pPr>
    <w:rPr>
      <w:rFonts w:ascii="Arial" w:hAnsi="Arial"/>
      <w:kern w:val="0"/>
      <w:sz w:val="22"/>
      <w:szCs w:val="20"/>
      <w:lang w:val="en-GB" w:eastAsia="en-US"/>
    </w:rPr>
  </w:style>
  <w:style w:type="paragraph" w:customStyle="1" w:styleId="1688">
    <w:name w:val="BulletList 1"/>
    <w:basedOn w:val="34"/>
    <w:qFormat/>
    <w:uiPriority w:val="0"/>
    <w:pPr>
      <w:widowControl/>
      <w:tabs>
        <w:tab w:val="left" w:pos="900"/>
      </w:tabs>
      <w:spacing w:before="80" w:after="80" w:line="260" w:lineRule="exact"/>
      <w:ind w:left="770" w:hanging="230"/>
      <w:jc w:val="left"/>
    </w:pPr>
    <w:rPr>
      <w:rFonts w:ascii="Times New Roman" w:eastAsia="宋体"/>
      <w:bCs w:val="0"/>
      <w:kern w:val="0"/>
      <w:sz w:val="20"/>
      <w:szCs w:val="20"/>
      <w:lang w:eastAsia="en-US"/>
    </w:rPr>
  </w:style>
  <w:style w:type="paragraph" w:customStyle="1" w:styleId="1689">
    <w:name w:val="尾注文本1"/>
    <w:basedOn w:val="1"/>
    <w:qFormat/>
    <w:uiPriority w:val="0"/>
    <w:pPr>
      <w:snapToGrid w:val="0"/>
      <w:jc w:val="left"/>
    </w:pPr>
    <w:rPr>
      <w:rFonts w:ascii="宋体" w:hAnsi="宋体"/>
      <w:szCs w:val="20"/>
    </w:rPr>
  </w:style>
  <w:style w:type="paragraph" w:customStyle="1" w:styleId="1690">
    <w:name w:val="样式 标题 2h2sub-sect正文二级标题heading 2 + Indent: Left 0.25 inhead...2"/>
    <w:basedOn w:val="4"/>
    <w:qFormat/>
    <w:uiPriority w:val="0"/>
    <w:pPr>
      <w:spacing w:before="480" w:after="0" w:line="480" w:lineRule="auto"/>
      <w:ind w:left="2251" w:firstLine="159"/>
    </w:pPr>
    <w:rPr>
      <w:rFonts w:cs="宋体"/>
      <w:sz w:val="28"/>
      <w:szCs w:val="20"/>
    </w:rPr>
  </w:style>
  <w:style w:type="paragraph" w:customStyle="1" w:styleId="1691">
    <w:name w:val="SANGFOR_3_标题3"/>
    <w:basedOn w:val="5"/>
    <w:next w:val="1"/>
    <w:qFormat/>
    <w:uiPriority w:val="0"/>
    <w:pPr>
      <w:tabs>
        <w:tab w:val="left" w:pos="1260"/>
        <w:tab w:val="left" w:pos="2160"/>
        <w:tab w:val="left" w:pos="2484"/>
      </w:tabs>
      <w:spacing w:beforeLines="50" w:afterLines="50" w:line="240" w:lineRule="auto"/>
      <w:ind w:left="1260" w:hanging="420"/>
      <w:jc w:val="left"/>
    </w:pPr>
    <w:rPr>
      <w:rFonts w:ascii="宋体" w:hAnsi="宋体"/>
      <w:sz w:val="24"/>
      <w:szCs w:val="28"/>
    </w:rPr>
  </w:style>
  <w:style w:type="paragraph" w:customStyle="1" w:styleId="1692">
    <w:name w:val="tabledescription"/>
    <w:basedOn w:val="1"/>
    <w:qFormat/>
    <w:uiPriority w:val="0"/>
    <w:pPr>
      <w:widowControl/>
      <w:spacing w:before="100" w:beforeAutospacing="1" w:after="100" w:afterAutospacing="1"/>
      <w:jc w:val="left"/>
    </w:pPr>
    <w:rPr>
      <w:rFonts w:ascii="宋体" w:hAnsi="宋体" w:cs="宋体"/>
      <w:kern w:val="0"/>
      <w:sz w:val="24"/>
    </w:rPr>
  </w:style>
  <w:style w:type="paragraph" w:customStyle="1" w:styleId="1693">
    <w:name w:val="S08-Equipment housing"/>
    <w:basedOn w:val="1"/>
    <w:next w:val="1"/>
    <w:semiHidden/>
    <w:qFormat/>
    <w:uiPriority w:val="0"/>
    <w:pPr>
      <w:widowControl/>
      <w:jc w:val="left"/>
    </w:pPr>
    <w:rPr>
      <w:rFonts w:ascii="Arial" w:hAnsi="Arial"/>
      <w:kern w:val="0"/>
      <w:sz w:val="22"/>
      <w:szCs w:val="20"/>
      <w:lang w:eastAsia="en-US"/>
    </w:rPr>
  </w:style>
  <w:style w:type="paragraph" w:customStyle="1" w:styleId="1694">
    <w:name w:val="点项"/>
    <w:basedOn w:val="1"/>
    <w:qFormat/>
    <w:uiPriority w:val="0"/>
    <w:pPr>
      <w:widowControl/>
      <w:spacing w:line="360" w:lineRule="auto"/>
      <w:jc w:val="left"/>
    </w:pPr>
    <w:rPr>
      <w:rFonts w:ascii="宋体" w:hAnsi="宋体" w:cs="宋体"/>
      <w:bCs/>
    </w:rPr>
  </w:style>
  <w:style w:type="paragraph" w:customStyle="1" w:styleId="1695">
    <w:name w:val="Char Char Char1 Char Char Char Char Char Char Char Char Char Char Char Char Char Char Char Char Char Char Char Char Char Char Char Char Char Char Char Char Char Char Char Char Char Char"/>
    <w:basedOn w:val="1"/>
    <w:qFormat/>
    <w:uiPriority w:val="0"/>
    <w:pPr>
      <w:spacing w:line="360" w:lineRule="auto"/>
      <w:ind w:firstLine="113"/>
      <w:jc w:val="left"/>
    </w:pPr>
    <w:rPr>
      <w:rFonts w:ascii="Tahoma" w:hAnsi="Tahoma"/>
      <w:sz w:val="24"/>
      <w:szCs w:val="20"/>
    </w:rPr>
  </w:style>
  <w:style w:type="paragraph" w:customStyle="1" w:styleId="1696">
    <w:name w:val="样式 标题 1 + 居中 段前: 0 磅 段后: 0 磅 行距: 1.5 倍行距1"/>
    <w:basedOn w:val="3"/>
    <w:qFormat/>
    <w:uiPriority w:val="0"/>
    <w:pPr>
      <w:widowControl/>
      <w:tabs>
        <w:tab w:val="left" w:pos="1200"/>
        <w:tab w:val="left" w:pos="1330"/>
      </w:tabs>
      <w:spacing w:line="360" w:lineRule="auto"/>
      <w:jc w:val="center"/>
    </w:pPr>
    <w:rPr>
      <w:rFonts w:ascii="宋体" w:hAnsi="宋体" w:eastAsia="宋体" w:cs="宋体"/>
      <w:b w:val="0"/>
      <w:szCs w:val="20"/>
    </w:rPr>
  </w:style>
  <w:style w:type="paragraph" w:customStyle="1" w:styleId="1697">
    <w:name w:val="Char Char1 Char Char1 Char Char1"/>
    <w:basedOn w:val="1"/>
    <w:qFormat/>
    <w:uiPriority w:val="0"/>
    <w:pPr>
      <w:jc w:val="left"/>
    </w:pPr>
    <w:rPr>
      <w:rFonts w:ascii="Tahoma" w:hAnsi="Tahoma"/>
      <w:sz w:val="24"/>
    </w:rPr>
  </w:style>
  <w:style w:type="paragraph" w:customStyle="1" w:styleId="1698">
    <w:name w:val="End"/>
    <w:basedOn w:val="1"/>
    <w:qFormat/>
    <w:uiPriority w:val="0"/>
    <w:pPr>
      <w:widowControl/>
      <w:topLinePunct/>
      <w:adjustRightInd w:val="0"/>
      <w:snapToGrid w:val="0"/>
      <w:spacing w:before="160" w:after="400" w:line="240" w:lineRule="atLeast"/>
      <w:ind w:left="1701"/>
      <w:jc w:val="left"/>
    </w:pPr>
    <w:rPr>
      <w:rFonts w:ascii="宋体" w:hAnsi="宋体" w:cs="Arial"/>
      <w:b/>
      <w:szCs w:val="21"/>
    </w:rPr>
  </w:style>
  <w:style w:type="paragraph" w:customStyle="1" w:styleId="1699">
    <w:name w:val="样式3-23"/>
    <w:basedOn w:val="1"/>
    <w:semiHidden/>
    <w:qFormat/>
    <w:uiPriority w:val="0"/>
    <w:pPr>
      <w:keepNext/>
      <w:keepLines/>
      <w:widowControl/>
      <w:suppressLineNumbers/>
      <w:tabs>
        <w:tab w:val="left" w:pos="-546"/>
        <w:tab w:val="left" w:pos="360"/>
        <w:tab w:val="left" w:pos="1134"/>
      </w:tabs>
      <w:suppressAutoHyphens/>
      <w:spacing w:line="360" w:lineRule="auto"/>
      <w:ind w:left="-546" w:hanging="567"/>
      <w:jc w:val="left"/>
    </w:pPr>
    <w:rPr>
      <w:rFonts w:ascii="仿宋_GB2312" w:hAnsi="宋体" w:eastAsia="仿宋_GB2312"/>
      <w:b/>
      <w:bCs/>
      <w:kern w:val="28"/>
      <w:sz w:val="28"/>
      <w:szCs w:val="20"/>
    </w:rPr>
  </w:style>
  <w:style w:type="paragraph" w:customStyle="1" w:styleId="1700">
    <w:name w:val="Document 1a"/>
    <w:qFormat/>
    <w:uiPriority w:val="0"/>
    <w:pPr>
      <w:keepNext/>
      <w:keepLines/>
      <w:widowControl w:val="0"/>
      <w:tabs>
        <w:tab w:val="left" w:pos="0"/>
      </w:tabs>
      <w:suppressAutoHyphens/>
    </w:pPr>
    <w:rPr>
      <w:rFonts w:ascii="Courier New" w:hAnsi="Courier New" w:eastAsia="PMingLiU" w:cstheme="minorBidi"/>
      <w:snapToGrid w:val="0"/>
      <w:kern w:val="2"/>
      <w:sz w:val="24"/>
      <w:szCs w:val="22"/>
      <w:lang w:val="en-US" w:eastAsia="en-US" w:bidi="ar-SA"/>
    </w:rPr>
  </w:style>
  <w:style w:type="paragraph" w:customStyle="1" w:styleId="1701">
    <w:name w:val="Char Char Char Char Char Char Char1"/>
    <w:basedOn w:val="1"/>
    <w:qFormat/>
    <w:uiPriority w:val="0"/>
    <w:rPr>
      <w:szCs w:val="20"/>
    </w:rPr>
  </w:style>
  <w:style w:type="paragraph" w:customStyle="1" w:styleId="1702">
    <w:name w:val="样式 标题 3Heading 3 Char1Heading 3 Char CharHeading 3 Charheadi..."/>
    <w:basedOn w:val="5"/>
    <w:qFormat/>
    <w:uiPriority w:val="0"/>
    <w:pPr>
      <w:tabs>
        <w:tab w:val="left" w:pos="900"/>
        <w:tab w:val="left" w:pos="1620"/>
      </w:tabs>
      <w:spacing w:before="0" w:after="120"/>
      <w:ind w:left="1620" w:hanging="360"/>
      <w:jc w:val="left"/>
    </w:pPr>
    <w:rPr>
      <w:rFonts w:ascii="Arial" w:hAnsi="Arial" w:cs="宋体"/>
      <w:bCs w:val="0"/>
      <w:color w:val="000000"/>
      <w:sz w:val="24"/>
      <w:szCs w:val="20"/>
    </w:rPr>
  </w:style>
  <w:style w:type="paragraph" w:customStyle="1" w:styleId="1703">
    <w:name w:val="标题三"/>
    <w:basedOn w:val="6"/>
    <w:semiHidden/>
    <w:qFormat/>
    <w:uiPriority w:val="0"/>
    <w:pPr>
      <w:keepNext w:val="0"/>
      <w:keepLines w:val="0"/>
      <w:widowControl/>
      <w:tabs>
        <w:tab w:val="left" w:pos="720"/>
      </w:tabs>
      <w:spacing w:beforeLines="150" w:afterLines="50" w:line="240" w:lineRule="auto"/>
      <w:jc w:val="left"/>
    </w:pPr>
    <w:rPr>
      <w:rFonts w:ascii="宋体" w:hAnsi="宋体" w:eastAsia="宋体" w:cs="宋体"/>
      <w:b w:val="0"/>
      <w:szCs w:val="24"/>
    </w:rPr>
  </w:style>
  <w:style w:type="paragraph" w:customStyle="1" w:styleId="1704">
    <w:name w:val="特性罗列"/>
    <w:basedOn w:val="1"/>
    <w:semiHidden/>
    <w:qFormat/>
    <w:uiPriority w:val="0"/>
    <w:pPr>
      <w:widowControl/>
      <w:autoSpaceDE w:val="0"/>
      <w:autoSpaceDN w:val="0"/>
      <w:adjustRightInd w:val="0"/>
      <w:spacing w:before="60" w:line="360" w:lineRule="auto"/>
      <w:ind w:left="360" w:hanging="360"/>
      <w:jc w:val="left"/>
    </w:pPr>
    <w:rPr>
      <w:rFonts w:ascii="Arial Narrow" w:hAnsi="Arial Narrow" w:cs="宋体"/>
      <w:kern w:val="0"/>
      <w:sz w:val="24"/>
    </w:rPr>
  </w:style>
  <w:style w:type="paragraph" w:customStyle="1" w:styleId="1705">
    <w:name w:val="正文正文"/>
    <w:basedOn w:val="1"/>
    <w:qFormat/>
    <w:uiPriority w:val="0"/>
    <w:pPr>
      <w:adjustRightInd w:val="0"/>
      <w:spacing w:line="300" w:lineRule="auto"/>
      <w:ind w:firstLine="200" w:firstLineChars="200"/>
      <w:jc w:val="left"/>
      <w:textAlignment w:val="baseline"/>
    </w:pPr>
    <w:rPr>
      <w:kern w:val="0"/>
      <w:sz w:val="24"/>
      <w:szCs w:val="20"/>
    </w:rPr>
  </w:style>
  <w:style w:type="paragraph" w:customStyle="1" w:styleId="1706">
    <w:name w:val="Texte_pointé[2]"/>
    <w:basedOn w:val="1"/>
    <w:qFormat/>
    <w:uiPriority w:val="0"/>
    <w:pPr>
      <w:widowControl/>
      <w:spacing w:before="60" w:after="60"/>
      <w:ind w:left="1985" w:hanging="284"/>
      <w:jc w:val="left"/>
    </w:pPr>
    <w:rPr>
      <w:rFonts w:ascii="宋体" w:hAnsi="宋体"/>
      <w:kern w:val="0"/>
      <w:sz w:val="24"/>
      <w:szCs w:val="20"/>
    </w:rPr>
  </w:style>
  <w:style w:type="paragraph" w:customStyle="1" w:styleId="1707">
    <w:name w:val="Report Text"/>
    <w:basedOn w:val="1"/>
    <w:qFormat/>
    <w:uiPriority w:val="0"/>
    <w:pPr>
      <w:widowControl/>
      <w:tabs>
        <w:tab w:val="left" w:pos="1080"/>
      </w:tabs>
      <w:spacing w:after="138"/>
      <w:ind w:left="1080"/>
      <w:jc w:val="left"/>
    </w:pPr>
    <w:rPr>
      <w:rFonts w:ascii="宋体" w:hAnsi="宋体"/>
      <w:kern w:val="0"/>
      <w:sz w:val="22"/>
      <w:szCs w:val="20"/>
      <w:lang w:eastAsia="en-US"/>
    </w:rPr>
  </w:style>
  <w:style w:type="paragraph" w:customStyle="1" w:styleId="1708">
    <w:name w:val="Tétière"/>
    <w:basedOn w:val="1"/>
    <w:qFormat/>
    <w:uiPriority w:val="0"/>
    <w:pPr>
      <w:widowControl/>
      <w:spacing w:before="60" w:after="60"/>
      <w:jc w:val="center"/>
    </w:pPr>
    <w:rPr>
      <w:rFonts w:ascii="Arial" w:hAnsi="Arial"/>
      <w:b/>
      <w:kern w:val="0"/>
      <w:sz w:val="16"/>
      <w:szCs w:val="20"/>
      <w:lang w:val="en-GB"/>
    </w:rPr>
  </w:style>
  <w:style w:type="paragraph" w:customStyle="1" w:styleId="1709">
    <w:name w:val="样式 def正文 + 首行缩进:  2 字符"/>
    <w:basedOn w:val="1"/>
    <w:qFormat/>
    <w:uiPriority w:val="0"/>
    <w:pPr>
      <w:widowControl/>
      <w:spacing w:line="360" w:lineRule="auto"/>
      <w:ind w:firstLine="480" w:firstLineChars="200"/>
      <w:jc w:val="left"/>
    </w:pPr>
    <w:rPr>
      <w:rFonts w:ascii="宋体" w:hAnsi="宋体" w:cs="宋体"/>
      <w:kern w:val="0"/>
      <w:sz w:val="24"/>
      <w:szCs w:val="20"/>
    </w:rPr>
  </w:style>
  <w:style w:type="paragraph" w:customStyle="1" w:styleId="1710">
    <w:name w:val="Aufz鋒lungsEbene2"/>
    <w:basedOn w:val="1"/>
    <w:qFormat/>
    <w:uiPriority w:val="0"/>
    <w:pPr>
      <w:widowControl/>
      <w:spacing w:line="288" w:lineRule="auto"/>
      <w:ind w:left="1701" w:hanging="284"/>
      <w:jc w:val="left"/>
    </w:pPr>
    <w:rPr>
      <w:rFonts w:ascii="Arial" w:hAnsi="Arial"/>
      <w:kern w:val="0"/>
      <w:sz w:val="22"/>
      <w:szCs w:val="20"/>
    </w:rPr>
  </w:style>
  <w:style w:type="paragraph" w:customStyle="1" w:styleId="1711">
    <w:name w:val="Char Char1 Char Char Char Char Char Char Char Char Char Char Char Char"/>
    <w:basedOn w:val="5"/>
    <w:qFormat/>
    <w:uiPriority w:val="0"/>
    <w:pPr>
      <w:tabs>
        <w:tab w:val="left" w:pos="1260"/>
        <w:tab w:val="left" w:pos="1440"/>
      </w:tabs>
      <w:adjustRightInd w:val="0"/>
      <w:spacing w:before="120" w:after="120" w:line="436" w:lineRule="exact"/>
      <w:ind w:firstLine="1260" w:firstLineChars="600"/>
      <w:jc w:val="center"/>
      <w:outlineLvl w:val="3"/>
    </w:pPr>
    <w:rPr>
      <w:rFonts w:ascii="宋体" w:hAnsi="宋体" w:eastAsia="Arial" w:cs="Arial"/>
      <w:b w:val="0"/>
      <w:bCs w:val="0"/>
      <w:kern w:val="0"/>
      <w:sz w:val="21"/>
      <w:szCs w:val="20"/>
      <w:lang w:val="en-GB"/>
    </w:rPr>
  </w:style>
  <w:style w:type="paragraph" w:customStyle="1" w:styleId="1712">
    <w:name w:val="宋体"/>
    <w:basedOn w:val="1"/>
    <w:qFormat/>
    <w:uiPriority w:val="0"/>
    <w:pPr>
      <w:widowControl/>
      <w:spacing w:line="360" w:lineRule="auto"/>
      <w:jc w:val="center"/>
    </w:pPr>
    <w:rPr>
      <w:rFonts w:ascii="仿宋_GB2312" w:hAnsi="宋体" w:eastAsia="仿宋_GB2312" w:cs="宋体"/>
      <w:b/>
      <w:kern w:val="0"/>
      <w:sz w:val="24"/>
      <w:szCs w:val="21"/>
    </w:rPr>
  </w:style>
  <w:style w:type="paragraph" w:customStyle="1" w:styleId="1713">
    <w:name w:val="¶ÎÂä3"/>
    <w:basedOn w:val="1"/>
    <w:qFormat/>
    <w:uiPriority w:val="0"/>
    <w:pPr>
      <w:widowControl/>
      <w:overflowPunct w:val="0"/>
      <w:autoSpaceDE w:val="0"/>
      <w:autoSpaceDN w:val="0"/>
      <w:adjustRightInd w:val="0"/>
      <w:spacing w:line="360" w:lineRule="auto"/>
      <w:ind w:left="720"/>
      <w:jc w:val="left"/>
      <w:textAlignment w:val="baseline"/>
    </w:pPr>
    <w:rPr>
      <w:rFonts w:ascii="宋体" w:hAnsi="Calibri"/>
      <w:kern w:val="0"/>
      <w:sz w:val="24"/>
      <w:szCs w:val="20"/>
    </w:rPr>
  </w:style>
  <w:style w:type="paragraph" w:customStyle="1" w:styleId="1714">
    <w:name w:val="Normal 0li"/>
    <w:basedOn w:val="1"/>
    <w:semiHidden/>
    <w:qFormat/>
    <w:uiPriority w:val="0"/>
    <w:pPr>
      <w:widowControl/>
      <w:jc w:val="left"/>
    </w:pPr>
    <w:rPr>
      <w:rFonts w:ascii="FuturaA Bk BT" w:hAnsi="FuturaA Bk BT"/>
      <w:kern w:val="0"/>
      <w:sz w:val="20"/>
      <w:szCs w:val="20"/>
      <w:lang w:eastAsia="en-US"/>
    </w:rPr>
  </w:style>
  <w:style w:type="paragraph" w:customStyle="1" w:styleId="1715">
    <w:name w:val="标题6"/>
    <w:basedOn w:val="8"/>
    <w:qFormat/>
    <w:uiPriority w:val="0"/>
    <w:pPr>
      <w:tabs>
        <w:tab w:val="right" w:leader="dot" w:pos="9061"/>
      </w:tabs>
      <w:spacing w:line="319" w:lineRule="auto"/>
      <w:jc w:val="center"/>
    </w:pPr>
    <w:rPr>
      <w:rFonts w:ascii="宋体" w:hAnsi="宋体"/>
      <w:b w:val="0"/>
      <w:bCs w:val="0"/>
      <w:sz w:val="21"/>
      <w:szCs w:val="20"/>
    </w:rPr>
  </w:style>
  <w:style w:type="paragraph" w:customStyle="1" w:styleId="1716">
    <w:name w:val="Cover4"/>
    <w:basedOn w:val="1"/>
    <w:qFormat/>
    <w:uiPriority w:val="0"/>
    <w:pPr>
      <w:widowControl/>
      <w:topLinePunct/>
      <w:adjustRightInd w:val="0"/>
      <w:snapToGrid w:val="0"/>
      <w:spacing w:before="160" w:after="160" w:line="240" w:lineRule="atLeast"/>
      <w:ind w:left="1701"/>
      <w:jc w:val="left"/>
    </w:pPr>
    <w:rPr>
      <w:rFonts w:ascii="宋体" w:hAnsi="宋体" w:eastAsia="Arial" w:cs="Arial"/>
      <w:b/>
      <w:bCs/>
      <w:sz w:val="24"/>
      <w:szCs w:val="21"/>
    </w:rPr>
  </w:style>
  <w:style w:type="paragraph" w:customStyle="1" w:styleId="1717">
    <w:name w:val="样式 标题 2paragrafoh22 headlinehheadlineS&amp;R2ERMH2sub-sectH..."/>
    <w:basedOn w:val="4"/>
    <w:unhideWhenUsed/>
    <w:qFormat/>
    <w:uiPriority w:val="0"/>
    <w:pPr>
      <w:widowControl/>
      <w:spacing w:beforeLines="150" w:after="120" w:line="400" w:lineRule="exact"/>
      <w:ind w:left="540"/>
      <w:jc w:val="left"/>
    </w:pPr>
    <w:rPr>
      <w:rFonts w:ascii="宋体" w:hAnsi="宋体" w:eastAsia="宋体" w:cs="Arial"/>
      <w:b w:val="0"/>
      <w:kern w:val="0"/>
      <w:sz w:val="24"/>
      <w:szCs w:val="24"/>
      <w:lang w:eastAsia="en-US"/>
    </w:rPr>
  </w:style>
  <w:style w:type="paragraph" w:customStyle="1" w:styleId="1718">
    <w:name w:val="notestext"/>
    <w:basedOn w:val="1"/>
    <w:qFormat/>
    <w:uiPriority w:val="0"/>
    <w:pPr>
      <w:widowControl/>
      <w:shd w:val="clear" w:color="auto" w:fill="FFFFDF"/>
      <w:spacing w:before="144" w:after="144"/>
      <w:jc w:val="left"/>
    </w:pPr>
    <w:rPr>
      <w:rFonts w:ascii="ˎ̥" w:hAnsi="ˎ̥" w:cs="宋体"/>
      <w:color w:val="0000CE"/>
      <w:kern w:val="0"/>
      <w:sz w:val="20"/>
      <w:szCs w:val="20"/>
    </w:rPr>
  </w:style>
  <w:style w:type="paragraph" w:customStyle="1" w:styleId="1719">
    <w:name w:val="CM117"/>
    <w:basedOn w:val="1"/>
    <w:qFormat/>
    <w:uiPriority w:val="0"/>
    <w:pPr>
      <w:autoSpaceDE w:val="0"/>
      <w:autoSpaceDN w:val="0"/>
      <w:adjustRightInd w:val="0"/>
      <w:jc w:val="left"/>
    </w:pPr>
    <w:rPr>
      <w:rFonts w:ascii="黑体" w:eastAsia="黑体"/>
      <w:kern w:val="0"/>
      <w:sz w:val="24"/>
    </w:rPr>
  </w:style>
  <w:style w:type="paragraph" w:customStyle="1" w:styleId="1720">
    <w:name w:val="样式17"/>
    <w:basedOn w:val="1"/>
    <w:semiHidden/>
    <w:qFormat/>
    <w:uiPriority w:val="0"/>
    <w:pPr>
      <w:keepNext/>
      <w:keepLines/>
      <w:suppressLineNumbers/>
      <w:tabs>
        <w:tab w:val="left" w:pos="620"/>
        <w:tab w:val="left" w:pos="900"/>
        <w:tab w:val="left" w:pos="1134"/>
        <w:tab w:val="left" w:pos="1160"/>
        <w:tab w:val="left" w:pos="1620"/>
        <w:tab w:val="left" w:pos="1758"/>
      </w:tabs>
      <w:suppressAutoHyphens/>
      <w:snapToGrid w:val="0"/>
      <w:spacing w:line="522" w:lineRule="exact"/>
      <w:ind w:left="1134" w:hanging="567"/>
      <w:jc w:val="left"/>
    </w:pPr>
    <w:rPr>
      <w:rFonts w:hAnsi="宋体"/>
      <w:b/>
      <w:bCs/>
      <w:snapToGrid w:val="0"/>
      <w:color w:val="FF0000"/>
      <w:spacing w:val="6"/>
      <w:kern w:val="28"/>
      <w:sz w:val="28"/>
      <w:szCs w:val="20"/>
    </w:rPr>
  </w:style>
  <w:style w:type="paragraph" w:customStyle="1" w:styleId="1721">
    <w:name w:val="投标文件标题4"/>
    <w:basedOn w:val="6"/>
    <w:semiHidden/>
    <w:qFormat/>
    <w:uiPriority w:val="0"/>
    <w:pPr>
      <w:keepNext w:val="0"/>
      <w:keepLines w:val="0"/>
      <w:widowControl/>
      <w:tabs>
        <w:tab w:val="left" w:pos="720"/>
      </w:tabs>
      <w:spacing w:line="240" w:lineRule="auto"/>
      <w:jc w:val="left"/>
    </w:pPr>
    <w:rPr>
      <w:rFonts w:ascii="FuturaA Bk BT" w:hAnsi="FuturaA Bk BT" w:eastAsia="FuturaA Bk BT" w:cs="宋体"/>
      <w:b w:val="0"/>
      <w:sz w:val="21"/>
    </w:rPr>
  </w:style>
  <w:style w:type="paragraph" w:customStyle="1" w:styleId="1722">
    <w:name w:val="heading base"/>
    <w:basedOn w:val="1"/>
    <w:next w:val="3"/>
    <w:qFormat/>
    <w:uiPriority w:val="0"/>
    <w:pPr>
      <w:keepNext/>
      <w:keepLines/>
      <w:widowControl/>
      <w:spacing w:after="240"/>
      <w:jc w:val="left"/>
    </w:pPr>
    <w:rPr>
      <w:rFonts w:ascii="Tms Rmn" w:hAnsi="Tms Rmn"/>
      <w:b/>
      <w:bCs/>
      <w:kern w:val="0"/>
      <w:sz w:val="24"/>
      <w:szCs w:val="20"/>
      <w:lang w:val="en-GB" w:eastAsia="en-US"/>
    </w:rPr>
  </w:style>
  <w:style w:type="paragraph" w:customStyle="1" w:styleId="1723">
    <w:name w:val="CourantCellule"/>
    <w:qFormat/>
    <w:uiPriority w:val="0"/>
    <w:pPr>
      <w:spacing w:line="240" w:lineRule="exact"/>
    </w:pPr>
    <w:rPr>
      <w:rFonts w:asciiTheme="minorHAnsi" w:hAnsiTheme="minorHAnsi" w:eastAsiaTheme="minorEastAsia" w:cstheme="minorBidi"/>
      <w:kern w:val="2"/>
      <w:sz w:val="24"/>
      <w:szCs w:val="22"/>
      <w:lang w:val="en-US" w:eastAsia="zh-CN" w:bidi="ar-SA"/>
    </w:rPr>
  </w:style>
  <w:style w:type="paragraph" w:customStyle="1" w:styleId="1724">
    <w:name w:val="工程建设公式标题"/>
    <w:basedOn w:val="1"/>
    <w:semiHidden/>
    <w:qFormat/>
    <w:uiPriority w:val="0"/>
    <w:pPr>
      <w:widowControl/>
      <w:tabs>
        <w:tab w:val="left" w:pos="780"/>
      </w:tabs>
      <w:ind w:left="288" w:firstLine="288"/>
      <w:jc w:val="center"/>
      <w:outlineLvl w:val="6"/>
    </w:pPr>
    <w:rPr>
      <w:rFonts w:ascii="黑体" w:eastAsia="黑体"/>
      <w:kern w:val="0"/>
      <w:szCs w:val="20"/>
    </w:rPr>
  </w:style>
  <w:style w:type="paragraph" w:customStyle="1" w:styleId="1725">
    <w:name w:val="Texte3"/>
    <w:basedOn w:val="1"/>
    <w:qFormat/>
    <w:uiPriority w:val="0"/>
    <w:pPr>
      <w:widowControl/>
      <w:ind w:left="964"/>
      <w:jc w:val="left"/>
    </w:pPr>
    <w:rPr>
      <w:rFonts w:ascii="Arial" w:hAnsi="Arial" w:cs="宋体"/>
      <w:kern w:val="0"/>
      <w:sz w:val="24"/>
    </w:rPr>
  </w:style>
  <w:style w:type="paragraph" w:customStyle="1" w:styleId="1726">
    <w:name w:val="ÕýÎÄ11"/>
    <w:basedOn w:val="1"/>
    <w:qFormat/>
    <w:uiPriority w:val="0"/>
    <w:pPr>
      <w:widowControl/>
      <w:overflowPunct w:val="0"/>
      <w:autoSpaceDE w:val="0"/>
      <w:autoSpaceDN w:val="0"/>
      <w:adjustRightInd w:val="0"/>
      <w:spacing w:line="264" w:lineRule="exact"/>
      <w:ind w:left="1060"/>
      <w:jc w:val="left"/>
      <w:textAlignment w:val="baseline"/>
    </w:pPr>
    <w:rPr>
      <w:rFonts w:ascii="宋体"/>
      <w:kern w:val="0"/>
      <w:sz w:val="18"/>
      <w:szCs w:val="20"/>
    </w:rPr>
  </w:style>
  <w:style w:type="paragraph" w:customStyle="1" w:styleId="1727">
    <w:name w:val="PuceStyle1"/>
    <w:basedOn w:val="1"/>
    <w:qFormat/>
    <w:uiPriority w:val="0"/>
    <w:pPr>
      <w:widowControl/>
      <w:tabs>
        <w:tab w:val="left" w:pos="567"/>
      </w:tabs>
      <w:ind w:left="567" w:right="283" w:hanging="567"/>
      <w:jc w:val="left"/>
    </w:pPr>
    <w:rPr>
      <w:rFonts w:ascii="宋体" w:hAnsi="宋体"/>
      <w:kern w:val="0"/>
      <w:sz w:val="24"/>
      <w:szCs w:val="20"/>
    </w:rPr>
  </w:style>
  <w:style w:type="paragraph" w:customStyle="1" w:styleId="1728">
    <w:name w:val="并列项-点"/>
    <w:basedOn w:val="1"/>
    <w:qFormat/>
    <w:uiPriority w:val="0"/>
    <w:pPr>
      <w:widowControl/>
      <w:tabs>
        <w:tab w:val="left" w:pos="851"/>
      </w:tabs>
      <w:adjustRightInd w:val="0"/>
      <w:snapToGrid w:val="0"/>
      <w:spacing w:line="360" w:lineRule="atLeast"/>
      <w:jc w:val="left"/>
      <w:textAlignment w:val="baseline"/>
    </w:pPr>
    <w:rPr>
      <w:rFonts w:ascii="宋体" w:hAnsi="宋体"/>
      <w:kern w:val="0"/>
      <w:sz w:val="24"/>
      <w:szCs w:val="20"/>
    </w:rPr>
  </w:style>
  <w:style w:type="paragraph" w:customStyle="1" w:styleId="1729">
    <w:name w:val="Char Char Char1 Char Char Char Char Char Char Char Char Char Char Char Char Char Char Char Char Char Char Char Char Char Char Char Char Char Char Char Char"/>
    <w:basedOn w:val="1"/>
    <w:qFormat/>
    <w:uiPriority w:val="0"/>
    <w:pPr>
      <w:jc w:val="left"/>
    </w:pPr>
    <w:rPr>
      <w:rFonts w:ascii="Tahoma" w:hAnsi="Tahoma" w:cs="Arial"/>
      <w:sz w:val="24"/>
      <w:szCs w:val="20"/>
    </w:rPr>
  </w:style>
  <w:style w:type="paragraph" w:customStyle="1" w:styleId="1730">
    <w:name w:val="一、"/>
    <w:next w:val="86"/>
    <w:qFormat/>
    <w:uiPriority w:val="0"/>
    <w:pPr>
      <w:tabs>
        <w:tab w:val="left" w:pos="360"/>
      </w:tabs>
      <w:spacing w:before="240" w:after="240"/>
    </w:pPr>
    <w:rPr>
      <w:rFonts w:eastAsia="黑体" w:asciiTheme="minorHAnsi" w:hAnsiTheme="minorHAnsi" w:cstheme="minorBidi"/>
      <w:kern w:val="2"/>
      <w:sz w:val="28"/>
      <w:szCs w:val="22"/>
      <w:lang w:val="en-US" w:eastAsia="zh-CN" w:bidi="ar-SA"/>
    </w:rPr>
  </w:style>
  <w:style w:type="paragraph" w:customStyle="1" w:styleId="1731">
    <w:name w:val="Hanging Indent"/>
    <w:basedOn w:val="1"/>
    <w:qFormat/>
    <w:uiPriority w:val="0"/>
    <w:pPr>
      <w:widowControl/>
      <w:spacing w:before="120" w:after="80"/>
      <w:ind w:left="2835" w:hanging="1417"/>
      <w:jc w:val="left"/>
    </w:pPr>
    <w:rPr>
      <w:kern w:val="0"/>
      <w:sz w:val="22"/>
      <w:szCs w:val="20"/>
      <w:lang w:val="en-AU" w:eastAsia="en-US"/>
    </w:rPr>
  </w:style>
  <w:style w:type="paragraph" w:customStyle="1" w:styleId="1732">
    <w:name w:val="文件标题4"/>
    <w:basedOn w:val="34"/>
    <w:next w:val="35"/>
    <w:qFormat/>
    <w:uiPriority w:val="0"/>
    <w:pPr>
      <w:keepNext/>
      <w:tabs>
        <w:tab w:val="left" w:pos="420"/>
        <w:tab w:val="left" w:pos="840"/>
        <w:tab w:val="left" w:pos="1080"/>
        <w:tab w:val="left" w:pos="1270"/>
        <w:tab w:val="left" w:pos="1860"/>
      </w:tabs>
      <w:adjustRightInd w:val="0"/>
      <w:spacing w:before="120" w:afterLines="50"/>
      <w:ind w:left="1860" w:hanging="1080"/>
      <w:jc w:val="left"/>
      <w:textAlignment w:val="baseline"/>
      <w:outlineLvl w:val="3"/>
    </w:pPr>
    <w:rPr>
      <w:rFonts w:ascii="Times New Roman" w:eastAsia="宋体"/>
      <w:color w:val="0000FF"/>
      <w:kern w:val="0"/>
      <w:sz w:val="20"/>
    </w:rPr>
  </w:style>
  <w:style w:type="paragraph" w:customStyle="1" w:styleId="1733">
    <w:name w:val="标题 3 + 小四 段前: 0 磅 段后: 0 磅 行距: 1.5 倍行距"/>
    <w:basedOn w:val="5"/>
    <w:next w:val="5"/>
    <w:semiHidden/>
    <w:qFormat/>
    <w:uiPriority w:val="0"/>
    <w:pPr>
      <w:spacing w:before="0" w:after="0" w:line="240" w:lineRule="auto"/>
    </w:pPr>
    <w:rPr>
      <w:rFonts w:ascii="Calibri" w:hAnsi="Calibri" w:cs="宋体"/>
      <w:b w:val="0"/>
      <w:szCs w:val="20"/>
    </w:rPr>
  </w:style>
  <w:style w:type="paragraph" w:customStyle="1" w:styleId="1734">
    <w:name w:val="序号正文"/>
    <w:basedOn w:val="1"/>
    <w:qFormat/>
    <w:uiPriority w:val="99"/>
    <w:pPr>
      <w:spacing w:beforeLines="25" w:afterLines="25" w:line="500" w:lineRule="exact"/>
      <w:ind w:firstLine="480" w:firstLineChars="200"/>
    </w:pPr>
    <w:rPr>
      <w:kern w:val="0"/>
      <w:sz w:val="24"/>
    </w:rPr>
  </w:style>
  <w:style w:type="paragraph" w:customStyle="1" w:styleId="1735">
    <w:name w:val="xl326"/>
    <w:basedOn w:val="1"/>
    <w:qFormat/>
    <w:uiPriority w:val="0"/>
    <w:pPr>
      <w:widowControl/>
      <w:pBdr>
        <w:top w:val="single" w:color="auto" w:sz="4" w:space="0"/>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s="宋体"/>
      <w:color w:val="000000"/>
      <w:kern w:val="0"/>
      <w:sz w:val="15"/>
      <w:szCs w:val="15"/>
    </w:rPr>
  </w:style>
  <w:style w:type="paragraph" w:customStyle="1" w:styleId="1736">
    <w:name w:val="CM63"/>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37">
    <w:name w:val="样式 标题 1h:1h:1applevel 1Level 1 HeadH1heading 1h1Huvudrub..."/>
    <w:basedOn w:val="3"/>
    <w:qFormat/>
    <w:uiPriority w:val="0"/>
    <w:pPr>
      <w:widowControl/>
      <w:spacing w:line="240" w:lineRule="auto"/>
      <w:ind w:left="200" w:leftChars="200"/>
      <w:jc w:val="left"/>
    </w:pPr>
    <w:rPr>
      <w:rFonts w:ascii="Cambria" w:hAnsi="Cambria" w:eastAsia="宋体" w:cs="宋体"/>
      <w:b w:val="0"/>
      <w:kern w:val="32"/>
      <w:sz w:val="32"/>
      <w:szCs w:val="20"/>
    </w:rPr>
  </w:style>
  <w:style w:type="paragraph" w:customStyle="1" w:styleId="1738">
    <w:name w:val="标准_条"/>
    <w:basedOn w:val="1"/>
    <w:qFormat/>
    <w:uiPriority w:val="99"/>
    <w:pPr>
      <w:tabs>
        <w:tab w:val="left" w:pos="0"/>
        <w:tab w:val="left" w:pos="1620"/>
      </w:tabs>
      <w:ind w:left="1620" w:leftChars="600" w:hanging="360" w:hangingChars="200"/>
      <w:jc w:val="left"/>
    </w:pPr>
    <w:rPr>
      <w:rFonts w:ascii="宋体" w:hAnsi="宋体"/>
      <w:szCs w:val="32"/>
    </w:rPr>
  </w:style>
  <w:style w:type="paragraph" w:customStyle="1" w:styleId="1739">
    <w:name w:val="五号线1"/>
    <w:qFormat/>
    <w:uiPriority w:val="0"/>
    <w:pPr>
      <w:pageBreakBefore/>
      <w:tabs>
        <w:tab w:val="left" w:pos="1385"/>
        <w:tab w:val="left" w:pos="1440"/>
      </w:tabs>
      <w:spacing w:before="120" w:after="120" w:line="500" w:lineRule="exact"/>
      <w:jc w:val="center"/>
      <w:outlineLvl w:val="0"/>
    </w:pPr>
    <w:rPr>
      <w:rFonts w:ascii="宋体" w:hAnsiTheme="minorHAnsi" w:eastAsiaTheme="minorEastAsia" w:cstheme="minorBidi"/>
      <w:b/>
      <w:spacing w:val="6"/>
      <w:w w:val="95"/>
      <w:kern w:val="2"/>
      <w:sz w:val="36"/>
      <w:szCs w:val="22"/>
      <w:lang w:val="en-US" w:eastAsia="zh-CN" w:bidi="ar-SA"/>
    </w:rPr>
  </w:style>
  <w:style w:type="paragraph" w:customStyle="1" w:styleId="1740">
    <w:name w:val="表格1"/>
    <w:qFormat/>
    <w:uiPriority w:val="0"/>
    <w:pPr>
      <w:keepNext/>
      <w:tabs>
        <w:tab w:val="left" w:pos="1402"/>
        <w:tab w:val="left" w:pos="3868"/>
        <w:tab w:val="left" w:pos="6428"/>
        <w:tab w:val="left" w:pos="7228"/>
        <w:tab w:val="left" w:pos="8028"/>
      </w:tabs>
      <w:jc w:val="center"/>
    </w:pPr>
    <w:rPr>
      <w:rFonts w:ascii="楷体_GB2312" w:eastAsia="楷体_GB2312" w:hAnsiTheme="minorHAnsi" w:cstheme="minorBidi"/>
      <w:kern w:val="2"/>
      <w:sz w:val="26"/>
      <w:szCs w:val="22"/>
      <w:lang w:val="en-US" w:eastAsia="zh-CN" w:bidi="ar-SA"/>
    </w:rPr>
  </w:style>
  <w:style w:type="paragraph" w:customStyle="1" w:styleId="1741">
    <w:name w:val="xl126"/>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742">
    <w:name w:val="标题1111"/>
    <w:basedOn w:val="3"/>
    <w:semiHidden/>
    <w:qFormat/>
    <w:uiPriority w:val="0"/>
    <w:pPr>
      <w:tabs>
        <w:tab w:val="left" w:pos="567"/>
      </w:tabs>
      <w:spacing w:line="360" w:lineRule="auto"/>
      <w:ind w:left="567" w:hanging="567"/>
      <w:jc w:val="left"/>
    </w:pPr>
    <w:rPr>
      <w:rFonts w:hAnsi="宋体"/>
      <w:bCs w:val="0"/>
      <w:kern w:val="28"/>
      <w:sz w:val="32"/>
      <w:szCs w:val="20"/>
    </w:rPr>
  </w:style>
  <w:style w:type="paragraph" w:customStyle="1" w:styleId="1743">
    <w:name w:val="catalog 3"/>
    <w:basedOn w:val="1"/>
    <w:qFormat/>
    <w:uiPriority w:val="0"/>
    <w:pPr>
      <w:widowControl/>
      <w:autoSpaceDE w:val="0"/>
      <w:autoSpaceDN w:val="0"/>
      <w:adjustRightInd w:val="0"/>
      <w:ind w:left="794" w:hanging="454"/>
      <w:jc w:val="left"/>
    </w:pPr>
    <w:rPr>
      <w:rFonts w:ascii="宋体" w:hAnsi="宋体"/>
      <w:kern w:val="0"/>
      <w:szCs w:val="20"/>
    </w:rPr>
  </w:style>
  <w:style w:type="paragraph" w:customStyle="1" w:styleId="1744">
    <w:name w:val="StandardOhneEinzug"/>
    <w:basedOn w:val="1"/>
    <w:qFormat/>
    <w:uiPriority w:val="0"/>
    <w:pPr>
      <w:widowControl/>
      <w:tabs>
        <w:tab w:val="left" w:pos="560"/>
      </w:tabs>
      <w:spacing w:after="240" w:line="288" w:lineRule="auto"/>
      <w:ind w:left="200"/>
      <w:jc w:val="left"/>
    </w:pPr>
    <w:rPr>
      <w:rFonts w:ascii="Arial" w:hAnsi="Arial" w:cs="宋体"/>
      <w:kern w:val="0"/>
      <w:sz w:val="22"/>
    </w:rPr>
  </w:style>
  <w:style w:type="paragraph" w:customStyle="1" w:styleId="1745">
    <w:name w:val="Paragraphe[2]"/>
    <w:basedOn w:val="1"/>
    <w:qFormat/>
    <w:uiPriority w:val="0"/>
    <w:pPr>
      <w:widowControl/>
      <w:spacing w:before="60" w:after="60"/>
      <w:ind w:left="1985" w:hanging="1134"/>
      <w:jc w:val="left"/>
    </w:pPr>
    <w:rPr>
      <w:rFonts w:ascii="宋体" w:hAnsi="宋体"/>
      <w:color w:val="FF0000"/>
      <w:kern w:val="0"/>
      <w:sz w:val="24"/>
      <w:szCs w:val="20"/>
    </w:rPr>
  </w:style>
  <w:style w:type="paragraph" w:customStyle="1" w:styleId="1746">
    <w:name w:val="样式 标题 3h3Level 3 Topic HeadingH3sect1.2.33rd level3BOD 0...1"/>
    <w:basedOn w:val="5"/>
    <w:qFormat/>
    <w:uiPriority w:val="0"/>
    <w:pPr>
      <w:tabs>
        <w:tab w:val="left" w:pos="1330"/>
      </w:tabs>
      <w:spacing w:before="50" w:after="50" w:line="240" w:lineRule="auto"/>
    </w:pPr>
    <w:rPr>
      <w:rFonts w:ascii="仿宋_GB2312" w:hAnsi="仿宋_GB2312" w:eastAsia="仿宋_GB2312"/>
      <w:b w:val="0"/>
      <w:kern w:val="0"/>
    </w:rPr>
  </w:style>
  <w:style w:type="paragraph" w:customStyle="1" w:styleId="1747">
    <w:name w:val="表格内字体字号"/>
    <w:basedOn w:val="1"/>
    <w:qFormat/>
    <w:uiPriority w:val="0"/>
    <w:pPr>
      <w:topLinePunct/>
      <w:snapToGrid w:val="0"/>
      <w:spacing w:beforeLines="20" w:afterLines="20"/>
      <w:ind w:left="30" w:leftChars="30" w:right="30" w:rightChars="30"/>
      <w:jc w:val="center"/>
    </w:pPr>
    <w:rPr>
      <w:rFonts w:ascii="宋体" w:hAnsi="宋体"/>
      <w:sz w:val="18"/>
      <w:szCs w:val="18"/>
    </w:rPr>
  </w:style>
  <w:style w:type="paragraph" w:customStyle="1" w:styleId="1748">
    <w:name w:val="normal 3"/>
    <w:basedOn w:val="1"/>
    <w:qFormat/>
    <w:uiPriority w:val="0"/>
    <w:pPr>
      <w:widowControl/>
      <w:ind w:left="1701" w:right="283"/>
      <w:jc w:val="left"/>
    </w:pPr>
    <w:rPr>
      <w:kern w:val="0"/>
      <w:sz w:val="24"/>
      <w:szCs w:val="20"/>
    </w:rPr>
  </w:style>
  <w:style w:type="paragraph" w:customStyle="1" w:styleId="1749">
    <w:name w:val="正文段落"/>
    <w:basedOn w:val="1"/>
    <w:qFormat/>
    <w:uiPriority w:val="0"/>
    <w:pPr>
      <w:widowControl/>
      <w:autoSpaceDE w:val="0"/>
      <w:autoSpaceDN w:val="0"/>
      <w:adjustRightInd w:val="0"/>
      <w:spacing w:line="360" w:lineRule="auto"/>
      <w:ind w:firstLine="567"/>
      <w:jc w:val="left"/>
      <w:textAlignment w:val="baseline"/>
    </w:pPr>
    <w:rPr>
      <w:rFonts w:ascii="宋体" w:hAnsi="Tms Rmn" w:cs="宋体"/>
      <w:kern w:val="0"/>
      <w:sz w:val="28"/>
    </w:rPr>
  </w:style>
  <w:style w:type="paragraph" w:customStyle="1" w:styleId="1750">
    <w:name w:val="项目列表 1"/>
    <w:basedOn w:val="1"/>
    <w:qFormat/>
    <w:uiPriority w:val="0"/>
    <w:pPr>
      <w:tabs>
        <w:tab w:val="left" w:pos="960"/>
      </w:tabs>
      <w:adjustRightInd w:val="0"/>
      <w:snapToGrid w:val="0"/>
      <w:spacing w:line="360" w:lineRule="auto"/>
      <w:ind w:left="960" w:hanging="420"/>
      <w:jc w:val="left"/>
    </w:pPr>
    <w:rPr>
      <w:rFonts w:ascii="宋体" w:hAnsi="宋体"/>
      <w:sz w:val="24"/>
    </w:rPr>
  </w:style>
  <w:style w:type="paragraph" w:customStyle="1" w:styleId="1751">
    <w:name w:val="Manual 1"/>
    <w:basedOn w:val="3"/>
    <w:next w:val="1"/>
    <w:qFormat/>
    <w:uiPriority w:val="0"/>
    <w:pPr>
      <w:pageBreakBefore/>
      <w:widowControl/>
      <w:tabs>
        <w:tab w:val="left" w:pos="432"/>
      </w:tabs>
      <w:spacing w:after="80" w:line="240" w:lineRule="auto"/>
      <w:ind w:left="1418" w:hanging="1418"/>
      <w:outlineLvl w:val="9"/>
    </w:pPr>
    <w:rPr>
      <w:rFonts w:ascii="Arial" w:hAnsi="Arial" w:eastAsia="宋体"/>
      <w:bCs w:val="0"/>
      <w:kern w:val="28"/>
      <w:sz w:val="28"/>
      <w:szCs w:val="20"/>
      <w:lang w:val="en-AU" w:eastAsia="en-US"/>
    </w:rPr>
  </w:style>
  <w:style w:type="paragraph" w:customStyle="1" w:styleId="1752">
    <w:name w:val="文4"/>
    <w:basedOn w:val="1"/>
    <w:qFormat/>
    <w:uiPriority w:val="0"/>
    <w:pPr>
      <w:tabs>
        <w:tab w:val="left" w:pos="720"/>
      </w:tabs>
      <w:adjustRightInd w:val="0"/>
      <w:spacing w:before="60" w:after="60" w:line="400" w:lineRule="atLeast"/>
      <w:jc w:val="left"/>
      <w:textAlignment w:val="baseline"/>
    </w:pPr>
    <w:rPr>
      <w:rFonts w:ascii="宋体" w:hAnsi="宋体"/>
      <w:color w:val="000000"/>
      <w:kern w:val="0"/>
      <w:sz w:val="24"/>
      <w:szCs w:val="20"/>
    </w:rPr>
  </w:style>
  <w:style w:type="paragraph" w:customStyle="1" w:styleId="1753">
    <w:name w:val="样式 行距: 多倍行距 1.25 字行 首行缩进:  2 字符"/>
    <w:basedOn w:val="1"/>
    <w:qFormat/>
    <w:uiPriority w:val="0"/>
    <w:pPr>
      <w:spacing w:line="360" w:lineRule="auto"/>
      <w:ind w:firstLine="420" w:firstLineChars="200"/>
      <w:jc w:val="left"/>
    </w:pPr>
    <w:rPr>
      <w:rFonts w:ascii="宋体" w:hAnsi="宋体" w:cs="宋体"/>
      <w:szCs w:val="20"/>
    </w:rPr>
  </w:style>
  <w:style w:type="paragraph" w:customStyle="1" w:styleId="1754">
    <w:name w:val="USE 2"/>
    <w:basedOn w:val="1"/>
    <w:qFormat/>
    <w:uiPriority w:val="0"/>
    <w:pPr>
      <w:tabs>
        <w:tab w:val="left" w:pos="509"/>
        <w:tab w:val="left" w:pos="1680"/>
      </w:tabs>
      <w:spacing w:line="360" w:lineRule="auto"/>
      <w:ind w:left="1680" w:hanging="420"/>
      <w:jc w:val="left"/>
    </w:pPr>
    <w:rPr>
      <w:rFonts w:ascii="宋体" w:hAnsi="宋体"/>
      <w:sz w:val="24"/>
      <w:szCs w:val="20"/>
    </w:rPr>
  </w:style>
  <w:style w:type="paragraph" w:customStyle="1" w:styleId="1755">
    <w:name w:val="标准_节"/>
    <w:basedOn w:val="4"/>
    <w:qFormat/>
    <w:uiPriority w:val="99"/>
    <w:pPr>
      <w:keepNext w:val="0"/>
      <w:keepLines w:val="0"/>
      <w:tabs>
        <w:tab w:val="left" w:pos="0"/>
        <w:tab w:val="left" w:pos="1620"/>
      </w:tabs>
      <w:spacing w:beforeLines="100" w:afterLines="100" w:line="415" w:lineRule="auto"/>
      <w:ind w:left="576" w:leftChars="600" w:hanging="576" w:hangingChars="200"/>
      <w:jc w:val="center"/>
    </w:pPr>
    <w:rPr>
      <w:rFonts w:ascii="宋体" w:hAnsi="宋体"/>
      <w:sz w:val="24"/>
    </w:rPr>
  </w:style>
  <w:style w:type="paragraph" w:customStyle="1" w:styleId="1756">
    <w:name w:val="xl313"/>
    <w:basedOn w:val="1"/>
    <w:qFormat/>
    <w:uiPriority w:val="0"/>
    <w:pPr>
      <w:widowControl/>
      <w:shd w:val="clear" w:color="000000" w:fill="FFFFFF"/>
      <w:spacing w:before="100" w:beforeAutospacing="1" w:after="100" w:afterAutospacing="1"/>
      <w:jc w:val="center"/>
    </w:pPr>
    <w:rPr>
      <w:rFonts w:ascii="宋体" w:hAnsi="宋体" w:cs="宋体"/>
      <w:color w:val="000000"/>
      <w:kern w:val="0"/>
      <w:sz w:val="24"/>
    </w:rPr>
  </w:style>
  <w:style w:type="paragraph" w:customStyle="1" w:styleId="1757">
    <w:name w:val="Char Char Char Char Char Char Char4"/>
    <w:basedOn w:val="1"/>
    <w:qFormat/>
    <w:uiPriority w:val="99"/>
    <w:rPr>
      <w:szCs w:val="20"/>
    </w:rPr>
  </w:style>
  <w:style w:type="paragraph" w:customStyle="1" w:styleId="1758">
    <w:name w:val="正文5"/>
    <w:basedOn w:val="1"/>
    <w:qFormat/>
    <w:uiPriority w:val="0"/>
    <w:pPr>
      <w:tabs>
        <w:tab w:val="left" w:pos="0"/>
        <w:tab w:val="left" w:pos="425"/>
      </w:tabs>
      <w:spacing w:beforeLines="50" w:afterLines="50" w:line="360" w:lineRule="auto"/>
      <w:ind w:left="500" w:leftChars="400" w:hanging="100" w:hangingChars="100"/>
      <w:jc w:val="left"/>
    </w:pPr>
    <w:rPr>
      <w:rFonts w:ascii="Book Antiqua" w:hAnsi="Book Antiqua"/>
      <w:sz w:val="24"/>
      <w:szCs w:val="21"/>
    </w:rPr>
  </w:style>
  <w:style w:type="paragraph" w:customStyle="1" w:styleId="1759">
    <w:name w:val="Note head in step"/>
    <w:qFormat/>
    <w:uiPriority w:val="0"/>
    <w:pPr>
      <w:spacing w:before="120" w:after="60" w:line="400" w:lineRule="exact"/>
      <w:ind w:left="839"/>
    </w:pPr>
    <w:rPr>
      <w:rFonts w:ascii="Arial" w:hAnsi="Arial" w:cs="宋体" w:eastAsiaTheme="minorEastAsia"/>
      <w:b/>
      <w:bCs/>
      <w:kern w:val="2"/>
      <w:position w:val="-6"/>
      <w:sz w:val="24"/>
      <w:szCs w:val="22"/>
      <w:lang w:val="en-US" w:eastAsia="zh-CN" w:bidi="ar-SA"/>
    </w:rPr>
  </w:style>
  <w:style w:type="paragraph" w:customStyle="1" w:styleId="1760">
    <w:name w:val="List Variable 6"/>
    <w:basedOn w:val="1006"/>
    <w:qFormat/>
    <w:uiPriority w:val="0"/>
    <w:pPr>
      <w:tabs>
        <w:tab w:val="left" w:pos="5670"/>
        <w:tab w:val="clear" w:pos="2835"/>
      </w:tabs>
      <w:ind w:left="5670" w:hanging="3402"/>
    </w:pPr>
  </w:style>
  <w:style w:type="paragraph" w:customStyle="1" w:styleId="1761">
    <w:name w:val="正文文本12"/>
    <w:qFormat/>
    <w:uiPriority w:val="0"/>
    <w:pPr>
      <w:widowControl w:val="0"/>
      <w:autoSpaceDE w:val="0"/>
      <w:autoSpaceDN w:val="0"/>
      <w:adjustRightInd w:val="0"/>
      <w:spacing w:before="170" w:line="300" w:lineRule="atLeast"/>
      <w:ind w:left="1134"/>
      <w:jc w:val="both"/>
    </w:pPr>
    <w:rPr>
      <w:rFonts w:asciiTheme="minorHAnsi" w:hAnsiTheme="minorHAnsi" w:eastAsiaTheme="minorEastAsia" w:cstheme="minorBidi"/>
      <w:color w:val="000000"/>
      <w:kern w:val="2"/>
      <w:sz w:val="24"/>
      <w:szCs w:val="22"/>
      <w:lang w:val="en-US" w:eastAsia="zh-CN" w:bidi="ar-SA"/>
    </w:rPr>
  </w:style>
  <w:style w:type="paragraph" w:customStyle="1" w:styleId="1762">
    <w:name w:val="CM2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63">
    <w:name w:val="正文櫀圠缩徾"/>
    <w:qFormat/>
    <w:uiPriority w:val="0"/>
    <w:pPr>
      <w:spacing w:before="100" w:beforeAutospacing="1" w:after="100" w:afterAutospacing="1"/>
      <w:ind w:firstLine="200" w:firstLineChars="200"/>
    </w:pPr>
    <w:rPr>
      <w:rFonts w:asciiTheme="minorHAnsi" w:hAnsiTheme="minorHAnsi" w:eastAsiaTheme="minorEastAsia" w:cstheme="minorBidi"/>
      <w:kern w:val="2"/>
      <w:sz w:val="21"/>
      <w:szCs w:val="22"/>
      <w:lang w:val="en-US" w:eastAsia="zh-CN" w:bidi="ar-SA"/>
    </w:rPr>
  </w:style>
  <w:style w:type="paragraph" w:customStyle="1" w:styleId="1764">
    <w:name w:val="有符号正文"/>
    <w:basedOn w:val="1"/>
    <w:qFormat/>
    <w:uiPriority w:val="0"/>
    <w:pPr>
      <w:spacing w:line="400" w:lineRule="exact"/>
      <w:ind w:firstLine="200" w:firstLineChars="200"/>
      <w:jc w:val="left"/>
    </w:pPr>
    <w:rPr>
      <w:rFonts w:ascii="Arial" w:hAnsi="Arial"/>
    </w:rPr>
  </w:style>
  <w:style w:type="paragraph" w:customStyle="1" w:styleId="1765">
    <w:name w:val="封面单位"/>
    <w:basedOn w:val="1"/>
    <w:qFormat/>
    <w:uiPriority w:val="0"/>
    <w:pPr>
      <w:jc w:val="center"/>
    </w:pPr>
    <w:rPr>
      <w:rFonts w:ascii="楷体_GB2312" w:hAnsi="Arial" w:eastAsia="楷体_GB2312" w:cs="宋体"/>
      <w:b/>
      <w:bCs/>
      <w:kern w:val="0"/>
      <w:sz w:val="32"/>
      <w:szCs w:val="20"/>
    </w:rPr>
  </w:style>
  <w:style w:type="paragraph" w:customStyle="1" w:styleId="1766">
    <w:name w:val="Bullet with text 4"/>
    <w:basedOn w:val="1"/>
    <w:qFormat/>
    <w:uiPriority w:val="0"/>
    <w:pPr>
      <w:widowControl/>
      <w:tabs>
        <w:tab w:val="left" w:pos="360"/>
        <w:tab w:val="left" w:pos="552"/>
        <w:tab w:val="left" w:pos="1440"/>
      </w:tabs>
      <w:ind w:hanging="360"/>
      <w:jc w:val="left"/>
    </w:pPr>
    <w:rPr>
      <w:rFonts w:ascii="Arial" w:hAnsi="Arial"/>
      <w:kern w:val="0"/>
      <w:sz w:val="20"/>
      <w:szCs w:val="20"/>
      <w:lang w:val="en-GB" w:eastAsia="en-US"/>
    </w:rPr>
  </w:style>
  <w:style w:type="paragraph" w:customStyle="1" w:styleId="1767">
    <w:name w:val="地铁5级1.1.1"/>
    <w:basedOn w:val="1"/>
    <w:next w:val="1"/>
    <w:qFormat/>
    <w:uiPriority w:val="0"/>
    <w:pPr>
      <w:widowControl/>
      <w:adjustRightInd w:val="0"/>
      <w:snapToGrid w:val="0"/>
      <w:spacing w:beforeLines="50" w:line="360" w:lineRule="auto"/>
      <w:jc w:val="left"/>
      <w:outlineLvl w:val="4"/>
    </w:pPr>
    <w:rPr>
      <w:rFonts w:ascii="宋体" w:hAnsi="宋体" w:cs="宋体"/>
      <w:kern w:val="0"/>
      <w:sz w:val="24"/>
    </w:rPr>
  </w:style>
  <w:style w:type="paragraph" w:customStyle="1" w:styleId="1768">
    <w:name w:val="Style Heading 2 + 12 pt"/>
    <w:basedOn w:val="4"/>
    <w:qFormat/>
    <w:uiPriority w:val="0"/>
    <w:pPr>
      <w:keepLines w:val="0"/>
      <w:widowControl/>
      <w:tabs>
        <w:tab w:val="left" w:pos="0"/>
        <w:tab w:val="left" w:pos="360"/>
        <w:tab w:val="left" w:pos="576"/>
        <w:tab w:val="left" w:pos="72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s>
      <w:suppressAutoHyphens/>
      <w:spacing w:before="0" w:after="0" w:line="240" w:lineRule="auto"/>
      <w:jc w:val="left"/>
    </w:pPr>
    <w:rPr>
      <w:rFonts w:ascii="宋体" w:hAnsi="宋体" w:eastAsia="Times New Roman" w:cs="Arial"/>
      <w:b w:val="0"/>
      <w:color w:val="000000"/>
      <w:kern w:val="0"/>
      <w:sz w:val="24"/>
      <w:szCs w:val="20"/>
      <w:lang w:eastAsia="ar-SA"/>
    </w:rPr>
  </w:style>
  <w:style w:type="paragraph" w:customStyle="1" w:styleId="1769">
    <w:name w:val="8 Char"/>
    <w:basedOn w:val="1"/>
    <w:qFormat/>
    <w:uiPriority w:val="0"/>
    <w:pPr>
      <w:shd w:val="clear" w:color="auto" w:fill="000080"/>
      <w:adjustRightInd w:val="0"/>
      <w:spacing w:before="240" w:after="240" w:line="312" w:lineRule="atLeast"/>
      <w:ind w:left="100" w:leftChars="100" w:right="100" w:rightChars="100"/>
      <w:textAlignment w:val="baseline"/>
    </w:pPr>
    <w:rPr>
      <w:kern w:val="0"/>
      <w:sz w:val="28"/>
    </w:rPr>
  </w:style>
  <w:style w:type="paragraph" w:customStyle="1" w:styleId="1770">
    <w:name w:val="Texte_pointé[0]"/>
    <w:basedOn w:val="1"/>
    <w:qFormat/>
    <w:uiPriority w:val="0"/>
    <w:pPr>
      <w:widowControl/>
      <w:spacing w:before="60" w:after="60"/>
      <w:ind w:left="1135" w:hanging="284"/>
      <w:jc w:val="left"/>
    </w:pPr>
    <w:rPr>
      <w:rFonts w:ascii="宋体" w:hAnsi="宋体"/>
      <w:kern w:val="0"/>
      <w:sz w:val="24"/>
      <w:szCs w:val="20"/>
    </w:rPr>
  </w:style>
  <w:style w:type="paragraph" w:customStyle="1" w:styleId="1771">
    <w:name w:val="正文文字缩进4字"/>
    <w:basedOn w:val="34"/>
    <w:qFormat/>
    <w:uiPriority w:val="0"/>
    <w:pPr>
      <w:spacing w:after="60" w:line="240" w:lineRule="auto"/>
      <w:ind w:left="840" w:leftChars="400"/>
      <w:jc w:val="left"/>
    </w:pPr>
    <w:rPr>
      <w:rFonts w:ascii="Times New Roman" w:eastAsia="宋体"/>
      <w:bCs w:val="0"/>
      <w:sz w:val="24"/>
    </w:rPr>
  </w:style>
  <w:style w:type="paragraph" w:customStyle="1" w:styleId="1772">
    <w:name w:val="biaoge"/>
    <w:qFormat/>
    <w:uiPriority w:val="0"/>
    <w:pPr>
      <w:widowControl w:val="0"/>
      <w:adjustRightInd w:val="0"/>
      <w:spacing w:line="240" w:lineRule="atLeast"/>
      <w:textAlignment w:val="baseline"/>
    </w:pPr>
    <w:rPr>
      <w:rFonts w:ascii="Arial" w:hAnsi="Arial" w:eastAsiaTheme="minorEastAsia" w:cstheme="minorBidi"/>
      <w:kern w:val="2"/>
      <w:sz w:val="24"/>
      <w:szCs w:val="22"/>
      <w:lang w:val="en-US" w:eastAsia="zh-CN" w:bidi="ar-SA"/>
    </w:rPr>
  </w:style>
  <w:style w:type="paragraph" w:customStyle="1" w:styleId="1773">
    <w:name w:val="内容-节"/>
    <w:basedOn w:val="4"/>
    <w:qFormat/>
    <w:uiPriority w:val="99"/>
    <w:pPr>
      <w:spacing w:beforeLines="50" w:afterLines="50" w:line="360" w:lineRule="auto"/>
      <w:jc w:val="left"/>
    </w:pPr>
    <w:rPr>
      <w:rFonts w:ascii="黑体" w:hAnsi="黑体" w:cs="黑体"/>
    </w:rPr>
  </w:style>
  <w:style w:type="paragraph" w:customStyle="1" w:styleId="1774">
    <w:name w:val="Appendix Table 10pt Centered"/>
    <w:basedOn w:val="732"/>
    <w:qFormat/>
    <w:uiPriority w:val="0"/>
    <w:pPr>
      <w:jc w:val="center"/>
    </w:pPr>
    <w:rPr>
      <w:rFonts w:cs="PMingLiU"/>
    </w:rPr>
  </w:style>
  <w:style w:type="paragraph" w:customStyle="1" w:styleId="1775">
    <w:name w:val="Appendix Table 10pt Bold Centered"/>
    <w:basedOn w:val="732"/>
    <w:next w:val="1"/>
    <w:qFormat/>
    <w:uiPriority w:val="0"/>
    <w:pPr>
      <w:jc w:val="center"/>
    </w:pPr>
    <w:rPr>
      <w:rFonts w:cs="PMingLiU"/>
      <w:b/>
      <w:bCs/>
    </w:rPr>
  </w:style>
  <w:style w:type="paragraph" w:customStyle="1" w:styleId="1776">
    <w:name w:val="char"/>
    <w:basedOn w:val="1"/>
    <w:qFormat/>
    <w:uiPriority w:val="99"/>
    <w:pPr>
      <w:widowControl/>
      <w:spacing w:after="160" w:line="240" w:lineRule="exact"/>
      <w:jc w:val="left"/>
    </w:pPr>
    <w:rPr>
      <w:rFonts w:ascii="Verdana" w:hAnsi="Verdana" w:eastAsia="仿宋_GB2312" w:cs="”“Times New Roman”“"/>
      <w:kern w:val="0"/>
      <w:sz w:val="24"/>
      <w:szCs w:val="20"/>
      <w:lang w:eastAsia="en-US"/>
    </w:rPr>
  </w:style>
  <w:style w:type="paragraph" w:customStyle="1" w:styleId="1777">
    <w:name w:val="CM7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78">
    <w:name w:val="1.5行距正文"/>
    <w:basedOn w:val="1"/>
    <w:qFormat/>
    <w:uiPriority w:val="0"/>
    <w:pPr>
      <w:spacing w:line="360" w:lineRule="auto"/>
      <w:ind w:firstLine="200" w:firstLineChars="200"/>
      <w:jc w:val="left"/>
    </w:pPr>
  </w:style>
  <w:style w:type="paragraph" w:customStyle="1" w:styleId="1779">
    <w:name w:val="样式 宋体 小四 首行缩进:  0.93 厘米 段前: 11.15 磅 段后: 11.15 磅1"/>
    <w:basedOn w:val="1"/>
    <w:qFormat/>
    <w:uiPriority w:val="0"/>
    <w:pPr>
      <w:autoSpaceDE w:val="0"/>
      <w:autoSpaceDN w:val="0"/>
      <w:adjustRightInd w:val="0"/>
      <w:jc w:val="left"/>
    </w:pPr>
    <w:rPr>
      <w:rFonts w:ascii="宋体"/>
      <w:kern w:val="0"/>
      <w:sz w:val="24"/>
    </w:rPr>
  </w:style>
  <w:style w:type="paragraph" w:customStyle="1" w:styleId="1780">
    <w:name w:val="*Bullet #1 Double"/>
    <w:basedOn w:val="1"/>
    <w:semiHidden/>
    <w:qFormat/>
    <w:uiPriority w:val="0"/>
    <w:pPr>
      <w:widowControl/>
      <w:tabs>
        <w:tab w:val="left" w:pos="357"/>
      </w:tabs>
      <w:spacing w:after="220" w:line="220" w:lineRule="atLeast"/>
      <w:ind w:left="230" w:hanging="230"/>
      <w:jc w:val="left"/>
    </w:pPr>
    <w:rPr>
      <w:rFonts w:ascii="Arial" w:hAnsi="Arial"/>
      <w:snapToGrid w:val="0"/>
      <w:color w:val="000000"/>
      <w:kern w:val="0"/>
      <w:sz w:val="20"/>
      <w:szCs w:val="20"/>
    </w:rPr>
  </w:style>
  <w:style w:type="paragraph" w:customStyle="1" w:styleId="1781">
    <w:name w:val="样式 标题3 + 首行缩进:  2 字符"/>
    <w:basedOn w:val="1"/>
    <w:next w:val="1"/>
    <w:qFormat/>
    <w:uiPriority w:val="0"/>
    <w:pPr>
      <w:keepNext/>
      <w:keepLines/>
      <w:tabs>
        <w:tab w:val="left" w:pos="1260"/>
      </w:tabs>
      <w:spacing w:line="360" w:lineRule="auto"/>
      <w:ind w:left="720" w:hanging="432"/>
      <w:outlineLvl w:val="2"/>
    </w:pPr>
    <w:rPr>
      <w:rFonts w:ascii="宋体" w:hAnsi="Calibri" w:cs="黑体"/>
      <w:b/>
      <w:bCs/>
      <w:sz w:val="28"/>
      <w:szCs w:val="32"/>
    </w:rPr>
  </w:style>
  <w:style w:type="paragraph" w:customStyle="1" w:styleId="1782">
    <w:name w:val="小四表内文字"/>
    <w:basedOn w:val="1"/>
    <w:semiHidden/>
    <w:qFormat/>
    <w:uiPriority w:val="0"/>
    <w:pPr>
      <w:widowControl/>
      <w:tabs>
        <w:tab w:val="left" w:pos="874"/>
        <w:tab w:val="left" w:pos="1260"/>
      </w:tabs>
      <w:jc w:val="center"/>
    </w:pPr>
    <w:rPr>
      <w:rFonts w:ascii="仿宋_GB2312" w:hAnsi="宋体" w:eastAsia="仿宋_GB2312" w:cs="宋体"/>
      <w:color w:val="000000"/>
    </w:rPr>
  </w:style>
  <w:style w:type="paragraph" w:customStyle="1" w:styleId="1783">
    <w:name w:val="para"/>
    <w:qFormat/>
    <w:uiPriority w:val="0"/>
    <w:pPr>
      <w:spacing w:line="360" w:lineRule="auto"/>
      <w:jc w:val="center"/>
    </w:pPr>
    <w:rPr>
      <w:rFonts w:ascii="Arial" w:hAnsi="Arial" w:eastAsiaTheme="minorEastAsia" w:cstheme="minorBidi"/>
      <w:kern w:val="2"/>
      <w:sz w:val="21"/>
      <w:szCs w:val="22"/>
      <w:lang w:val="en-US" w:eastAsia="zh-CN" w:bidi="ar-SA"/>
    </w:rPr>
  </w:style>
  <w:style w:type="paragraph" w:customStyle="1" w:styleId="1784">
    <w:name w:val="PARA 2"/>
    <w:basedOn w:val="1"/>
    <w:qFormat/>
    <w:uiPriority w:val="0"/>
    <w:pPr>
      <w:widowControl/>
      <w:spacing w:before="60" w:after="60"/>
      <w:ind w:left="624" w:right="454"/>
      <w:jc w:val="left"/>
    </w:pPr>
    <w:rPr>
      <w:rFonts w:ascii="宋体" w:hAnsi="宋体"/>
      <w:kern w:val="0"/>
      <w:sz w:val="24"/>
      <w:szCs w:val="20"/>
    </w:rPr>
  </w:style>
  <w:style w:type="paragraph" w:customStyle="1" w:styleId="1785">
    <w:name w:val="Char Char Char1 Char Char Char"/>
    <w:basedOn w:val="1"/>
    <w:qFormat/>
    <w:uiPriority w:val="0"/>
    <w:pPr>
      <w:jc w:val="left"/>
    </w:pPr>
    <w:rPr>
      <w:rFonts w:ascii="Arial" w:hAnsi="Arial" w:cs="Arial"/>
    </w:rPr>
  </w:style>
  <w:style w:type="paragraph" w:customStyle="1" w:styleId="1786">
    <w:name w:val="Style 宋体 First line:  0.75 cm Line spacing:  1.5 lines"/>
    <w:basedOn w:val="1"/>
    <w:qFormat/>
    <w:uiPriority w:val="0"/>
    <w:pPr>
      <w:widowControl/>
      <w:spacing w:before="120" w:after="120" w:line="360" w:lineRule="auto"/>
      <w:ind w:firstLine="425"/>
      <w:jc w:val="left"/>
    </w:pPr>
    <w:rPr>
      <w:rFonts w:ascii="宋体" w:hAnsi="宋体" w:cs="宋体"/>
      <w:kern w:val="0"/>
      <w:sz w:val="22"/>
      <w:lang w:eastAsia="en-US"/>
    </w:rPr>
  </w:style>
  <w:style w:type="paragraph" w:customStyle="1" w:styleId="1787">
    <w:name w:val="Enumération[1]"/>
    <w:basedOn w:val="1"/>
    <w:qFormat/>
    <w:uiPriority w:val="0"/>
    <w:pPr>
      <w:widowControl/>
      <w:spacing w:before="60" w:after="60"/>
      <w:ind w:left="1702" w:hanging="284"/>
      <w:jc w:val="left"/>
    </w:pPr>
    <w:rPr>
      <w:rFonts w:ascii="宋体" w:hAnsi="宋体"/>
      <w:kern w:val="0"/>
      <w:sz w:val="24"/>
      <w:szCs w:val="20"/>
    </w:rPr>
  </w:style>
  <w:style w:type="paragraph" w:customStyle="1" w:styleId="1788">
    <w:name w:val="样式 样式 标题 6 + 四号 + (中文) 仿宋_GB2312 Char"/>
    <w:basedOn w:val="1"/>
    <w:qFormat/>
    <w:uiPriority w:val="0"/>
    <w:pPr>
      <w:widowControl/>
      <w:tabs>
        <w:tab w:val="left" w:pos="480"/>
      </w:tabs>
      <w:ind w:left="480" w:hanging="480"/>
      <w:jc w:val="left"/>
      <w:outlineLvl w:val="5"/>
    </w:pPr>
    <w:rPr>
      <w:rFonts w:eastAsia="仿宋_GB2312"/>
      <w:bCs/>
      <w:kern w:val="28"/>
      <w:sz w:val="28"/>
      <w:szCs w:val="28"/>
    </w:rPr>
  </w:style>
  <w:style w:type="paragraph" w:customStyle="1" w:styleId="1789">
    <w:name w:val="xl122"/>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Book Antiqua" w:hAnsi="Book Antiqua" w:cs="宋体"/>
      <w:kern w:val="0"/>
      <w:sz w:val="24"/>
    </w:rPr>
  </w:style>
  <w:style w:type="paragraph" w:customStyle="1" w:styleId="1790">
    <w:name w:val="样式 正文首行缩进"/>
    <w:basedOn w:val="1"/>
    <w:qFormat/>
    <w:uiPriority w:val="0"/>
    <w:pPr>
      <w:spacing w:line="400" w:lineRule="exact"/>
      <w:ind w:firstLine="200" w:firstLineChars="200"/>
      <w:jc w:val="left"/>
    </w:pPr>
    <w:rPr>
      <w:rFonts w:ascii="宋体" w:hAnsi="宋体"/>
      <w:kern w:val="24"/>
      <w:szCs w:val="21"/>
    </w:rPr>
  </w:style>
  <w:style w:type="paragraph" w:customStyle="1" w:styleId="1791">
    <w:name w:val="tabtitel"/>
    <w:next w:val="1"/>
    <w:qFormat/>
    <w:uiPriority w:val="0"/>
    <w:pPr>
      <w:keepNext/>
      <w:tabs>
        <w:tab w:val="left" w:pos="567"/>
        <w:tab w:val="left" w:pos="600"/>
        <w:tab w:val="left" w:pos="1440"/>
        <w:tab w:val="left" w:pos="1758"/>
      </w:tabs>
      <w:suppressAutoHyphens/>
      <w:spacing w:after="160"/>
      <w:ind w:left="567" w:hanging="567"/>
      <w:jc w:val="center"/>
    </w:pPr>
    <w:rPr>
      <w:rFonts w:ascii="Arial" w:hAnsi="Arial" w:eastAsiaTheme="minorEastAsia" w:cstheme="minorBidi"/>
      <w:b/>
      <w:kern w:val="2"/>
      <w:sz w:val="18"/>
      <w:szCs w:val="22"/>
      <w:lang w:val="en-GB" w:eastAsia="en-US" w:bidi="ar-SA"/>
    </w:rPr>
  </w:style>
  <w:style w:type="paragraph" w:customStyle="1" w:styleId="1792">
    <w:name w:val="CM3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793">
    <w:name w:val="Char Char Char3"/>
    <w:basedOn w:val="1"/>
    <w:unhideWhenUsed/>
    <w:qFormat/>
    <w:uiPriority w:val="0"/>
    <w:pPr>
      <w:jc w:val="left"/>
    </w:pPr>
    <w:rPr>
      <w:rFonts w:ascii="Tahoma" w:hAnsi="Tahoma"/>
      <w:sz w:val="24"/>
      <w:szCs w:val="20"/>
    </w:rPr>
  </w:style>
  <w:style w:type="paragraph" w:customStyle="1" w:styleId="1794">
    <w:name w:val="xl338"/>
    <w:basedOn w:val="1"/>
    <w:qFormat/>
    <w:uiPriority w:val="0"/>
    <w:pPr>
      <w:widowControl/>
      <w:pBdr>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1795">
    <w:name w:val="图表样式"/>
    <w:basedOn w:val="1"/>
    <w:qFormat/>
    <w:uiPriority w:val="0"/>
    <w:pPr>
      <w:adjustRightInd w:val="0"/>
      <w:spacing w:line="360" w:lineRule="auto"/>
      <w:jc w:val="center"/>
      <w:textAlignment w:val="baseline"/>
    </w:pPr>
    <w:rPr>
      <w:rFonts w:ascii="宋体" w:hAnsi="宋体"/>
      <w:kern w:val="0"/>
      <w:sz w:val="24"/>
      <w:szCs w:val="20"/>
    </w:rPr>
  </w:style>
  <w:style w:type="paragraph" w:customStyle="1" w:styleId="1796">
    <w:name w:val="项目列表黑点"/>
    <w:basedOn w:val="1"/>
    <w:semiHidden/>
    <w:qFormat/>
    <w:uiPriority w:val="0"/>
    <w:pPr>
      <w:widowControl/>
      <w:tabs>
        <w:tab w:val="left" w:pos="851"/>
        <w:tab w:val="right" w:leader="dot" w:pos="8858"/>
        <w:tab w:val="right" w:leader="dot" w:pos="8970"/>
      </w:tabs>
      <w:spacing w:after="120" w:line="360" w:lineRule="auto"/>
      <w:ind w:left="851" w:leftChars="11" w:hanging="371" w:firstLineChars="200"/>
      <w:jc w:val="left"/>
    </w:pPr>
    <w:rPr>
      <w:rFonts w:ascii="宋体" w:hAnsi="宋体" w:cs="宋体"/>
      <w:color w:val="000000"/>
      <w:sz w:val="24"/>
      <w:lang w:val="zh-CN"/>
    </w:rPr>
  </w:style>
  <w:style w:type="paragraph" w:customStyle="1" w:styleId="1797">
    <w:name w:val="香奈儿 13"/>
    <w:basedOn w:val="1"/>
    <w:unhideWhenUsed/>
    <w:qFormat/>
    <w:uiPriority w:val="0"/>
    <w:pPr>
      <w:tabs>
        <w:tab w:val="left" w:pos="840"/>
        <w:tab w:val="left" w:pos="1009"/>
      </w:tabs>
      <w:jc w:val="left"/>
    </w:pPr>
    <w:rPr>
      <w:rFonts w:ascii="宋体" w:hAnsi="宋体"/>
      <w:szCs w:val="20"/>
    </w:rPr>
  </w:style>
  <w:style w:type="paragraph" w:customStyle="1" w:styleId="1798">
    <w:name w:val="Heading 1A"/>
    <w:basedOn w:val="1"/>
    <w:qFormat/>
    <w:uiPriority w:val="0"/>
    <w:pPr>
      <w:widowControl/>
      <w:adjustRightInd w:val="0"/>
      <w:snapToGrid w:val="0"/>
      <w:spacing w:after="240"/>
      <w:jc w:val="left"/>
    </w:pPr>
    <w:rPr>
      <w:rFonts w:ascii="宋体" w:hAnsi="宋体" w:eastAsia="PMingLiU"/>
      <w:kern w:val="0"/>
      <w:sz w:val="24"/>
      <w:szCs w:val="20"/>
      <w:lang w:eastAsia="zh-TW"/>
    </w:rPr>
  </w:style>
  <w:style w:type="paragraph" w:customStyle="1" w:styleId="1799">
    <w:name w:val="普通正文样式"/>
    <w:qFormat/>
    <w:uiPriority w:val="0"/>
    <w:pPr>
      <w:widowControl w:val="0"/>
      <w:spacing w:before="120"/>
      <w:ind w:firstLine="480" w:firstLineChars="200"/>
      <w:jc w:val="both"/>
    </w:pPr>
    <w:rPr>
      <w:rFonts w:hint="eastAsia" w:ascii="宋体" w:hAnsi="宋体" w:eastAsiaTheme="minorEastAsia" w:cstheme="minorBidi"/>
      <w:color w:val="333399"/>
      <w:kern w:val="2"/>
      <w:sz w:val="24"/>
      <w:szCs w:val="24"/>
      <w:lang w:val="en-US" w:eastAsia="en-US" w:bidi="ar-SA"/>
    </w:rPr>
  </w:style>
  <w:style w:type="paragraph" w:customStyle="1" w:styleId="1800">
    <w:name w:val="需求书用目录1"/>
    <w:basedOn w:val="1"/>
    <w:qFormat/>
    <w:uiPriority w:val="0"/>
    <w:pPr>
      <w:spacing w:before="360" w:after="40" w:line="500" w:lineRule="exact"/>
      <w:ind w:left="538" w:leftChars="256" w:firstLine="2803" w:firstLineChars="1000"/>
      <w:jc w:val="left"/>
    </w:pPr>
    <w:rPr>
      <w:rFonts w:ascii="宋体" w:hAnsi="宋体"/>
      <w:b/>
      <w:sz w:val="28"/>
      <w:szCs w:val="20"/>
    </w:rPr>
  </w:style>
  <w:style w:type="paragraph" w:customStyle="1" w:styleId="1801">
    <w:name w:val="Char Char Char Char Char Char Char2"/>
    <w:basedOn w:val="1"/>
    <w:qFormat/>
    <w:uiPriority w:val="99"/>
    <w:rPr>
      <w:szCs w:val="20"/>
    </w:rPr>
  </w:style>
  <w:style w:type="paragraph" w:customStyle="1" w:styleId="1802">
    <w:name w:val="首行缩进"/>
    <w:basedOn w:val="1"/>
    <w:qFormat/>
    <w:uiPriority w:val="0"/>
    <w:pPr>
      <w:autoSpaceDE w:val="0"/>
      <w:autoSpaceDN w:val="0"/>
      <w:adjustRightInd w:val="0"/>
      <w:ind w:firstLine="720"/>
      <w:jc w:val="left"/>
    </w:pPr>
    <w:rPr>
      <w:rFonts w:ascii="宋体" w:hAnsi="宋体"/>
      <w:kern w:val="0"/>
      <w:sz w:val="24"/>
    </w:rPr>
  </w:style>
  <w:style w:type="paragraph" w:customStyle="1" w:styleId="1803">
    <w:name w:val="S04-Transport"/>
    <w:basedOn w:val="1"/>
    <w:next w:val="1"/>
    <w:semiHidden/>
    <w:qFormat/>
    <w:uiPriority w:val="0"/>
    <w:pPr>
      <w:widowControl/>
      <w:jc w:val="left"/>
    </w:pPr>
    <w:rPr>
      <w:rFonts w:ascii="Arial" w:hAnsi="Arial"/>
      <w:kern w:val="0"/>
      <w:sz w:val="22"/>
      <w:szCs w:val="20"/>
      <w:lang w:eastAsia="en-US"/>
    </w:rPr>
  </w:style>
  <w:style w:type="paragraph" w:customStyle="1" w:styleId="1804">
    <w:name w:val="表格小"/>
    <w:basedOn w:val="1"/>
    <w:qFormat/>
    <w:uiPriority w:val="0"/>
    <w:pPr>
      <w:keepNext/>
      <w:keepLines/>
      <w:adjustRightInd w:val="0"/>
      <w:jc w:val="center"/>
      <w:textAlignment w:val="baseline"/>
    </w:pPr>
    <w:rPr>
      <w:rFonts w:ascii="宋体" w:hAnsi="宋体"/>
      <w:kern w:val="0"/>
      <w:sz w:val="24"/>
      <w:szCs w:val="20"/>
    </w:rPr>
  </w:style>
  <w:style w:type="paragraph" w:customStyle="1" w:styleId="1805">
    <w:name w:val="Figure Style"/>
    <w:basedOn w:val="1"/>
    <w:qFormat/>
    <w:uiPriority w:val="0"/>
    <w:pPr>
      <w:keepNext/>
      <w:widowControl/>
      <w:autoSpaceDE w:val="0"/>
      <w:autoSpaceDN w:val="0"/>
      <w:adjustRightInd w:val="0"/>
      <w:spacing w:before="80" w:after="80" w:line="360" w:lineRule="auto"/>
      <w:jc w:val="center"/>
    </w:pPr>
    <w:rPr>
      <w:rFonts w:ascii="宋体" w:hAnsi="宋体" w:eastAsia="Times New Roman"/>
      <w:kern w:val="0"/>
      <w:szCs w:val="21"/>
    </w:rPr>
  </w:style>
  <w:style w:type="paragraph" w:customStyle="1" w:styleId="1806">
    <w:name w:val="z:Document number"/>
    <w:qFormat/>
    <w:uiPriority w:val="0"/>
    <w:pPr>
      <w:widowControl w:val="0"/>
    </w:pPr>
    <w:rPr>
      <w:rFonts w:ascii="Arial" w:hAnsi="Arial" w:eastAsiaTheme="minorEastAsia" w:cstheme="minorBidi"/>
      <w:kern w:val="2"/>
      <w:sz w:val="18"/>
      <w:szCs w:val="22"/>
      <w:lang w:val="en-US" w:eastAsia="en-US" w:bidi="ar-SA"/>
    </w:rPr>
  </w:style>
  <w:style w:type="paragraph" w:customStyle="1" w:styleId="1807">
    <w:name w:val="xl170"/>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1808">
    <w:name w:val="xl139"/>
    <w:basedOn w:val="1"/>
    <w:qFormat/>
    <w:uiPriority w:val="0"/>
    <w:pPr>
      <w:widowControl/>
      <w:pBdr>
        <w:left w:val="single" w:color="auto" w:sz="8" w:space="0"/>
      </w:pBdr>
      <w:jc w:val="center"/>
    </w:pPr>
    <w:rPr>
      <w:rFonts w:ascii="Arial" w:hAnsi="Arial" w:cs="Arial"/>
      <w:b/>
      <w:bCs/>
      <w:kern w:val="0"/>
      <w:sz w:val="24"/>
    </w:rPr>
  </w:style>
  <w:style w:type="paragraph" w:customStyle="1" w:styleId="1809">
    <w:name w:val="catalog 1"/>
    <w:basedOn w:val="1"/>
    <w:qFormat/>
    <w:uiPriority w:val="0"/>
    <w:pPr>
      <w:widowControl/>
      <w:autoSpaceDE w:val="0"/>
      <w:autoSpaceDN w:val="0"/>
      <w:adjustRightInd w:val="0"/>
      <w:ind w:left="198" w:hanging="113"/>
      <w:jc w:val="left"/>
    </w:pPr>
    <w:rPr>
      <w:rFonts w:ascii="宋体" w:hAnsi="宋体"/>
      <w:kern w:val="0"/>
      <w:szCs w:val="20"/>
    </w:rPr>
  </w:style>
  <w:style w:type="paragraph" w:customStyle="1" w:styleId="1810">
    <w:name w:val="样式 黑色 首行缩进:  2 字符 行距: 最小值 25 磅"/>
    <w:basedOn w:val="1"/>
    <w:qFormat/>
    <w:uiPriority w:val="0"/>
    <w:pPr>
      <w:keepNext/>
      <w:widowControl/>
      <w:adjustRightInd w:val="0"/>
      <w:spacing w:beforeLines="50"/>
      <w:ind w:firstLine="200" w:firstLineChars="200"/>
      <w:jc w:val="left"/>
      <w:outlineLvl w:val="1"/>
    </w:pPr>
    <w:rPr>
      <w:rFonts w:cs="宋体"/>
      <w:b/>
      <w:bCs/>
      <w:i/>
      <w:iCs/>
      <w:kern w:val="0"/>
      <w:szCs w:val="21"/>
    </w:rPr>
  </w:style>
  <w:style w:type="paragraph" w:customStyle="1" w:styleId="1811">
    <w:name w:val="txt14"/>
    <w:basedOn w:val="1"/>
    <w:qFormat/>
    <w:uiPriority w:val="0"/>
    <w:pPr>
      <w:widowControl/>
      <w:spacing w:before="100" w:beforeAutospacing="1" w:after="100" w:afterAutospacing="1" w:line="360" w:lineRule="auto"/>
      <w:jc w:val="left"/>
    </w:pPr>
    <w:rPr>
      <w:rFonts w:ascii="宋体" w:hAnsi="宋体" w:cs="宋体"/>
      <w:color w:val="000000"/>
      <w:kern w:val="0"/>
      <w:szCs w:val="21"/>
    </w:rPr>
  </w:style>
  <w:style w:type="paragraph" w:customStyle="1" w:styleId="1812">
    <w:name w:val="CM1"/>
    <w:basedOn w:val="1"/>
    <w:qFormat/>
    <w:uiPriority w:val="0"/>
    <w:pPr>
      <w:autoSpaceDE w:val="0"/>
      <w:autoSpaceDN w:val="0"/>
      <w:adjustRightInd w:val="0"/>
      <w:jc w:val="left"/>
    </w:pPr>
    <w:rPr>
      <w:rFonts w:ascii="Sim Sun" w:eastAsia="Sim Sun"/>
      <w:kern w:val="0"/>
      <w:sz w:val="24"/>
    </w:rPr>
  </w:style>
  <w:style w:type="paragraph" w:customStyle="1" w:styleId="1813">
    <w:name w:val="z:Document category"/>
    <w:basedOn w:val="1"/>
    <w:qFormat/>
    <w:uiPriority w:val="0"/>
    <w:pPr>
      <w:keepLines/>
      <w:widowControl/>
      <w:tabs>
        <w:tab w:val="left" w:pos="567"/>
        <w:tab w:val="left" w:pos="720"/>
        <w:tab w:val="left" w:pos="928"/>
        <w:tab w:val="left" w:pos="1134"/>
        <w:tab w:val="left" w:pos="1260"/>
      </w:tabs>
      <w:ind w:left="2268" w:firstLine="200" w:firstLineChars="200"/>
      <w:jc w:val="left"/>
    </w:pPr>
    <w:rPr>
      <w:rFonts w:ascii="Arial" w:hAnsi="Arial"/>
      <w:b/>
      <w:kern w:val="0"/>
      <w:sz w:val="32"/>
      <w:szCs w:val="20"/>
      <w:lang w:eastAsia="en-US"/>
    </w:rPr>
  </w:style>
  <w:style w:type="paragraph" w:customStyle="1" w:styleId="1814">
    <w:name w:val="d42zw"/>
    <w:basedOn w:val="1"/>
    <w:qFormat/>
    <w:uiPriority w:val="0"/>
    <w:pPr>
      <w:spacing w:line="480" w:lineRule="exact"/>
      <w:ind w:firstLine="560" w:firstLineChars="200"/>
      <w:jc w:val="left"/>
    </w:pPr>
    <w:rPr>
      <w:rFonts w:ascii="仿宋_GB2312" w:hAnsi="宋体" w:eastAsia="仿宋_GB2312"/>
      <w:bCs/>
      <w:sz w:val="28"/>
      <w:szCs w:val="20"/>
    </w:rPr>
  </w:style>
  <w:style w:type="paragraph" w:customStyle="1" w:styleId="1815">
    <w:name w:val="样式 标题 5H5Titre5h5第四层条dashdsddPIM 5Second SubheadingTab..."/>
    <w:basedOn w:val="7"/>
    <w:qFormat/>
    <w:uiPriority w:val="0"/>
    <w:pPr>
      <w:keepNext w:val="0"/>
      <w:widowControl/>
      <w:tabs>
        <w:tab w:val="left" w:pos="1330"/>
      </w:tabs>
      <w:adjustRightInd w:val="0"/>
      <w:snapToGrid w:val="0"/>
      <w:spacing w:line="460" w:lineRule="exact"/>
      <w:ind w:firstLine="200" w:firstLineChars="200"/>
      <w:jc w:val="left"/>
    </w:pPr>
    <w:rPr>
      <w:rFonts w:ascii="宋体" w:hAnsi="宋体" w:eastAsia="宋体" w:cs="宋体"/>
      <w:b w:val="0"/>
      <w:bCs w:val="0"/>
      <w:kern w:val="0"/>
      <w:sz w:val="24"/>
    </w:rPr>
  </w:style>
  <w:style w:type="paragraph" w:customStyle="1" w:styleId="1816">
    <w:name w:val="样式 样式 正文首行缩进 + 首行缩进:  2 字符 段前: 5 磅 段后: 5 磅"/>
    <w:basedOn w:val="1790"/>
    <w:qFormat/>
    <w:uiPriority w:val="0"/>
    <w:rPr>
      <w:szCs w:val="20"/>
    </w:rPr>
  </w:style>
  <w:style w:type="paragraph" w:customStyle="1" w:styleId="1817">
    <w:name w:val="通信3"/>
    <w:basedOn w:val="5"/>
    <w:qFormat/>
    <w:uiPriority w:val="0"/>
    <w:pPr>
      <w:tabs>
        <w:tab w:val="left" w:pos="851"/>
      </w:tabs>
      <w:ind w:left="709" w:hanging="709"/>
      <w:jc w:val="left"/>
    </w:pPr>
    <w:rPr>
      <w:rFonts w:ascii="Calibri" w:hAnsi="Calibri"/>
    </w:rPr>
  </w:style>
  <w:style w:type="paragraph" w:customStyle="1" w:styleId="1818">
    <w:name w:val="章"/>
    <w:basedOn w:val="5"/>
    <w:qFormat/>
    <w:uiPriority w:val="0"/>
    <w:pPr>
      <w:ind w:left="839" w:hanging="419"/>
      <w:jc w:val="left"/>
    </w:pPr>
    <w:rPr>
      <w:rFonts w:ascii="Calibri" w:hAnsi="Calibri"/>
      <w:b w:val="0"/>
      <w:sz w:val="44"/>
    </w:rPr>
  </w:style>
  <w:style w:type="paragraph" w:customStyle="1" w:styleId="1819">
    <w:name w:val="xl13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b/>
      <w:bCs/>
      <w:kern w:val="0"/>
      <w:sz w:val="20"/>
      <w:szCs w:val="20"/>
    </w:rPr>
  </w:style>
  <w:style w:type="paragraph" w:customStyle="1" w:styleId="1820">
    <w:name w:val="4正文 Char"/>
    <w:basedOn w:val="1"/>
    <w:qFormat/>
    <w:uiPriority w:val="0"/>
    <w:pPr>
      <w:spacing w:after="156" w:line="480" w:lineRule="exact"/>
      <w:ind w:firstLine="420" w:firstLineChars="200"/>
      <w:jc w:val="left"/>
    </w:pPr>
    <w:rPr>
      <w:rFonts w:ascii="宋体" w:hAnsi="宋体"/>
      <w:sz w:val="24"/>
      <w:szCs w:val="20"/>
    </w:rPr>
  </w:style>
  <w:style w:type="paragraph" w:customStyle="1" w:styleId="1821">
    <w:name w:val="样式 样式 每章一级标题*。* + 段后: 1 行 + 段后: 0.5 行"/>
    <w:basedOn w:val="1"/>
    <w:qFormat/>
    <w:uiPriority w:val="0"/>
    <w:pPr>
      <w:widowControl/>
      <w:tabs>
        <w:tab w:val="left" w:pos="420"/>
      </w:tabs>
      <w:snapToGrid w:val="0"/>
      <w:spacing w:afterLines="50"/>
      <w:jc w:val="left"/>
    </w:pPr>
    <w:rPr>
      <w:rFonts w:ascii="宋体" w:hAnsi="宋体"/>
      <w:b/>
      <w:bCs/>
      <w:kern w:val="0"/>
      <w:sz w:val="28"/>
      <w:szCs w:val="20"/>
    </w:rPr>
  </w:style>
  <w:style w:type="paragraph" w:customStyle="1" w:styleId="1822">
    <w:name w:val="南京正文 + 首行缩进:  2 字符 行距: 固定值 25 磅1"/>
    <w:basedOn w:val="1"/>
    <w:unhideWhenUsed/>
    <w:qFormat/>
    <w:uiPriority w:val="0"/>
    <w:pPr>
      <w:widowControl/>
      <w:spacing w:line="500" w:lineRule="exact"/>
      <w:ind w:firstLine="560" w:firstLineChars="200"/>
      <w:jc w:val="left"/>
    </w:pPr>
    <w:rPr>
      <w:rFonts w:ascii="宋体" w:hAnsi="宋体" w:cs="宋体"/>
      <w:kern w:val="0"/>
      <w:sz w:val="28"/>
    </w:rPr>
  </w:style>
  <w:style w:type="paragraph" w:customStyle="1" w:styleId="1823">
    <w:name w:val="图注"/>
    <w:basedOn w:val="1"/>
    <w:semiHidden/>
    <w:qFormat/>
    <w:uiPriority w:val="0"/>
    <w:pPr>
      <w:widowControl/>
      <w:autoSpaceDE w:val="0"/>
      <w:autoSpaceDN w:val="0"/>
      <w:adjustRightInd w:val="0"/>
      <w:jc w:val="left"/>
      <w:textAlignment w:val="baseline"/>
      <w:outlineLvl w:val="0"/>
    </w:pPr>
    <w:rPr>
      <w:rFonts w:ascii="宋体" w:hAnsi="宋体" w:cs="宋体"/>
      <w:kern w:val="0"/>
    </w:rPr>
  </w:style>
  <w:style w:type="paragraph" w:customStyle="1" w:styleId="1824">
    <w:name w:val="末级"/>
    <w:basedOn w:val="1"/>
    <w:qFormat/>
    <w:uiPriority w:val="0"/>
    <w:pPr>
      <w:widowControl/>
      <w:ind w:firstLine="560" w:firstLineChars="200"/>
      <w:jc w:val="left"/>
    </w:pPr>
    <w:rPr>
      <w:rFonts w:ascii="宋体" w:hAnsi="宋体" w:cs="宋体"/>
      <w:sz w:val="28"/>
      <w:szCs w:val="21"/>
    </w:rPr>
  </w:style>
  <w:style w:type="paragraph" w:customStyle="1" w:styleId="1825">
    <w:name w:val="xl152"/>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kern w:val="0"/>
      <w:sz w:val="20"/>
      <w:szCs w:val="20"/>
    </w:rPr>
  </w:style>
  <w:style w:type="paragraph" w:customStyle="1" w:styleId="1826">
    <w:name w:val="默认段落字体 Para Char Char Char Char Char Char Char Char Char Char Char Char Char Char Char Char Char3 Char Char1 Char Char Char Char Char Char Char Char Char Char Char Char Char"/>
    <w:next w:val="1"/>
    <w:qFormat/>
    <w:uiPriority w:val="0"/>
    <w:pPr>
      <w:keepNext/>
      <w:keepLines/>
      <w:spacing w:before="240" w:after="240" w:line="276" w:lineRule="auto"/>
      <w:ind w:left="3795" w:hanging="420"/>
      <w:outlineLvl w:val="7"/>
    </w:pPr>
    <w:rPr>
      <w:rFonts w:ascii="Arial" w:hAnsi="Arial" w:eastAsia="黑体" w:cs="Arial"/>
      <w:snapToGrid w:val="0"/>
      <w:kern w:val="2"/>
      <w:sz w:val="21"/>
      <w:szCs w:val="21"/>
      <w:lang w:val="en-US" w:eastAsia="zh-CN" w:bidi="ar-SA"/>
    </w:rPr>
  </w:style>
  <w:style w:type="paragraph" w:customStyle="1" w:styleId="1827">
    <w:name w:val="正文、图片居中"/>
    <w:basedOn w:val="1"/>
    <w:semiHidden/>
    <w:qFormat/>
    <w:uiPriority w:val="0"/>
    <w:pPr>
      <w:widowControl/>
      <w:overflowPunct w:val="0"/>
      <w:autoSpaceDE w:val="0"/>
      <w:autoSpaceDN w:val="0"/>
      <w:adjustRightInd w:val="0"/>
      <w:snapToGrid w:val="0"/>
      <w:jc w:val="center"/>
    </w:pPr>
    <w:rPr>
      <w:rFonts w:ascii="宋体" w:hAnsi="宋体" w:cs="宋体"/>
      <w:szCs w:val="21"/>
    </w:rPr>
  </w:style>
  <w:style w:type="paragraph" w:customStyle="1" w:styleId="1828">
    <w:name w:val="招标文件1.1.1.1"/>
    <w:basedOn w:val="1"/>
    <w:unhideWhenUsed/>
    <w:qFormat/>
    <w:locked/>
    <w:uiPriority w:val="0"/>
    <w:pPr>
      <w:widowControl/>
      <w:tabs>
        <w:tab w:val="left" w:pos="2100"/>
      </w:tabs>
      <w:spacing w:before="120" w:after="120" w:line="480" w:lineRule="exact"/>
      <w:ind w:left="2100" w:hanging="420"/>
      <w:jc w:val="left"/>
      <w:outlineLvl w:val="4"/>
    </w:pPr>
    <w:rPr>
      <w:rFonts w:ascii="宋体" w:hAnsi="宋体" w:cs="宋体"/>
      <w:b/>
      <w:spacing w:val="10"/>
      <w:w w:val="95"/>
    </w:rPr>
  </w:style>
  <w:style w:type="paragraph" w:customStyle="1" w:styleId="1829">
    <w:name w:val="正文文字1"/>
    <w:basedOn w:val="34"/>
    <w:qFormat/>
    <w:uiPriority w:val="0"/>
    <w:pPr>
      <w:ind w:firstLine="480" w:firstLineChars="200"/>
      <w:jc w:val="left"/>
    </w:pPr>
    <w:rPr>
      <w:rFonts w:ascii="Times New Roman" w:eastAsia="宋体"/>
      <w:bCs w:val="0"/>
      <w:sz w:val="24"/>
      <w:szCs w:val="28"/>
    </w:rPr>
  </w:style>
  <w:style w:type="paragraph" w:customStyle="1" w:styleId="1830">
    <w:name w:val="第二小节"/>
    <w:next w:val="1"/>
    <w:qFormat/>
    <w:uiPriority w:val="0"/>
    <w:pPr>
      <w:ind w:firstLine="700" w:firstLineChars="250"/>
    </w:pPr>
    <w:rPr>
      <w:rFonts w:asciiTheme="minorHAnsi" w:hAnsiTheme="minorHAnsi" w:eastAsiaTheme="minorEastAsia" w:cstheme="minorBidi"/>
      <w:b/>
      <w:kern w:val="2"/>
      <w:sz w:val="28"/>
      <w:szCs w:val="24"/>
      <w:lang w:val="en-US" w:eastAsia="zh-CN" w:bidi="ar-SA"/>
    </w:rPr>
  </w:style>
  <w:style w:type="paragraph" w:customStyle="1" w:styleId="1831">
    <w:name w:val="CAUTION Text List"/>
    <w:basedOn w:val="1"/>
    <w:qFormat/>
    <w:uiPriority w:val="0"/>
    <w:pPr>
      <w:keepNext/>
      <w:keepLines/>
      <w:widowControl/>
      <w:pBdr>
        <w:bottom w:val="single" w:color="auto" w:sz="12" w:space="4"/>
      </w:pBdr>
      <w:tabs>
        <w:tab w:val="left" w:pos="357"/>
        <w:tab w:val="left" w:pos="1080"/>
      </w:tabs>
      <w:topLinePunct/>
      <w:adjustRightInd w:val="0"/>
      <w:snapToGrid w:val="0"/>
      <w:spacing w:before="80" w:after="80" w:line="240" w:lineRule="atLeast"/>
      <w:ind w:left="1701"/>
      <w:jc w:val="left"/>
    </w:pPr>
    <w:rPr>
      <w:rFonts w:ascii="宋体" w:hAnsi="宋体" w:eastAsia="楷体_GB2312" w:cs="Arial"/>
      <w:iCs/>
      <w:szCs w:val="21"/>
    </w:rPr>
  </w:style>
  <w:style w:type="paragraph" w:customStyle="1" w:styleId="1832">
    <w:name w:val="Char Char Char Char Char Char Char Char Char1 Char Char Char Char Char Char Char Char Char Char Char Char Char Char Char Char Char Char Char Char Char Char"/>
    <w:basedOn w:val="3"/>
    <w:qFormat/>
    <w:uiPriority w:val="99"/>
    <w:pPr>
      <w:spacing w:before="240" w:after="240" w:line="348" w:lineRule="auto"/>
    </w:pPr>
    <w:rPr>
      <w:rFonts w:ascii="Times New Roman" w:eastAsia="黑体"/>
      <w:bCs w:val="0"/>
      <w:szCs w:val="20"/>
    </w:rPr>
  </w:style>
  <w:style w:type="paragraph" w:customStyle="1" w:styleId="1833">
    <w:name w:val="1.1 概况"/>
    <w:basedOn w:val="4"/>
    <w:qFormat/>
    <w:uiPriority w:val="0"/>
    <w:pPr>
      <w:tabs>
        <w:tab w:val="left" w:pos="576"/>
      </w:tabs>
      <w:spacing w:before="200" w:after="200" w:line="360" w:lineRule="auto"/>
      <w:ind w:left="576" w:hanging="576"/>
    </w:pPr>
    <w:rPr>
      <w:rFonts w:ascii="宋体" w:hAnsi="宋体" w:eastAsia="宋体" w:cs="宋体"/>
      <w:b w:val="0"/>
      <w:szCs w:val="20"/>
    </w:rPr>
  </w:style>
  <w:style w:type="paragraph" w:customStyle="1" w:styleId="1834">
    <w:name w:val="通用3"/>
    <w:basedOn w:val="1"/>
    <w:semiHidden/>
    <w:qFormat/>
    <w:uiPriority w:val="0"/>
    <w:pPr>
      <w:widowControl/>
      <w:spacing w:line="360" w:lineRule="auto"/>
      <w:jc w:val="left"/>
    </w:pPr>
    <w:rPr>
      <w:rFonts w:ascii="宋体" w:hAnsi="宋体" w:cs="宋体"/>
    </w:rPr>
  </w:style>
  <w:style w:type="paragraph" w:customStyle="1" w:styleId="1835">
    <w:name w:val="TOC 标题12"/>
    <w:basedOn w:val="3"/>
    <w:next w:val="1"/>
    <w:qFormat/>
    <w:uiPriority w:val="0"/>
    <w:pPr>
      <w:widowControl/>
      <w:spacing w:before="480" w:line="276" w:lineRule="auto"/>
      <w:jc w:val="left"/>
      <w:outlineLvl w:val="9"/>
    </w:pPr>
    <w:rPr>
      <w:rFonts w:ascii="Cambria" w:hAnsi="Cambria" w:eastAsia="宋体"/>
      <w:smallCaps/>
      <w:color w:val="365F91"/>
      <w:kern w:val="0"/>
      <w:sz w:val="28"/>
      <w:szCs w:val="28"/>
    </w:rPr>
  </w:style>
  <w:style w:type="paragraph" w:customStyle="1" w:styleId="1836">
    <w:name w:val="xl322"/>
    <w:basedOn w:val="1"/>
    <w:qFormat/>
    <w:uiPriority w:val="0"/>
    <w:pPr>
      <w:widowControl/>
      <w:pBdr>
        <w:top w:val="single" w:color="auto" w:sz="4" w:space="0"/>
        <w:left w:val="single" w:color="auto" w:sz="4" w:space="0"/>
        <w:bottom w:val="single" w:color="auto" w:sz="4" w:space="0"/>
        <w:right w:val="single" w:color="auto" w:sz="4" w:space="0"/>
      </w:pBdr>
      <w:shd w:val="clear" w:color="000000" w:fill="F2F2F2"/>
      <w:spacing w:before="100" w:beforeAutospacing="1" w:after="100" w:afterAutospacing="1"/>
      <w:jc w:val="center"/>
    </w:pPr>
    <w:rPr>
      <w:rFonts w:ascii="宋体" w:hAnsi="宋体" w:cs="宋体"/>
      <w:color w:val="000000"/>
      <w:kern w:val="0"/>
      <w:sz w:val="15"/>
      <w:szCs w:val="15"/>
    </w:rPr>
  </w:style>
  <w:style w:type="paragraph" w:customStyle="1" w:styleId="1837">
    <w:name w:val="投标标题3"/>
    <w:unhideWhenUsed/>
    <w:qFormat/>
    <w:uiPriority w:val="0"/>
    <w:pPr>
      <w:spacing w:line="520" w:lineRule="exact"/>
    </w:pPr>
    <w:rPr>
      <w:rFonts w:asciiTheme="minorHAnsi" w:hAnsiTheme="minorHAnsi" w:eastAsiaTheme="minorEastAsia" w:cstheme="minorBidi"/>
      <w:b/>
      <w:kern w:val="2"/>
      <w:sz w:val="28"/>
      <w:szCs w:val="22"/>
      <w:lang w:val="en-US" w:eastAsia="zh-CN" w:bidi="ar-SA"/>
    </w:rPr>
  </w:style>
  <w:style w:type="paragraph" w:customStyle="1" w:styleId="1838">
    <w:name w:val="列出段落12"/>
    <w:basedOn w:val="1"/>
    <w:qFormat/>
    <w:uiPriority w:val="99"/>
    <w:pPr>
      <w:ind w:firstLine="420" w:firstLineChars="200"/>
    </w:pPr>
    <w:rPr>
      <w:szCs w:val="20"/>
    </w:rPr>
  </w:style>
  <w:style w:type="paragraph" w:customStyle="1" w:styleId="1839">
    <w:name w:val="纯文本2"/>
    <w:basedOn w:val="1"/>
    <w:unhideWhenUsed/>
    <w:qFormat/>
    <w:uiPriority w:val="0"/>
    <w:pPr>
      <w:adjustRightInd w:val="0"/>
      <w:spacing w:line="360" w:lineRule="auto"/>
      <w:ind w:firstLine="200" w:firstLineChars="200"/>
      <w:jc w:val="left"/>
      <w:textAlignment w:val="baseline"/>
    </w:pPr>
    <w:rPr>
      <w:rFonts w:ascii="宋体" w:hAnsi="Courier New"/>
      <w:sz w:val="24"/>
      <w:szCs w:val="20"/>
    </w:rPr>
  </w:style>
  <w:style w:type="paragraph" w:customStyle="1" w:styleId="1840">
    <w:name w:val="±í¸ñ2"/>
    <w:basedOn w:val="1"/>
    <w:qFormat/>
    <w:uiPriority w:val="0"/>
    <w:pPr>
      <w:widowControl/>
      <w:overflowPunct w:val="0"/>
      <w:autoSpaceDE w:val="0"/>
      <w:autoSpaceDN w:val="0"/>
      <w:adjustRightInd w:val="0"/>
      <w:jc w:val="center"/>
      <w:textAlignment w:val="baseline"/>
    </w:pPr>
    <w:rPr>
      <w:kern w:val="0"/>
      <w:sz w:val="24"/>
      <w:szCs w:val="20"/>
    </w:rPr>
  </w:style>
  <w:style w:type="paragraph" w:customStyle="1" w:styleId="1841">
    <w:name w:val="Xie图文中"/>
    <w:qFormat/>
    <w:uiPriority w:val="0"/>
    <w:pPr>
      <w:widowControl w:val="0"/>
      <w:adjustRightInd w:val="0"/>
      <w:snapToGrid w:val="0"/>
      <w:spacing w:before="40" w:after="40" w:line="360" w:lineRule="auto"/>
      <w:jc w:val="center"/>
    </w:pPr>
    <w:rPr>
      <w:rFonts w:eastAsia="仿宋_GB2312" w:asciiTheme="minorHAnsi" w:hAnsiTheme="minorHAnsi" w:cstheme="minorBidi"/>
      <w:kern w:val="2"/>
      <w:sz w:val="24"/>
      <w:szCs w:val="22"/>
      <w:lang w:val="en-US" w:eastAsia="zh-CN" w:bidi="ar-SA"/>
    </w:rPr>
  </w:style>
  <w:style w:type="paragraph" w:customStyle="1" w:styleId="1842">
    <w:name w:val="样式 标题 3列表编号31.1.1 + 四号 加粗 行距: 1.5 倍行距"/>
    <w:basedOn w:val="5"/>
    <w:qFormat/>
    <w:uiPriority w:val="0"/>
    <w:pPr>
      <w:tabs>
        <w:tab w:val="left" w:pos="1330"/>
      </w:tabs>
      <w:adjustRightInd w:val="0"/>
      <w:spacing w:before="0" w:after="0" w:line="240" w:lineRule="auto"/>
      <w:jc w:val="left"/>
    </w:pPr>
    <w:rPr>
      <w:rFonts w:cs="宋体"/>
      <w:b w:val="0"/>
      <w:bCs w:val="0"/>
      <w:kern w:val="0"/>
      <w:szCs w:val="20"/>
    </w:rPr>
  </w:style>
  <w:style w:type="paragraph" w:customStyle="1" w:styleId="1843">
    <w:name w:val="flType"/>
    <w:basedOn w:val="1536"/>
    <w:qFormat/>
    <w:uiPriority w:val="0"/>
    <w:pPr>
      <w:spacing w:before="560" w:after="120"/>
    </w:pPr>
    <w:rPr>
      <w:sz w:val="28"/>
    </w:rPr>
  </w:style>
  <w:style w:type="paragraph" w:customStyle="1" w:styleId="1844">
    <w:name w:val="pt9"/>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1845">
    <w:name w:val="Normal Small 8"/>
    <w:basedOn w:val="1"/>
    <w:qFormat/>
    <w:uiPriority w:val="0"/>
    <w:pPr>
      <w:widowControl/>
      <w:spacing w:before="200"/>
      <w:jc w:val="left"/>
    </w:pPr>
    <w:rPr>
      <w:rFonts w:ascii="Nokia Sans" w:hAnsi="Nokia Sans"/>
      <w:kern w:val="0"/>
      <w:sz w:val="16"/>
      <w:lang w:val="en-GB" w:eastAsia="de-DE"/>
    </w:rPr>
  </w:style>
  <w:style w:type="paragraph" w:customStyle="1" w:styleId="1846">
    <w:name w:val="标签"/>
    <w:basedOn w:val="1"/>
    <w:qFormat/>
    <w:uiPriority w:val="0"/>
    <w:pPr>
      <w:suppressLineNumbers/>
      <w:suppressAutoHyphens/>
      <w:spacing w:before="120" w:after="120"/>
      <w:jc w:val="left"/>
    </w:pPr>
    <w:rPr>
      <w:rFonts w:ascii="宋体" w:hAnsi="宋体" w:cs="Tahoma"/>
      <w:i/>
      <w:iCs/>
      <w:sz w:val="20"/>
      <w:szCs w:val="20"/>
      <w:lang w:eastAsia="ar-SA"/>
    </w:rPr>
  </w:style>
  <w:style w:type="paragraph" w:customStyle="1" w:styleId="1847">
    <w:name w:val="表格单元"/>
    <w:basedOn w:val="1"/>
    <w:qFormat/>
    <w:uiPriority w:val="0"/>
    <w:pPr>
      <w:adjustRightInd w:val="0"/>
      <w:snapToGrid w:val="0"/>
      <w:spacing w:before="45" w:after="45" w:line="360" w:lineRule="auto"/>
      <w:jc w:val="left"/>
    </w:pPr>
    <w:rPr>
      <w:rFonts w:ascii="宋体"/>
      <w:sz w:val="24"/>
    </w:rPr>
  </w:style>
  <w:style w:type="paragraph" w:customStyle="1" w:styleId="1848">
    <w:name w:val="Sous sommaire"/>
    <w:basedOn w:val="1"/>
    <w:qFormat/>
    <w:uiPriority w:val="0"/>
    <w:pPr>
      <w:widowControl/>
      <w:spacing w:before="240" w:after="240"/>
      <w:jc w:val="center"/>
    </w:pPr>
    <w:rPr>
      <w:rFonts w:ascii="宋体" w:hAnsi="宋体"/>
      <w:b/>
      <w:kern w:val="0"/>
      <w:sz w:val="28"/>
      <w:szCs w:val="20"/>
    </w:rPr>
  </w:style>
  <w:style w:type="paragraph" w:customStyle="1" w:styleId="1849">
    <w:name w:val="paravet"/>
    <w:basedOn w:val="1783"/>
    <w:next w:val="1783"/>
    <w:semiHidden/>
    <w:qFormat/>
    <w:uiPriority w:val="0"/>
    <w:pPr>
      <w:keepNext/>
      <w:spacing w:before="240" w:after="60"/>
      <w:ind w:left="1138"/>
      <w:jc w:val="left"/>
    </w:pPr>
    <w:rPr>
      <w:rFonts w:eastAsia="Times New Roman"/>
      <w:b/>
      <w:color w:val="006699"/>
      <w:sz w:val="22"/>
      <w:lang w:eastAsia="en-US"/>
    </w:rPr>
  </w:style>
  <w:style w:type="paragraph" w:customStyle="1" w:styleId="1850">
    <w:name w:val="vertical"/>
    <w:basedOn w:val="1"/>
    <w:qFormat/>
    <w:uiPriority w:val="99"/>
    <w:pPr>
      <w:widowControl/>
      <w:spacing w:before="100" w:beforeAutospacing="1" w:after="100" w:afterAutospacing="1"/>
      <w:jc w:val="left"/>
    </w:pPr>
    <w:rPr>
      <w:rFonts w:ascii="宋体" w:hAnsi="宋体" w:cs="宋体"/>
      <w:kern w:val="0"/>
      <w:sz w:val="24"/>
    </w:rPr>
  </w:style>
  <w:style w:type="paragraph" w:customStyle="1" w:styleId="1851">
    <w:name w:val="xl317"/>
    <w:basedOn w:val="1"/>
    <w:qFormat/>
    <w:uiPriority w:val="0"/>
    <w:pPr>
      <w:widowControl/>
      <w:pBdr>
        <w:top w:val="single" w:color="auto" w:sz="4" w:space="0"/>
        <w:left w:val="single" w:color="auto" w:sz="4" w:space="0"/>
        <w:bottom w:val="single" w:color="auto" w:sz="4" w:space="0"/>
      </w:pBdr>
      <w:shd w:val="clear" w:color="000000" w:fill="F2F2F2"/>
      <w:spacing w:before="100" w:beforeAutospacing="1" w:after="100" w:afterAutospacing="1"/>
      <w:jc w:val="center"/>
    </w:pPr>
    <w:rPr>
      <w:rFonts w:ascii="宋体" w:hAnsi="宋体"/>
      <w:color w:val="000000"/>
      <w:kern w:val="0"/>
      <w:sz w:val="15"/>
      <w:szCs w:val="15"/>
    </w:rPr>
  </w:style>
  <w:style w:type="paragraph" w:customStyle="1" w:styleId="1852">
    <w:name w:val="附录表标题"/>
    <w:basedOn w:val="1062"/>
    <w:next w:val="920"/>
    <w:semiHidden/>
    <w:qFormat/>
    <w:uiPriority w:val="0"/>
    <w:pPr>
      <w:widowControl w:val="0"/>
      <w:tabs>
        <w:tab w:val="left" w:pos="210"/>
        <w:tab w:val="left" w:pos="2040"/>
        <w:tab w:val="clear" w:pos="1269"/>
      </w:tabs>
      <w:topLinePunct/>
      <w:spacing w:before="160" w:after="60"/>
      <w:ind w:left="2040" w:hanging="360"/>
      <w:textAlignment w:val="baseline"/>
    </w:pPr>
    <w:rPr>
      <w:rFonts w:ascii="Times New Roman" w:cs="Arial"/>
      <w:kern w:val="21"/>
      <w:szCs w:val="21"/>
    </w:rPr>
  </w:style>
  <w:style w:type="paragraph" w:customStyle="1" w:styleId="1853">
    <w:name w:val="Char Char Char Char Char Char Char Char Char Char Char Char Char Char Char Char Char Char Char1"/>
    <w:basedOn w:val="1"/>
    <w:qFormat/>
    <w:uiPriority w:val="99"/>
  </w:style>
  <w:style w:type="paragraph" w:customStyle="1" w:styleId="1854">
    <w:name w:val="zy"/>
    <w:basedOn w:val="1"/>
    <w:qFormat/>
    <w:uiPriority w:val="0"/>
    <w:pPr>
      <w:spacing w:line="360" w:lineRule="auto"/>
      <w:jc w:val="left"/>
    </w:pPr>
    <w:rPr>
      <w:rFonts w:ascii="宋体" w:hAnsi="宋体"/>
      <w:szCs w:val="20"/>
    </w:rPr>
  </w:style>
  <w:style w:type="paragraph" w:customStyle="1" w:styleId="1855">
    <w:name w:val="Normal heading (T)"/>
    <w:basedOn w:val="1"/>
    <w:qFormat/>
    <w:uiPriority w:val="0"/>
    <w:pPr>
      <w:tabs>
        <w:tab w:val="left" w:pos="2160"/>
      </w:tabs>
      <w:spacing w:before="160" w:after="240" w:line="240" w:lineRule="exact"/>
      <w:jc w:val="left"/>
    </w:pPr>
    <w:rPr>
      <w:rFonts w:ascii="宋体" w:hAnsi="宋体"/>
      <w:snapToGrid w:val="0"/>
      <w:color w:val="000000"/>
      <w:sz w:val="20"/>
      <w:szCs w:val="20"/>
    </w:rPr>
  </w:style>
  <w:style w:type="paragraph" w:customStyle="1" w:styleId="1856">
    <w:name w:val="Style5"/>
    <w:basedOn w:val="4"/>
    <w:qFormat/>
    <w:uiPriority w:val="0"/>
    <w:pPr>
      <w:widowControl/>
      <w:tabs>
        <w:tab w:val="left" w:pos="992"/>
      </w:tabs>
      <w:autoSpaceDE w:val="0"/>
      <w:autoSpaceDN w:val="0"/>
      <w:adjustRightInd w:val="0"/>
      <w:snapToGrid w:val="0"/>
      <w:spacing w:before="120" w:after="120" w:line="240" w:lineRule="atLeast"/>
      <w:ind w:left="992" w:hanging="567"/>
      <w:jc w:val="left"/>
      <w:textAlignment w:val="bottom"/>
    </w:pPr>
    <w:rPr>
      <w:rFonts w:ascii="宋体" w:hAnsi="宋体" w:eastAsia="Arial" w:cs="Arial"/>
      <w:b w:val="0"/>
      <w:iCs/>
      <w:color w:val="000000"/>
      <w:spacing w:val="-15"/>
      <w:kern w:val="28"/>
      <w:szCs w:val="28"/>
    </w:rPr>
  </w:style>
  <w:style w:type="paragraph" w:customStyle="1" w:styleId="1857">
    <w:name w:val="青岛标题4"/>
    <w:basedOn w:val="6"/>
    <w:qFormat/>
    <w:uiPriority w:val="0"/>
    <w:pPr>
      <w:tabs>
        <w:tab w:val="left" w:pos="1330"/>
      </w:tabs>
      <w:spacing w:before="0" w:after="0" w:line="500" w:lineRule="atLeast"/>
      <w:ind w:left="1330" w:hanging="210"/>
      <w:jc w:val="left"/>
      <w:outlineLvl w:val="2"/>
    </w:pPr>
    <w:rPr>
      <w:rFonts w:ascii="宋体" w:hAnsi="宋体" w:eastAsia="宋体"/>
      <w:sz w:val="30"/>
    </w:rPr>
  </w:style>
  <w:style w:type="paragraph" w:customStyle="1" w:styleId="1858">
    <w:name w:val="副题目 – 封页"/>
    <w:basedOn w:val="1859"/>
    <w:next w:val="34"/>
    <w:qFormat/>
    <w:uiPriority w:val="0"/>
    <w:pPr>
      <w:tabs>
        <w:tab w:val="left" w:pos="0"/>
      </w:tabs>
      <w:spacing w:before="0"/>
      <w:ind w:left="720" w:right="34" w:hanging="601"/>
      <w:jc w:val="center"/>
    </w:pPr>
    <w:rPr>
      <w:rFonts w:ascii="Times New Roman" w:hAnsi="Times New Roman"/>
      <w:b w:val="0"/>
      <w:i/>
      <w:spacing w:val="0"/>
      <w:sz w:val="36"/>
    </w:rPr>
  </w:style>
  <w:style w:type="paragraph" w:customStyle="1" w:styleId="1859">
    <w:name w:val="题目封页"/>
    <w:basedOn w:val="1"/>
    <w:next w:val="1858"/>
    <w:qFormat/>
    <w:uiPriority w:val="0"/>
    <w:pPr>
      <w:keepNext/>
      <w:keepLines/>
      <w:widowControl/>
      <w:spacing w:before="1800" w:line="240" w:lineRule="atLeast"/>
      <w:ind w:left="1080"/>
      <w:jc w:val="left"/>
    </w:pPr>
    <w:rPr>
      <w:rFonts w:ascii="Arial" w:hAnsi="Arial"/>
      <w:b/>
      <w:spacing w:val="-48"/>
      <w:kern w:val="28"/>
      <w:sz w:val="72"/>
      <w:szCs w:val="20"/>
    </w:rPr>
  </w:style>
  <w:style w:type="paragraph" w:customStyle="1" w:styleId="1860">
    <w:name w:val="标题下列示"/>
    <w:basedOn w:val="1"/>
    <w:next w:val="1416"/>
    <w:qFormat/>
    <w:uiPriority w:val="0"/>
    <w:pPr>
      <w:tabs>
        <w:tab w:val="left" w:pos="980"/>
      </w:tabs>
      <w:spacing w:beforeLines="50" w:line="0" w:lineRule="atLeast"/>
      <w:ind w:left="980" w:hanging="420"/>
      <w:jc w:val="left"/>
    </w:pPr>
    <w:rPr>
      <w:rFonts w:ascii="宋体" w:hAnsi="宋体"/>
      <w:sz w:val="28"/>
      <w:szCs w:val="20"/>
    </w:rPr>
  </w:style>
  <w:style w:type="paragraph" w:customStyle="1" w:styleId="1861">
    <w:name w:val="TechSpecs - Text (Bold)"/>
    <w:basedOn w:val="1"/>
    <w:qFormat/>
    <w:uiPriority w:val="0"/>
    <w:pPr>
      <w:widowControl/>
      <w:tabs>
        <w:tab w:val="left" w:pos="405"/>
        <w:tab w:val="left" w:pos="585"/>
        <w:tab w:val="left" w:pos="765"/>
      </w:tabs>
      <w:spacing w:after="101"/>
      <w:ind w:left="216" w:hanging="216"/>
      <w:jc w:val="left"/>
    </w:pPr>
    <w:rPr>
      <w:rFonts w:ascii="Arial Narrow" w:hAnsi="Arial Narrow"/>
      <w:kern w:val="0"/>
      <w:sz w:val="18"/>
      <w:szCs w:val="18"/>
    </w:rPr>
  </w:style>
  <w:style w:type="paragraph" w:customStyle="1" w:styleId="1862">
    <w:name w:val="Texte_pointé[1]"/>
    <w:basedOn w:val="1"/>
    <w:qFormat/>
    <w:uiPriority w:val="0"/>
    <w:pPr>
      <w:widowControl/>
      <w:spacing w:before="60" w:after="60"/>
      <w:ind w:left="1702" w:hanging="284"/>
      <w:jc w:val="left"/>
    </w:pPr>
    <w:rPr>
      <w:rFonts w:ascii="宋体" w:hAnsi="宋体"/>
      <w:kern w:val="0"/>
      <w:sz w:val="24"/>
      <w:szCs w:val="20"/>
    </w:rPr>
  </w:style>
  <w:style w:type="paragraph" w:customStyle="1" w:styleId="1863">
    <w:name w:val="样式 图名列表 + 小四"/>
    <w:next w:val="1"/>
    <w:qFormat/>
    <w:uiPriority w:val="0"/>
    <w:rPr>
      <w:rFonts w:ascii="宋体" w:hAnsi="宋体" w:eastAsia="楷体_GB2312" w:cstheme="minorBidi"/>
      <w:kern w:val="2"/>
      <w:sz w:val="24"/>
      <w:szCs w:val="24"/>
      <w:lang w:val="en-US" w:eastAsia="zh-CN" w:bidi="ar-SA"/>
    </w:rPr>
  </w:style>
  <w:style w:type="paragraph" w:customStyle="1" w:styleId="1864">
    <w:name w:val="BodyBullet2"/>
    <w:basedOn w:val="1"/>
    <w:qFormat/>
    <w:uiPriority w:val="0"/>
    <w:pPr>
      <w:widowControl/>
      <w:tabs>
        <w:tab w:val="left" w:pos="378"/>
        <w:tab w:val="left" w:pos="420"/>
        <w:tab w:val="left" w:pos="630"/>
      </w:tabs>
      <w:spacing w:before="80" w:line="240" w:lineRule="exact"/>
      <w:ind w:left="634" w:right="-58" w:hanging="274"/>
      <w:jc w:val="left"/>
    </w:pPr>
    <w:rPr>
      <w:rFonts w:ascii="Arial" w:hAnsi="Arial"/>
      <w:kern w:val="0"/>
      <w:sz w:val="20"/>
      <w:szCs w:val="20"/>
      <w:lang w:eastAsia="en-US"/>
    </w:rPr>
  </w:style>
  <w:style w:type="paragraph" w:customStyle="1" w:styleId="1865">
    <w:name w:val="Signature2 (BQ)"/>
    <w:basedOn w:val="1"/>
    <w:next w:val="1"/>
    <w:qFormat/>
    <w:uiPriority w:val="0"/>
    <w:pPr>
      <w:widowControl/>
      <w:tabs>
        <w:tab w:val="left" w:pos="5103"/>
      </w:tabs>
      <w:adjustRightInd w:val="0"/>
      <w:snapToGrid w:val="0"/>
      <w:spacing w:after="240"/>
      <w:jc w:val="left"/>
    </w:pPr>
    <w:rPr>
      <w:rFonts w:ascii="宋体" w:hAnsi="宋体" w:eastAsia="PMingLiU"/>
      <w:kern w:val="0"/>
      <w:sz w:val="24"/>
      <w:szCs w:val="20"/>
      <w:lang w:eastAsia="zh-TW"/>
    </w:rPr>
  </w:style>
  <w:style w:type="paragraph" w:customStyle="1" w:styleId="1866">
    <w:name w:val="乌市正文居中"/>
    <w:basedOn w:val="1"/>
    <w:next w:val="1"/>
    <w:qFormat/>
    <w:uiPriority w:val="0"/>
    <w:pPr>
      <w:spacing w:line="360" w:lineRule="auto"/>
      <w:jc w:val="center"/>
    </w:pPr>
    <w:rPr>
      <w:rFonts w:ascii="宋体" w:hAnsi="宋体" w:cs="宋体"/>
      <w:sz w:val="24"/>
    </w:rPr>
  </w:style>
  <w:style w:type="paragraph" w:customStyle="1" w:styleId="1867">
    <w:name w:val="CM68"/>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868">
    <w:name w:val="figuredescription"/>
    <w:basedOn w:val="1"/>
    <w:qFormat/>
    <w:uiPriority w:val="0"/>
    <w:pPr>
      <w:widowControl/>
      <w:spacing w:before="100" w:beforeAutospacing="1" w:after="100" w:afterAutospacing="1"/>
      <w:jc w:val="left"/>
    </w:pPr>
    <w:rPr>
      <w:rFonts w:ascii="宋体" w:hAnsi="宋体" w:cs="宋体"/>
      <w:kern w:val="0"/>
      <w:sz w:val="24"/>
    </w:rPr>
  </w:style>
  <w:style w:type="paragraph" w:customStyle="1" w:styleId="1869">
    <w:name w:val="样式 表格 + 加粗"/>
    <w:basedOn w:val="1535"/>
    <w:qFormat/>
    <w:uiPriority w:val="0"/>
    <w:rPr>
      <w:b/>
      <w:bCs/>
    </w:rPr>
  </w:style>
  <w:style w:type="paragraph" w:customStyle="1" w:styleId="1870">
    <w:name w:val="CClaimWithNumber"/>
    <w:basedOn w:val="1"/>
    <w:qFormat/>
    <w:uiPriority w:val="0"/>
    <w:pPr>
      <w:widowControl/>
      <w:adjustRightInd w:val="0"/>
      <w:spacing w:line="360" w:lineRule="auto"/>
      <w:jc w:val="left"/>
      <w:textAlignment w:val="baseline"/>
    </w:pPr>
    <w:rPr>
      <w:rFonts w:ascii="宋体"/>
      <w:kern w:val="0"/>
      <w:sz w:val="24"/>
      <w:szCs w:val="20"/>
    </w:rPr>
  </w:style>
  <w:style w:type="paragraph" w:customStyle="1" w:styleId="1871">
    <w:name w:val="格式1"/>
    <w:basedOn w:val="3"/>
    <w:unhideWhenUsed/>
    <w:qFormat/>
    <w:uiPriority w:val="0"/>
    <w:pPr>
      <w:widowControl/>
      <w:tabs>
        <w:tab w:val="left" w:pos="1200"/>
      </w:tabs>
      <w:spacing w:line="240" w:lineRule="auto"/>
      <w:jc w:val="center"/>
    </w:pPr>
    <w:rPr>
      <w:rFonts w:ascii="黑体" w:hAnsi="宋体" w:eastAsia="宋体" w:cs="Arial"/>
      <w:b w:val="0"/>
      <w:bCs w:val="0"/>
      <w:sz w:val="32"/>
    </w:rPr>
  </w:style>
  <w:style w:type="paragraph" w:customStyle="1" w:styleId="1872">
    <w:name w:val="Table Caption"/>
    <w:basedOn w:val="1"/>
    <w:next w:val="34"/>
    <w:qFormat/>
    <w:uiPriority w:val="0"/>
    <w:pPr>
      <w:spacing w:before="152" w:after="160"/>
      <w:jc w:val="left"/>
    </w:pPr>
    <w:rPr>
      <w:rFonts w:ascii="Arial" w:hAnsi="Arial" w:eastAsia="黑体"/>
      <w:sz w:val="20"/>
      <w:szCs w:val="20"/>
    </w:rPr>
  </w:style>
  <w:style w:type="paragraph" w:customStyle="1" w:styleId="1873">
    <w:name w:val="宏图高科"/>
    <w:basedOn w:val="1"/>
    <w:qFormat/>
    <w:uiPriority w:val="0"/>
    <w:pPr>
      <w:spacing w:line="360" w:lineRule="auto"/>
      <w:ind w:firstLine="480"/>
    </w:pPr>
    <w:rPr>
      <w:rFonts w:eastAsia="楷体_GB2312"/>
      <w:sz w:val="24"/>
      <w:szCs w:val="20"/>
    </w:rPr>
  </w:style>
  <w:style w:type="paragraph" w:customStyle="1" w:styleId="1874">
    <w:name w:val="Char Char Char1 Char"/>
    <w:basedOn w:val="1"/>
    <w:qFormat/>
    <w:uiPriority w:val="0"/>
    <w:pPr>
      <w:widowControl/>
      <w:jc w:val="left"/>
    </w:pPr>
    <w:rPr>
      <w:rFonts w:ascii="Calibri" w:hAnsi="Calibri"/>
      <w:kern w:val="0"/>
      <w:sz w:val="24"/>
    </w:rPr>
  </w:style>
  <w:style w:type="paragraph" w:customStyle="1" w:styleId="1875">
    <w:name w:val="正文(首行缩进)"/>
    <w:basedOn w:val="1"/>
    <w:unhideWhenUsed/>
    <w:qFormat/>
    <w:uiPriority w:val="0"/>
    <w:pPr>
      <w:widowControl/>
      <w:spacing w:line="420" w:lineRule="atLeast"/>
      <w:ind w:firstLine="200" w:firstLineChars="200"/>
      <w:jc w:val="left"/>
    </w:pPr>
    <w:rPr>
      <w:rFonts w:ascii="宋体" w:hAnsi="宋体" w:eastAsia="仿宋_GB2312" w:cs="宋体"/>
      <w:snapToGrid w:val="0"/>
      <w:kern w:val="0"/>
      <w:sz w:val="24"/>
    </w:rPr>
  </w:style>
  <w:style w:type="paragraph" w:customStyle="1" w:styleId="1876">
    <w:name w:val="QuickSpec - Heading 2"/>
    <w:basedOn w:val="1"/>
    <w:qFormat/>
    <w:uiPriority w:val="0"/>
    <w:pPr>
      <w:keepNext/>
      <w:keepLines/>
      <w:widowControl/>
      <w:spacing w:before="40" w:line="200" w:lineRule="exact"/>
      <w:jc w:val="left"/>
    </w:pPr>
    <w:rPr>
      <w:rFonts w:ascii="Arial Narrow" w:hAnsi="Arial Narrow"/>
      <w:b/>
      <w:bCs/>
      <w:color w:val="000000"/>
      <w:spacing w:val="14"/>
      <w:kern w:val="0"/>
      <w:sz w:val="18"/>
      <w:szCs w:val="18"/>
    </w:rPr>
  </w:style>
  <w:style w:type="paragraph" w:customStyle="1" w:styleId="1877">
    <w:name w:val="xl11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Book Antiqua" w:hAnsi="Book Antiqua" w:cs="宋体"/>
      <w:kern w:val="0"/>
      <w:sz w:val="24"/>
    </w:rPr>
  </w:style>
  <w:style w:type="paragraph" w:customStyle="1" w:styleId="1878">
    <w:name w:val="附录"/>
    <w:basedOn w:val="3"/>
    <w:qFormat/>
    <w:uiPriority w:val="0"/>
    <w:pPr>
      <w:topLinePunct/>
      <w:spacing w:line="960" w:lineRule="auto"/>
      <w:ind w:firstLine="420"/>
      <w:jc w:val="center"/>
      <w:textAlignment w:val="baseline"/>
    </w:pPr>
    <w:rPr>
      <w:rFonts w:ascii="Times New Roman" w:eastAsia="宋体"/>
      <w:bCs w:val="0"/>
      <w:sz w:val="32"/>
      <w:szCs w:val="28"/>
    </w:rPr>
  </w:style>
  <w:style w:type="paragraph" w:customStyle="1" w:styleId="1879">
    <w:name w:val="默认段落字体11112"/>
    <w:basedOn w:val="1"/>
    <w:qFormat/>
    <w:uiPriority w:val="0"/>
    <w:pPr>
      <w:widowControl/>
      <w:spacing w:line="360" w:lineRule="auto"/>
      <w:jc w:val="left"/>
    </w:pPr>
    <w:rPr>
      <w:rFonts w:ascii="Tahoma" w:hAnsi="Tahoma"/>
      <w:szCs w:val="21"/>
    </w:rPr>
  </w:style>
  <w:style w:type="paragraph" w:customStyle="1" w:styleId="1880">
    <w:name w:val="ml"/>
    <w:basedOn w:val="1"/>
    <w:qFormat/>
    <w:uiPriority w:val="0"/>
    <w:pPr>
      <w:spacing w:line="312" w:lineRule="exact"/>
      <w:jc w:val="left"/>
    </w:pPr>
    <w:rPr>
      <w:rFonts w:ascii="宋体" w:hAnsi="宋体"/>
      <w:b/>
      <w:sz w:val="32"/>
      <w:szCs w:val="20"/>
    </w:rPr>
  </w:style>
  <w:style w:type="paragraph" w:customStyle="1" w:styleId="1881">
    <w:name w:val="UseCase 1"/>
    <w:basedOn w:val="1"/>
    <w:qFormat/>
    <w:uiPriority w:val="0"/>
    <w:pPr>
      <w:widowControl/>
      <w:tabs>
        <w:tab w:val="left" w:pos="1514"/>
      </w:tabs>
      <w:spacing w:after="120"/>
      <w:ind w:left="1514" w:hanging="397"/>
      <w:jc w:val="left"/>
      <w:outlineLvl w:val="7"/>
    </w:pPr>
    <w:rPr>
      <w:rFonts w:ascii="宋体" w:hAnsi="宋体"/>
      <w:kern w:val="0"/>
      <w:szCs w:val="20"/>
    </w:rPr>
  </w:style>
  <w:style w:type="paragraph" w:customStyle="1" w:styleId="1882">
    <w:name w:val="Enumération"/>
    <w:basedOn w:val="1"/>
    <w:qFormat/>
    <w:uiPriority w:val="0"/>
    <w:pPr>
      <w:widowControl/>
      <w:spacing w:before="60" w:after="60"/>
      <w:ind w:left="1135" w:hanging="284"/>
      <w:jc w:val="left"/>
    </w:pPr>
    <w:rPr>
      <w:rFonts w:ascii="宋体" w:hAnsi="宋体"/>
      <w:kern w:val="0"/>
      <w:sz w:val="24"/>
      <w:szCs w:val="20"/>
    </w:rPr>
  </w:style>
  <w:style w:type="paragraph" w:customStyle="1" w:styleId="1883">
    <w:name w:val="Char Char Char Char Char Char Char Char Char Char Char Char Char Char Char Char Char1"/>
    <w:basedOn w:val="1"/>
    <w:qFormat/>
    <w:uiPriority w:val="0"/>
    <w:pPr>
      <w:snapToGrid w:val="0"/>
      <w:spacing w:line="360" w:lineRule="auto"/>
      <w:jc w:val="left"/>
    </w:pPr>
    <w:rPr>
      <w:rFonts w:ascii="Tahoma" w:hAnsi="Tahoma" w:eastAsia="仿宋_GB2312"/>
      <w:b/>
      <w:sz w:val="24"/>
      <w:szCs w:val="20"/>
    </w:rPr>
  </w:style>
  <w:style w:type="paragraph" w:customStyle="1" w:styleId="1884">
    <w:name w:val="样式 题注 +"/>
    <w:basedOn w:val="1"/>
    <w:qFormat/>
    <w:uiPriority w:val="0"/>
    <w:pPr>
      <w:spacing w:line="360" w:lineRule="auto"/>
      <w:ind w:firstLine="425"/>
      <w:jc w:val="center"/>
    </w:pPr>
    <w:rPr>
      <w:rFonts w:ascii="Arial" w:hAnsi="Arial" w:eastAsia="黑体" w:cs="Angsana New"/>
      <w:kern w:val="0"/>
      <w:sz w:val="20"/>
      <w:szCs w:val="20"/>
      <w:lang w:bidi="th-TH"/>
    </w:rPr>
  </w:style>
  <w:style w:type="paragraph" w:customStyle="1" w:styleId="1885">
    <w:name w:val="Char Char Char1 Char Char Char Char Char Char Char Char Char Char Char Char Char Char Char Char"/>
    <w:basedOn w:val="1"/>
    <w:qFormat/>
    <w:uiPriority w:val="0"/>
    <w:pPr>
      <w:jc w:val="left"/>
    </w:pPr>
    <w:rPr>
      <w:rFonts w:ascii="Tahoma" w:hAnsi="Tahoma"/>
      <w:sz w:val="24"/>
      <w:szCs w:val="20"/>
    </w:rPr>
  </w:style>
  <w:style w:type="paragraph" w:customStyle="1" w:styleId="1886">
    <w:name w:val="样式 文档正文 + (符号) 宋体"/>
    <w:basedOn w:val="1"/>
    <w:qFormat/>
    <w:uiPriority w:val="0"/>
    <w:pPr>
      <w:adjustRightInd w:val="0"/>
      <w:spacing w:line="460" w:lineRule="exact"/>
      <w:ind w:firstLine="567"/>
      <w:jc w:val="left"/>
      <w:textAlignment w:val="baseline"/>
    </w:pPr>
    <w:rPr>
      <w:rFonts w:ascii="Arial" w:hAnsi="Arial"/>
      <w:spacing w:val="6"/>
      <w:sz w:val="24"/>
    </w:rPr>
  </w:style>
  <w:style w:type="paragraph" w:customStyle="1" w:styleId="1887">
    <w:name w:val="样式 标题 8插图名 + 段前: 0.5 行"/>
    <w:basedOn w:val="10"/>
    <w:qFormat/>
    <w:uiPriority w:val="0"/>
    <w:pPr>
      <w:tabs>
        <w:tab w:val="left" w:pos="1627"/>
      </w:tabs>
      <w:adjustRightInd w:val="0"/>
      <w:spacing w:beforeLines="50" w:after="0" w:line="240" w:lineRule="auto"/>
      <w:jc w:val="center"/>
      <w:textAlignment w:val="baseline"/>
    </w:pPr>
    <w:rPr>
      <w:rFonts w:ascii="Arial" w:hAnsi="Arial" w:cs="宋体"/>
      <w:sz w:val="32"/>
      <w:szCs w:val="20"/>
      <w:lang w:val="en-GB"/>
    </w:rPr>
  </w:style>
  <w:style w:type="paragraph" w:customStyle="1" w:styleId="1888">
    <w:name w:val="投标标题1"/>
    <w:qFormat/>
    <w:uiPriority w:val="0"/>
    <w:pPr>
      <w:adjustRightInd w:val="0"/>
      <w:snapToGrid w:val="0"/>
      <w:spacing w:line="440" w:lineRule="exact"/>
      <w:jc w:val="both"/>
    </w:pPr>
    <w:rPr>
      <w:rFonts w:ascii="黑体" w:eastAsia="黑体" w:hAnsiTheme="minorHAnsi" w:cstheme="minorBidi"/>
      <w:b/>
      <w:kern w:val="2"/>
      <w:sz w:val="28"/>
      <w:szCs w:val="22"/>
      <w:lang w:val="en-US" w:eastAsia="zh-CN" w:bidi="ar-SA"/>
    </w:rPr>
  </w:style>
  <w:style w:type="paragraph" w:customStyle="1" w:styleId="1889">
    <w:name w:val="标准书脚_偶数页"/>
    <w:semiHidden/>
    <w:qFormat/>
    <w:uiPriority w:val="0"/>
    <w:pPr>
      <w:spacing w:before="120"/>
    </w:pPr>
    <w:rPr>
      <w:rFonts w:asciiTheme="minorHAnsi" w:hAnsiTheme="minorHAnsi" w:eastAsiaTheme="minorEastAsia" w:cstheme="minorBidi"/>
      <w:kern w:val="2"/>
      <w:sz w:val="18"/>
      <w:szCs w:val="22"/>
      <w:lang w:val="en-US" w:eastAsia="zh-CN" w:bidi="ar-SA"/>
    </w:rPr>
  </w:style>
  <w:style w:type="paragraph" w:customStyle="1" w:styleId="1890">
    <w:name w:val="Note"/>
    <w:basedOn w:val="1"/>
    <w:next w:val="1138"/>
    <w:qFormat/>
    <w:uiPriority w:val="0"/>
    <w:pPr>
      <w:widowControl/>
      <w:pBdr>
        <w:top w:val="single" w:color="auto" w:sz="6" w:space="3"/>
        <w:bottom w:val="single" w:color="auto" w:sz="6" w:space="3"/>
      </w:pBdr>
      <w:tabs>
        <w:tab w:val="left" w:pos="420"/>
      </w:tabs>
      <w:spacing w:before="120" w:after="120"/>
      <w:ind w:left="420" w:hanging="420"/>
      <w:jc w:val="left"/>
    </w:pPr>
    <w:rPr>
      <w:rFonts w:ascii="宋体" w:hAnsi="宋体"/>
      <w:kern w:val="0"/>
      <w:sz w:val="20"/>
      <w:szCs w:val="20"/>
    </w:rPr>
  </w:style>
  <w:style w:type="paragraph" w:customStyle="1" w:styleId="1891">
    <w:name w:val="标题3111"/>
    <w:basedOn w:val="5"/>
    <w:semiHidden/>
    <w:qFormat/>
    <w:uiPriority w:val="0"/>
    <w:pPr>
      <w:tabs>
        <w:tab w:val="left" w:pos="567"/>
      </w:tabs>
      <w:spacing w:before="0" w:after="0" w:line="240" w:lineRule="auto"/>
      <w:ind w:left="567" w:hanging="567" w:firstLineChars="200"/>
      <w:jc w:val="left"/>
      <w:outlineLvl w:val="9"/>
    </w:pPr>
    <w:rPr>
      <w:rFonts w:ascii="仿宋_GB2312" w:hAnsi="宋体" w:eastAsia="仿宋_GB2312"/>
      <w:b w:val="0"/>
      <w:kern w:val="28"/>
    </w:rPr>
  </w:style>
  <w:style w:type="paragraph" w:customStyle="1" w:styleId="1892">
    <w:name w:val="xl1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893">
    <w:name w:val="table heading"/>
    <w:basedOn w:val="1"/>
    <w:qFormat/>
    <w:uiPriority w:val="0"/>
    <w:pPr>
      <w:widowControl/>
      <w:autoSpaceDE w:val="0"/>
      <w:autoSpaceDN w:val="0"/>
      <w:adjustRightInd w:val="0"/>
      <w:jc w:val="center"/>
    </w:pPr>
    <w:rPr>
      <w:rFonts w:ascii="宋体" w:hAnsi="宋体"/>
      <w:b/>
      <w:kern w:val="0"/>
      <w:szCs w:val="20"/>
    </w:rPr>
  </w:style>
  <w:style w:type="paragraph" w:customStyle="1" w:styleId="1894">
    <w:name w:val="目录-部分标题"/>
    <w:basedOn w:val="59"/>
    <w:semiHidden/>
    <w:qFormat/>
    <w:uiPriority w:val="0"/>
    <w:pPr>
      <w:tabs>
        <w:tab w:val="left" w:pos="300"/>
        <w:tab w:val="left" w:pos="8497"/>
        <w:tab w:val="right" w:leader="dot" w:pos="8858"/>
        <w:tab w:val="right" w:leader="dot" w:pos="8970"/>
        <w:tab w:val="clear" w:pos="480"/>
        <w:tab w:val="clear" w:pos="8296"/>
      </w:tabs>
      <w:spacing w:after="20" w:line="300" w:lineRule="auto"/>
      <w:ind w:left="11" w:leftChars="11" w:right="-34" w:rightChars="-16" w:firstLine="480" w:firstLineChars="200"/>
    </w:pPr>
    <w:rPr>
      <w:rFonts w:ascii="Book Antiqua" w:hAnsi="Book Antiqua" w:eastAsia="宋体" w:cs="Calibri"/>
      <w:i/>
      <w:iCs/>
      <w:color w:val="000000"/>
      <w:kern w:val="2"/>
      <w:sz w:val="28"/>
      <w:szCs w:val="28"/>
      <w:lang w:val="zh-CN" w:eastAsia="zh-CN"/>
    </w:rPr>
  </w:style>
  <w:style w:type="paragraph" w:customStyle="1" w:styleId="1895">
    <w:name w:val="Char Char1 Char Char Char Char Char Char Char Char Char Char Char Char Char Char"/>
    <w:basedOn w:val="1"/>
    <w:qFormat/>
    <w:uiPriority w:val="0"/>
    <w:pPr>
      <w:keepNext/>
      <w:widowControl/>
      <w:autoSpaceDE w:val="0"/>
      <w:autoSpaceDN w:val="0"/>
      <w:adjustRightInd w:val="0"/>
      <w:snapToGrid w:val="0"/>
      <w:spacing w:after="80" w:line="300" w:lineRule="auto"/>
      <w:ind w:left="1134"/>
      <w:jc w:val="left"/>
    </w:pPr>
    <w:rPr>
      <w:rFonts w:ascii="宋体" w:hAnsi="Arial" w:cs="Arial"/>
      <w:snapToGrid w:val="0"/>
      <w:kern w:val="0"/>
      <w:sz w:val="20"/>
      <w:szCs w:val="20"/>
    </w:rPr>
  </w:style>
  <w:style w:type="paragraph" w:customStyle="1" w:styleId="1896">
    <w:name w:val="TOC Head"/>
    <w:basedOn w:val="1"/>
    <w:next w:val="1"/>
    <w:qFormat/>
    <w:uiPriority w:val="0"/>
    <w:pPr>
      <w:widowControl/>
      <w:tabs>
        <w:tab w:val="right" w:pos="9019"/>
      </w:tabs>
      <w:adjustRightInd w:val="0"/>
      <w:snapToGrid w:val="0"/>
      <w:spacing w:beforeLines="100" w:afterLines="100"/>
      <w:jc w:val="left"/>
    </w:pPr>
    <w:rPr>
      <w:rFonts w:ascii="Times New Roman Bold" w:hAnsi="Times New Roman Bold" w:eastAsia="PMingLiU"/>
      <w:b/>
      <w:caps/>
      <w:kern w:val="0"/>
      <w:sz w:val="24"/>
      <w:szCs w:val="20"/>
      <w:u w:val="single"/>
      <w:lang w:eastAsia="zh-TW"/>
    </w:rPr>
  </w:style>
  <w:style w:type="paragraph" w:customStyle="1" w:styleId="1897">
    <w:name w:val="默认段落字体 Para Char Char Char Char Char Char Char Char Char Char Char Char Char Char"/>
    <w:basedOn w:val="1"/>
    <w:qFormat/>
    <w:uiPriority w:val="0"/>
    <w:pPr>
      <w:shd w:val="clear" w:color="auto" w:fill="000080"/>
      <w:jc w:val="left"/>
    </w:pPr>
    <w:rPr>
      <w:rFonts w:ascii="Tahoma" w:hAnsi="Tahoma"/>
      <w:kern w:val="0"/>
      <w:sz w:val="24"/>
    </w:rPr>
  </w:style>
  <w:style w:type="paragraph" w:customStyle="1" w:styleId="1898">
    <w:name w:val="样式 小四 行距: 1.5 倍行距"/>
    <w:basedOn w:val="1"/>
    <w:qFormat/>
    <w:uiPriority w:val="0"/>
    <w:pPr>
      <w:spacing w:line="360" w:lineRule="auto"/>
      <w:jc w:val="left"/>
    </w:pPr>
    <w:rPr>
      <w:rFonts w:cs="宋体"/>
      <w:sz w:val="24"/>
      <w:szCs w:val="20"/>
    </w:rPr>
  </w:style>
  <w:style w:type="paragraph" w:customStyle="1" w:styleId="1899">
    <w:name w:val="CM139"/>
    <w:basedOn w:val="1"/>
    <w:qFormat/>
    <w:uiPriority w:val="0"/>
    <w:pPr>
      <w:autoSpaceDE w:val="0"/>
      <w:autoSpaceDN w:val="0"/>
      <w:adjustRightInd w:val="0"/>
      <w:spacing w:after="105"/>
      <w:jc w:val="left"/>
    </w:pPr>
    <w:rPr>
      <w:rFonts w:ascii="黑体" w:eastAsia="黑体"/>
      <w:kern w:val="0"/>
      <w:sz w:val="24"/>
    </w:rPr>
  </w:style>
  <w:style w:type="paragraph" w:customStyle="1" w:styleId="1900">
    <w:name w:val="xl12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901">
    <w:name w:val="Pa11"/>
    <w:basedOn w:val="1"/>
    <w:qFormat/>
    <w:uiPriority w:val="0"/>
    <w:pPr>
      <w:autoSpaceDE w:val="0"/>
      <w:autoSpaceDN w:val="0"/>
      <w:adjustRightInd w:val="0"/>
      <w:spacing w:line="181" w:lineRule="atLeast"/>
      <w:jc w:val="left"/>
    </w:pPr>
    <w:rPr>
      <w:rFonts w:ascii="HelveticaNeueLT Std Cn" w:eastAsia="HelveticaNeueLT Std Cn"/>
      <w:kern w:val="0"/>
      <w:sz w:val="24"/>
    </w:rPr>
  </w:style>
  <w:style w:type="paragraph" w:customStyle="1" w:styleId="1902">
    <w:name w:val="样式25"/>
    <w:basedOn w:val="1"/>
    <w:next w:val="21"/>
    <w:qFormat/>
    <w:uiPriority w:val="0"/>
    <w:pPr>
      <w:spacing w:line="360" w:lineRule="auto"/>
      <w:jc w:val="left"/>
    </w:pPr>
    <w:rPr>
      <w:rFonts w:ascii="宋体" w:hAnsi="宋体"/>
      <w:sz w:val="24"/>
    </w:rPr>
  </w:style>
  <w:style w:type="paragraph" w:customStyle="1" w:styleId="1903">
    <w:name w:val="默认段落字体 Para Char Char Char Char Char Char Char Char Char"/>
    <w:basedOn w:val="1"/>
    <w:qFormat/>
    <w:uiPriority w:val="0"/>
    <w:rPr>
      <w:rFonts w:ascii="Tahoma" w:hAnsi="Tahoma"/>
      <w:sz w:val="24"/>
      <w:szCs w:val="20"/>
    </w:rPr>
  </w:style>
  <w:style w:type="paragraph" w:customStyle="1" w:styleId="1904">
    <w:name w:val="段落1"/>
    <w:basedOn w:val="1"/>
    <w:qFormat/>
    <w:uiPriority w:val="0"/>
    <w:pPr>
      <w:snapToGrid w:val="0"/>
      <w:spacing w:beforeLines="10" w:afterLines="10" w:line="360" w:lineRule="auto"/>
      <w:ind w:firstLine="420" w:firstLineChars="150"/>
    </w:pPr>
    <w:rPr>
      <w:rFonts w:ascii="宋体" w:hAnsi="宋体"/>
      <w:color w:val="000000"/>
      <w:kern w:val="28"/>
      <w:sz w:val="28"/>
      <w:szCs w:val="28"/>
    </w:rPr>
  </w:style>
  <w:style w:type="paragraph" w:customStyle="1" w:styleId="1905">
    <w:name w:val="列表-1"/>
    <w:basedOn w:val="1"/>
    <w:qFormat/>
    <w:uiPriority w:val="0"/>
    <w:pPr>
      <w:widowControl/>
      <w:tabs>
        <w:tab w:val="left" w:pos="1250"/>
      </w:tabs>
      <w:spacing w:line="288" w:lineRule="auto"/>
      <w:ind w:left="1250" w:hanging="420"/>
      <w:jc w:val="left"/>
    </w:pPr>
    <w:rPr>
      <w:rFonts w:ascii="Futura Bk" w:hAnsi="Futura Bk"/>
      <w:kern w:val="0"/>
      <w:sz w:val="24"/>
      <w:szCs w:val="20"/>
      <w:lang w:val="en-GB" w:eastAsia="en-US"/>
    </w:rPr>
  </w:style>
  <w:style w:type="paragraph" w:customStyle="1" w:styleId="1906">
    <w:name w:val="表标题(小)"/>
    <w:basedOn w:val="1"/>
    <w:next w:val="1"/>
    <w:unhideWhenUsed/>
    <w:qFormat/>
    <w:uiPriority w:val="0"/>
    <w:pPr>
      <w:keepNext/>
      <w:widowControl/>
      <w:spacing w:line="360" w:lineRule="auto"/>
      <w:jc w:val="center"/>
      <w:outlineLvl w:val="8"/>
    </w:pPr>
    <w:rPr>
      <w:rFonts w:ascii="宋体" w:hAnsi="宋体" w:cs="宋体"/>
      <w:sz w:val="18"/>
      <w:szCs w:val="18"/>
    </w:rPr>
  </w:style>
  <w:style w:type="paragraph" w:customStyle="1" w:styleId="1907">
    <w:name w:val="LISTA:puntata"/>
    <w:qFormat/>
    <w:uiPriority w:val="0"/>
    <w:pPr>
      <w:tabs>
        <w:tab w:val="left" w:pos="425"/>
        <w:tab w:val="left" w:pos="720"/>
        <w:tab w:val="left" w:pos="1620"/>
      </w:tabs>
      <w:spacing w:before="68" w:after="68" w:line="240" w:lineRule="atLeast"/>
      <w:ind w:left="420" w:hanging="420"/>
      <w:jc w:val="both"/>
    </w:pPr>
    <w:rPr>
      <w:rFonts w:ascii="Times" w:hAnsi="Times" w:eastAsiaTheme="minorEastAsia" w:cstheme="minorBidi"/>
      <w:kern w:val="2"/>
      <w:sz w:val="24"/>
      <w:szCs w:val="22"/>
      <w:lang w:val="en-US" w:eastAsia="zh-CN" w:bidi="ar-SA"/>
    </w:rPr>
  </w:style>
  <w:style w:type="paragraph" w:customStyle="1" w:styleId="1908">
    <w:name w:val="样式 正文缩进 + 首行缩进:  2 字符 段前: 0.5 行 段后: 7.8 磅"/>
    <w:basedOn w:val="21"/>
    <w:qFormat/>
    <w:locked/>
    <w:uiPriority w:val="0"/>
    <w:pPr>
      <w:widowControl w:val="0"/>
      <w:spacing w:beforeLines="50" w:after="156" w:line="300" w:lineRule="auto"/>
      <w:ind w:firstLine="200" w:firstLineChars="200"/>
    </w:pPr>
    <w:rPr>
      <w:rFonts w:eastAsia="宋体" w:cs="宋体"/>
      <w:kern w:val="2"/>
    </w:rPr>
  </w:style>
  <w:style w:type="paragraph" w:customStyle="1" w:styleId="1909">
    <w:name w:val="文本框1"/>
    <w:qFormat/>
    <w:uiPriority w:val="0"/>
    <w:pPr>
      <w:jc w:val="center"/>
    </w:pPr>
    <w:rPr>
      <w:rFonts w:ascii="宋体" w:hAnsiTheme="minorHAnsi" w:eastAsiaTheme="minorEastAsia" w:cstheme="minorBidi"/>
      <w:spacing w:val="6"/>
      <w:w w:val="95"/>
      <w:kern w:val="2"/>
      <w:sz w:val="24"/>
      <w:szCs w:val="22"/>
      <w:lang w:val="en-US" w:eastAsia="zh-CN" w:bidi="ar-SA"/>
    </w:rPr>
  </w:style>
  <w:style w:type="paragraph" w:customStyle="1" w:styleId="1910">
    <w:name w:val="样式3-21"/>
    <w:basedOn w:val="1"/>
    <w:semiHidden/>
    <w:qFormat/>
    <w:uiPriority w:val="0"/>
    <w:pPr>
      <w:keepNext/>
      <w:keepLines/>
      <w:widowControl/>
      <w:suppressLineNumbers/>
      <w:tabs>
        <w:tab w:val="left" w:pos="-546"/>
        <w:tab w:val="left" w:pos="567"/>
        <w:tab w:val="left" w:pos="900"/>
        <w:tab w:val="left" w:pos="1160"/>
        <w:tab w:val="left" w:pos="1620"/>
        <w:tab w:val="left" w:pos="1758"/>
      </w:tabs>
      <w:suppressAutoHyphens/>
      <w:snapToGrid w:val="0"/>
      <w:spacing w:line="360" w:lineRule="auto"/>
      <w:ind w:left="-546" w:hanging="567"/>
      <w:jc w:val="left"/>
    </w:pPr>
    <w:rPr>
      <w:rFonts w:ascii="宋体" w:hAnsi="宋体"/>
      <w:b/>
      <w:bCs/>
      <w:snapToGrid w:val="0"/>
      <w:color w:val="FF0000"/>
      <w:spacing w:val="6"/>
      <w:kern w:val="28"/>
      <w:sz w:val="28"/>
      <w:szCs w:val="20"/>
    </w:rPr>
  </w:style>
  <w:style w:type="paragraph" w:customStyle="1" w:styleId="1911">
    <w:name w:val="KX标题2"/>
    <w:basedOn w:val="4"/>
    <w:next w:val="1"/>
    <w:qFormat/>
    <w:uiPriority w:val="0"/>
    <w:pPr>
      <w:keepNext w:val="0"/>
      <w:keepLines w:val="0"/>
      <w:tabs>
        <w:tab w:val="left" w:pos="720"/>
      </w:tabs>
      <w:spacing w:before="0" w:after="0" w:line="440" w:lineRule="exact"/>
      <w:ind w:left="720"/>
      <w:jc w:val="left"/>
    </w:pPr>
    <w:rPr>
      <w:rFonts w:ascii="黑体" w:hAnsi="Times New Roman"/>
      <w:bCs w:val="0"/>
      <w:kern w:val="0"/>
      <w:sz w:val="28"/>
      <w:szCs w:val="20"/>
    </w:rPr>
  </w:style>
  <w:style w:type="paragraph" w:customStyle="1" w:styleId="1912">
    <w:name w:val="01.正文（首行缩进）"/>
    <w:basedOn w:val="1"/>
    <w:qFormat/>
    <w:uiPriority w:val="0"/>
    <w:pPr>
      <w:autoSpaceDE w:val="0"/>
      <w:autoSpaceDN w:val="0"/>
      <w:adjustRightInd w:val="0"/>
      <w:spacing w:beforeLines="50" w:afterLines="50" w:line="360" w:lineRule="auto"/>
      <w:ind w:firstLine="200" w:firstLineChars="200"/>
      <w:jc w:val="left"/>
    </w:pPr>
    <w:rPr>
      <w:rFonts w:ascii="宋体" w:hAnsi="宋体"/>
      <w:kern w:val="0"/>
      <w:szCs w:val="21"/>
    </w:rPr>
  </w:style>
  <w:style w:type="paragraph" w:customStyle="1" w:styleId="1913">
    <w:name w:val="四号线第六级"/>
    <w:basedOn w:val="1"/>
    <w:unhideWhenUsed/>
    <w:qFormat/>
    <w:uiPriority w:val="0"/>
    <w:pPr>
      <w:widowControl/>
      <w:ind w:left="2520" w:hanging="420"/>
      <w:jc w:val="left"/>
    </w:pPr>
    <w:rPr>
      <w:rFonts w:ascii="宋体" w:hAnsi="宋体" w:cs="宋体"/>
    </w:rPr>
  </w:style>
  <w:style w:type="paragraph" w:customStyle="1" w:styleId="1914">
    <w:name w:val="instep"/>
    <w:basedOn w:val="1"/>
    <w:qFormat/>
    <w:uiPriority w:val="0"/>
    <w:pPr>
      <w:widowControl/>
      <w:spacing w:before="80" w:after="80" w:line="300" w:lineRule="auto"/>
      <w:ind w:left="1134" w:hanging="907"/>
      <w:jc w:val="left"/>
    </w:pPr>
    <w:rPr>
      <w:rFonts w:ascii="Arial" w:hAnsi="Arial" w:cs="Arial"/>
      <w:kern w:val="0"/>
      <w:szCs w:val="21"/>
    </w:rPr>
  </w:style>
  <w:style w:type="paragraph" w:customStyle="1" w:styleId="1915">
    <w:name w:val="普通(Web)"/>
    <w:basedOn w:val="1"/>
    <w:qFormat/>
    <w:uiPriority w:val="0"/>
    <w:pPr>
      <w:widowControl/>
      <w:spacing w:before="100" w:beforeAutospacing="1" w:after="100" w:afterAutospacing="1"/>
      <w:jc w:val="left"/>
    </w:pPr>
    <w:rPr>
      <w:rFonts w:ascii="宋体" w:hAnsi="宋体"/>
      <w:kern w:val="0"/>
      <w:sz w:val="24"/>
    </w:rPr>
  </w:style>
  <w:style w:type="paragraph" w:customStyle="1" w:styleId="1916">
    <w:name w:val="目次、索引正文"/>
    <w:semiHidden/>
    <w:qFormat/>
    <w:uiPriority w:val="0"/>
    <w:pPr>
      <w:spacing w:line="320" w:lineRule="exact"/>
      <w:jc w:val="both"/>
    </w:pPr>
    <w:rPr>
      <w:rFonts w:ascii="宋体" w:hAnsiTheme="minorHAnsi" w:eastAsiaTheme="minorEastAsia" w:cstheme="minorBidi"/>
      <w:kern w:val="2"/>
      <w:sz w:val="21"/>
      <w:szCs w:val="22"/>
      <w:lang w:val="en-US" w:eastAsia="zh-CN" w:bidi="ar-SA"/>
    </w:rPr>
  </w:style>
  <w:style w:type="paragraph" w:customStyle="1" w:styleId="1917">
    <w:name w:val="Item list text"/>
    <w:qFormat/>
    <w:uiPriority w:val="0"/>
    <w:pPr>
      <w:spacing w:before="60" w:after="60" w:line="400" w:lineRule="exact"/>
      <w:ind w:left="318"/>
    </w:pPr>
    <w:rPr>
      <w:rFonts w:ascii="Arial" w:hAnsi="Arial" w:cs="宋体" w:eastAsiaTheme="minorEastAsia"/>
      <w:kern w:val="21"/>
      <w:sz w:val="21"/>
      <w:szCs w:val="22"/>
      <w:lang w:val="en-US" w:eastAsia="zh-CN" w:bidi="ar-SA"/>
    </w:rPr>
  </w:style>
  <w:style w:type="paragraph" w:customStyle="1" w:styleId="1918">
    <w:name w:val="Sub title 1"/>
    <w:basedOn w:val="1"/>
    <w:qFormat/>
    <w:uiPriority w:val="0"/>
    <w:pPr>
      <w:widowControl/>
      <w:tabs>
        <w:tab w:val="left" w:pos="1304"/>
      </w:tabs>
      <w:autoSpaceDE w:val="0"/>
      <w:autoSpaceDN w:val="0"/>
      <w:adjustRightInd w:val="0"/>
      <w:spacing w:before="170" w:line="300" w:lineRule="atLeast"/>
      <w:ind w:left="1304" w:hanging="170"/>
      <w:jc w:val="left"/>
    </w:pPr>
    <w:rPr>
      <w:rFonts w:ascii="宋体" w:hAnsi="宋体" w:cs="宋体"/>
      <w:kern w:val="0"/>
      <w:sz w:val="24"/>
    </w:rPr>
  </w:style>
  <w:style w:type="paragraph" w:customStyle="1" w:styleId="1919">
    <w:name w:val="样式 Times New Roman 左  4.27 字符"/>
    <w:basedOn w:val="1"/>
    <w:unhideWhenUsed/>
    <w:qFormat/>
    <w:uiPriority w:val="0"/>
    <w:pPr>
      <w:tabs>
        <w:tab w:val="left" w:pos="420"/>
        <w:tab w:val="left" w:pos="846"/>
      </w:tabs>
      <w:spacing w:line="360" w:lineRule="auto"/>
      <w:ind w:left="1497" w:hanging="420"/>
      <w:jc w:val="left"/>
    </w:pPr>
    <w:rPr>
      <w:rFonts w:ascii="宋体" w:hAnsi="宋体" w:cs="宋体"/>
      <w:color w:val="000000"/>
      <w:szCs w:val="20"/>
    </w:rPr>
  </w:style>
  <w:style w:type="paragraph" w:customStyle="1" w:styleId="1920">
    <w:name w:val="投标文件标题2"/>
    <w:basedOn w:val="4"/>
    <w:semiHidden/>
    <w:qFormat/>
    <w:uiPriority w:val="0"/>
    <w:pPr>
      <w:widowControl/>
      <w:tabs>
        <w:tab w:val="left" w:pos="0"/>
      </w:tabs>
      <w:adjustRightInd w:val="0"/>
      <w:snapToGrid w:val="0"/>
      <w:spacing w:before="0" w:after="0" w:line="360" w:lineRule="auto"/>
      <w:jc w:val="left"/>
      <w:outlineLvl w:val="3"/>
    </w:pPr>
    <w:rPr>
      <w:rFonts w:ascii="宋体" w:hAnsi="宋体" w:eastAsia="宋体" w:cs="宋体"/>
      <w:b w:val="0"/>
      <w:sz w:val="24"/>
      <w:szCs w:val="24"/>
    </w:rPr>
  </w:style>
  <w:style w:type="paragraph" w:customStyle="1" w:styleId="1921">
    <w:name w:val="Niv5 Puce1"/>
    <w:basedOn w:val="1369"/>
    <w:qFormat/>
    <w:uiPriority w:val="0"/>
    <w:pPr>
      <w:ind w:left="1418"/>
    </w:pPr>
  </w:style>
  <w:style w:type="paragraph" w:customStyle="1" w:styleId="1922">
    <w:name w:val="ST20_1"/>
    <w:basedOn w:val="1"/>
    <w:qFormat/>
    <w:uiPriority w:val="0"/>
    <w:pPr>
      <w:autoSpaceDE w:val="0"/>
      <w:autoSpaceDN w:val="0"/>
      <w:adjustRightInd w:val="0"/>
      <w:ind w:left="420" w:hanging="420"/>
      <w:jc w:val="left"/>
      <w:textAlignment w:val="baseline"/>
    </w:pPr>
    <w:rPr>
      <w:rFonts w:ascii="宋体" w:hAnsi="Tms Rmn"/>
      <w:kern w:val="0"/>
      <w:szCs w:val="20"/>
    </w:rPr>
  </w:style>
  <w:style w:type="paragraph" w:customStyle="1" w:styleId="1923">
    <w:name w:val="正文1级编号"/>
    <w:basedOn w:val="34"/>
    <w:qFormat/>
    <w:uiPriority w:val="0"/>
    <w:pPr>
      <w:keepNext/>
      <w:widowControl/>
      <w:suppressLineNumbers/>
      <w:tabs>
        <w:tab w:val="left" w:pos="2251"/>
      </w:tabs>
      <w:suppressAutoHyphens/>
      <w:adjustRightInd w:val="0"/>
      <w:snapToGrid w:val="0"/>
      <w:spacing w:before="120" w:line="360" w:lineRule="exact"/>
      <w:ind w:left="2251" w:hanging="360"/>
      <w:jc w:val="left"/>
    </w:pPr>
    <w:rPr>
      <w:rFonts w:ascii="Times New Roman" w:eastAsia="宋体"/>
      <w:bCs w:val="0"/>
      <w:kern w:val="0"/>
      <w:sz w:val="24"/>
      <w:szCs w:val="20"/>
    </w:rPr>
  </w:style>
  <w:style w:type="paragraph" w:customStyle="1" w:styleId="1924">
    <w:name w:val="Table heading"/>
    <w:basedOn w:val="86"/>
    <w:qFormat/>
    <w:uiPriority w:val="0"/>
    <w:pPr>
      <w:widowControl/>
      <w:snapToGrid w:val="0"/>
      <w:spacing w:before="80" w:line="300" w:lineRule="auto"/>
      <w:ind w:left="1134" w:firstLine="0" w:firstLineChars="0"/>
      <w:jc w:val="center"/>
    </w:pPr>
    <w:rPr>
      <w:rFonts w:ascii="Times New Roman" w:hAnsi="Times New Roman" w:eastAsia="黑体" w:cs="Arial"/>
      <w:bCs w:val="0"/>
      <w:kern w:val="0"/>
      <w:sz w:val="18"/>
      <w:szCs w:val="21"/>
    </w:rPr>
  </w:style>
  <w:style w:type="paragraph" w:customStyle="1" w:styleId="1925">
    <w:name w:val="Char4 Char Char Char1 Char Char Char"/>
    <w:basedOn w:val="1"/>
    <w:qFormat/>
    <w:uiPriority w:val="0"/>
    <w:pPr>
      <w:jc w:val="left"/>
    </w:pPr>
    <w:rPr>
      <w:rFonts w:ascii="Tahoma" w:hAnsi="Tahoma"/>
      <w:sz w:val="24"/>
      <w:szCs w:val="20"/>
    </w:rPr>
  </w:style>
  <w:style w:type="paragraph" w:customStyle="1" w:styleId="1926">
    <w:name w:val="Char Char Char Char Char Char Char Char Char Char12"/>
    <w:basedOn w:val="1"/>
    <w:unhideWhenUsed/>
    <w:qFormat/>
    <w:uiPriority w:val="0"/>
    <w:pPr>
      <w:tabs>
        <w:tab w:val="left" w:pos="425"/>
      </w:tabs>
      <w:ind w:left="425" w:hanging="425"/>
      <w:jc w:val="left"/>
    </w:pPr>
    <w:rPr>
      <w:rFonts w:ascii="Arial" w:hAnsi="Arial" w:eastAsia="黑体" w:cs="宋体"/>
      <w:b/>
      <w:bCs/>
      <w:sz w:val="32"/>
      <w:szCs w:val="32"/>
    </w:rPr>
  </w:style>
  <w:style w:type="paragraph" w:customStyle="1" w:styleId="1927">
    <w:name w:val="xl162"/>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w:hAnsi="Arial" w:cs="Arial"/>
      <w:color w:val="000000"/>
      <w:kern w:val="0"/>
      <w:sz w:val="20"/>
      <w:szCs w:val="20"/>
    </w:rPr>
  </w:style>
  <w:style w:type="paragraph" w:customStyle="1" w:styleId="1928">
    <w:name w:val="Report Level 1"/>
    <w:basedOn w:val="1"/>
    <w:next w:val="1707"/>
    <w:qFormat/>
    <w:uiPriority w:val="0"/>
    <w:pPr>
      <w:keepNext/>
      <w:widowControl/>
      <w:tabs>
        <w:tab w:val="left" w:pos="1080"/>
      </w:tabs>
      <w:spacing w:before="240" w:after="120"/>
      <w:ind w:left="1080" w:hanging="1080"/>
      <w:jc w:val="left"/>
      <w:outlineLvl w:val="0"/>
    </w:pPr>
    <w:rPr>
      <w:rFonts w:ascii="Arial" w:hAnsi="Arial"/>
      <w:b/>
      <w:caps/>
      <w:kern w:val="0"/>
      <w:sz w:val="24"/>
      <w:szCs w:val="20"/>
      <w:lang w:eastAsia="en-US"/>
    </w:rPr>
  </w:style>
  <w:style w:type="paragraph" w:customStyle="1" w:styleId="1929">
    <w:name w:val="Contents"/>
    <w:basedOn w:val="1930"/>
    <w:qFormat/>
    <w:uiPriority w:val="0"/>
    <w:pPr>
      <w:tabs>
        <w:tab w:val="left" w:pos="1330"/>
      </w:tabs>
    </w:pPr>
  </w:style>
  <w:style w:type="paragraph" w:customStyle="1" w:styleId="1930">
    <w:name w:val="Heading1 No Number"/>
    <w:basedOn w:val="3"/>
    <w:next w:val="1"/>
    <w:qFormat/>
    <w:uiPriority w:val="0"/>
    <w:pPr>
      <w:pageBreakBefore/>
      <w:widowControl/>
      <w:pBdr>
        <w:bottom w:val="single" w:color="auto" w:sz="12" w:space="1"/>
      </w:pBdr>
      <w:tabs>
        <w:tab w:val="left" w:pos="1330"/>
      </w:tabs>
      <w:topLinePunct/>
      <w:spacing w:before="1600" w:after="800" w:line="240" w:lineRule="atLeast"/>
      <w:jc w:val="right"/>
      <w:outlineLvl w:val="9"/>
    </w:pPr>
    <w:rPr>
      <w:rFonts w:ascii="Book Antiqua" w:hAnsi="Book Antiqua" w:eastAsia="宋体" w:cs="Book Antiqua"/>
      <w:b w:val="0"/>
    </w:rPr>
  </w:style>
  <w:style w:type="paragraph" w:customStyle="1" w:styleId="1931">
    <w:name w:val="Report Level 4"/>
    <w:basedOn w:val="1"/>
    <w:next w:val="1707"/>
    <w:qFormat/>
    <w:uiPriority w:val="0"/>
    <w:pPr>
      <w:keepNext/>
      <w:widowControl/>
      <w:tabs>
        <w:tab w:val="left" w:pos="360"/>
        <w:tab w:val="left" w:pos="1080"/>
      </w:tabs>
      <w:spacing w:before="120" w:after="120"/>
      <w:ind w:left="360" w:hanging="360"/>
      <w:jc w:val="left"/>
      <w:outlineLvl w:val="3"/>
    </w:pPr>
    <w:rPr>
      <w:b/>
      <w:kern w:val="0"/>
      <w:sz w:val="20"/>
      <w:szCs w:val="20"/>
      <w:lang w:eastAsia="en-US"/>
    </w:rPr>
  </w:style>
  <w:style w:type="paragraph" w:customStyle="1" w:styleId="1932">
    <w:name w:val="样式 样式3 + (西文) 宋体 小四 段前: 0 磅 段后: 0 磅 顶端: (点式 灰色-25%  0.5 磅 ..."/>
    <w:basedOn w:val="582"/>
    <w:qFormat/>
    <w:uiPriority w:val="0"/>
    <w:pPr>
      <w:shd w:val="clear" w:color="auto" w:fill="FFFFFF"/>
      <w:snapToGrid w:val="0"/>
      <w:spacing w:line="360" w:lineRule="auto"/>
      <w:ind w:firstLine="480" w:firstLineChars="200"/>
      <w:outlineLvl w:val="9"/>
    </w:pPr>
    <w:rPr>
      <w:rFonts w:hAnsi="Times New Roman" w:eastAsia="楷体_GB2312" w:cs="宋体"/>
      <w:kern w:val="0"/>
      <w:sz w:val="24"/>
    </w:rPr>
  </w:style>
  <w:style w:type="paragraph" w:customStyle="1" w:styleId="1933">
    <w:name w:val="Ëõ½ø1.9"/>
    <w:basedOn w:val="1"/>
    <w:qFormat/>
    <w:uiPriority w:val="0"/>
    <w:pPr>
      <w:widowControl/>
      <w:overflowPunct w:val="0"/>
      <w:autoSpaceDE w:val="0"/>
      <w:autoSpaceDN w:val="0"/>
      <w:adjustRightInd w:val="0"/>
      <w:spacing w:line="264" w:lineRule="exact"/>
      <w:ind w:firstLine="493"/>
      <w:textAlignment w:val="baseline"/>
    </w:pPr>
    <w:rPr>
      <w:rFonts w:ascii="宋体"/>
      <w:kern w:val="0"/>
      <w:sz w:val="18"/>
      <w:szCs w:val="20"/>
    </w:rPr>
  </w:style>
  <w:style w:type="paragraph" w:customStyle="1" w:styleId="1934">
    <w:name w:val="Figure Description--F7"/>
    <w:next w:val="1"/>
    <w:qFormat/>
    <w:uiPriority w:val="0"/>
    <w:pPr>
      <w:snapToGrid w:val="0"/>
      <w:spacing w:before="80" w:after="320" w:line="276" w:lineRule="auto"/>
      <w:jc w:val="center"/>
    </w:pPr>
    <w:rPr>
      <w:rFonts w:ascii="Arial" w:hAnsi="Arial" w:eastAsia="黑体" w:cstheme="minorBidi"/>
      <w:kern w:val="2"/>
      <w:sz w:val="18"/>
      <w:szCs w:val="22"/>
      <w:lang w:val="en-US" w:eastAsia="zh-CN" w:bidi="ar-SA"/>
    </w:rPr>
  </w:style>
  <w:style w:type="paragraph" w:customStyle="1" w:styleId="1935">
    <w:name w:val="CM66"/>
    <w:basedOn w:val="1"/>
    <w:qFormat/>
    <w:uiPriority w:val="0"/>
    <w:pPr>
      <w:autoSpaceDE w:val="0"/>
      <w:autoSpaceDN w:val="0"/>
      <w:adjustRightInd w:val="0"/>
      <w:jc w:val="left"/>
    </w:pPr>
    <w:rPr>
      <w:rFonts w:ascii="黑体" w:eastAsia="黑体"/>
      <w:kern w:val="0"/>
      <w:sz w:val="24"/>
    </w:rPr>
  </w:style>
  <w:style w:type="paragraph" w:customStyle="1" w:styleId="1936">
    <w:name w:val="dash bullet"/>
    <w:qFormat/>
    <w:uiPriority w:val="0"/>
    <w:pPr>
      <w:tabs>
        <w:tab w:val="left" w:pos="187"/>
        <w:tab w:val="left" w:pos="360"/>
      </w:tabs>
      <w:spacing w:after="20"/>
      <w:ind w:left="374" w:hanging="187"/>
    </w:pPr>
    <w:rPr>
      <w:rFonts w:ascii="Futura Bk" w:hAnsi="Futura Bk" w:eastAsiaTheme="minorEastAsia" w:cstheme="minorBidi"/>
      <w:kern w:val="2"/>
      <w:sz w:val="18"/>
      <w:szCs w:val="22"/>
      <w:lang w:val="en-US" w:eastAsia="en-US" w:bidi="ar-SA"/>
    </w:rPr>
  </w:style>
  <w:style w:type="paragraph" w:customStyle="1" w:styleId="1937">
    <w:name w:val="正文+"/>
    <w:basedOn w:val="1"/>
    <w:qFormat/>
    <w:uiPriority w:val="0"/>
    <w:pPr>
      <w:spacing w:line="300" w:lineRule="auto"/>
      <w:jc w:val="left"/>
    </w:pPr>
    <w:rPr>
      <w:rFonts w:ascii="宋体" w:hAnsi="宋体"/>
      <w:sz w:val="24"/>
    </w:rPr>
  </w:style>
  <w:style w:type="paragraph" w:customStyle="1" w:styleId="1938">
    <w:name w:val="图形 居中"/>
    <w:next w:val="1"/>
    <w:qFormat/>
    <w:uiPriority w:val="0"/>
    <w:pPr>
      <w:spacing w:beforeLines="100"/>
      <w:jc w:val="center"/>
    </w:pPr>
    <w:rPr>
      <w:rFonts w:eastAsia="黑体" w:cs="Arial" w:asciiTheme="minorHAnsi" w:hAnsiTheme="minorHAnsi"/>
      <w:kern w:val="2"/>
      <w:sz w:val="24"/>
      <w:szCs w:val="22"/>
      <w:lang w:val="en-US" w:eastAsia="zh-CN" w:bidi="ar-SA"/>
    </w:rPr>
  </w:style>
  <w:style w:type="paragraph" w:customStyle="1" w:styleId="1939">
    <w:name w:val="usezw"/>
    <w:basedOn w:val="1"/>
    <w:qFormat/>
    <w:uiPriority w:val="99"/>
    <w:pPr>
      <w:spacing w:line="360" w:lineRule="auto"/>
      <w:ind w:firstLine="480" w:firstLineChars="200"/>
    </w:pPr>
    <w:rPr>
      <w:rFonts w:ascii="宋体" w:hAnsi="宋体"/>
      <w:sz w:val="24"/>
      <w:szCs w:val="20"/>
    </w:rPr>
  </w:style>
  <w:style w:type="paragraph" w:customStyle="1" w:styleId="1940">
    <w:name w:val="规范正文"/>
    <w:basedOn w:val="1"/>
    <w:qFormat/>
    <w:uiPriority w:val="0"/>
    <w:pPr>
      <w:widowControl/>
      <w:adjustRightInd w:val="0"/>
      <w:ind w:left="482"/>
      <w:jc w:val="left"/>
      <w:textAlignment w:val="baseline"/>
    </w:pPr>
    <w:rPr>
      <w:rFonts w:ascii="宋体" w:hAnsi="宋体" w:cs="宋体"/>
      <w:kern w:val="0"/>
      <w:sz w:val="24"/>
    </w:rPr>
  </w:style>
  <w:style w:type="paragraph" w:customStyle="1" w:styleId="1941">
    <w:name w:val="a0"/>
    <w:basedOn w:val="1"/>
    <w:qFormat/>
    <w:uiPriority w:val="0"/>
    <w:pPr>
      <w:widowControl/>
      <w:spacing w:before="100" w:beforeAutospacing="1" w:after="100" w:afterAutospacing="1"/>
      <w:jc w:val="left"/>
    </w:pPr>
    <w:rPr>
      <w:rFonts w:ascii="宋体" w:hAnsi="宋体" w:cs="宋体"/>
      <w:kern w:val="0"/>
      <w:sz w:val="24"/>
    </w:rPr>
  </w:style>
  <w:style w:type="paragraph" w:customStyle="1" w:styleId="1942">
    <w:name w:val="1.1.1.1"/>
    <w:basedOn w:val="1"/>
    <w:qFormat/>
    <w:uiPriority w:val="0"/>
    <w:pPr>
      <w:tabs>
        <w:tab w:val="left" w:pos="900"/>
        <w:tab w:val="left" w:pos="1134"/>
      </w:tabs>
      <w:adjustRightInd w:val="0"/>
      <w:snapToGrid w:val="0"/>
      <w:spacing w:beforeLines="50" w:afterLines="50" w:line="400" w:lineRule="atLeast"/>
      <w:ind w:left="869" w:leftChars="50" w:right="200" w:rightChars="200"/>
      <w:jc w:val="left"/>
      <w:textAlignment w:val="baseline"/>
    </w:pPr>
    <w:rPr>
      <w:rFonts w:ascii="Arial" w:hAnsi="Arial"/>
      <w:kern w:val="0"/>
      <w:sz w:val="24"/>
      <w:szCs w:val="20"/>
    </w:rPr>
  </w:style>
  <w:style w:type="paragraph" w:customStyle="1" w:styleId="1943">
    <w:name w:val="xl150"/>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944">
    <w:name w:val="Õý±í¸ñÄÚÈÝ"/>
    <w:basedOn w:val="1"/>
    <w:semiHidden/>
    <w:qFormat/>
    <w:uiPriority w:val="0"/>
    <w:pPr>
      <w:tabs>
        <w:tab w:val="left" w:pos="480"/>
      </w:tabs>
      <w:jc w:val="center"/>
    </w:pPr>
    <w:rPr>
      <w:rFonts w:ascii="宋体" w:hAnsi="宋体"/>
      <w:kern w:val="0"/>
      <w:sz w:val="18"/>
      <w:szCs w:val="20"/>
    </w:rPr>
  </w:style>
  <w:style w:type="paragraph" w:customStyle="1" w:styleId="1945">
    <w:name w:val="样式 标题 2h2sub-sect正文二级标题heading 2 + Indent: Left 0.25 inhead..."/>
    <w:basedOn w:val="4"/>
    <w:unhideWhenUsed/>
    <w:qFormat/>
    <w:uiPriority w:val="0"/>
    <w:pPr>
      <w:widowControl/>
      <w:tabs>
        <w:tab w:val="left" w:pos="567"/>
      </w:tabs>
      <w:spacing w:beforeLines="150" w:after="0" w:line="360" w:lineRule="auto"/>
      <w:ind w:left="567" w:hanging="567"/>
      <w:jc w:val="left"/>
    </w:pPr>
    <w:rPr>
      <w:rFonts w:ascii="宋体" w:hAnsi="宋体" w:eastAsia="宋体" w:cs="宋体"/>
      <w:b w:val="0"/>
      <w:szCs w:val="20"/>
    </w:rPr>
  </w:style>
  <w:style w:type="paragraph" w:customStyle="1" w:styleId="1946">
    <w:name w:val="Char Char1 Char Char Char Char Char Char Char Char Char Char Char Char Char Char1"/>
    <w:basedOn w:val="1"/>
    <w:qFormat/>
    <w:uiPriority w:val="0"/>
    <w:pPr>
      <w:keepNext/>
      <w:widowControl/>
      <w:snapToGrid w:val="0"/>
      <w:spacing w:after="80" w:line="300" w:lineRule="auto"/>
      <w:ind w:left="1134"/>
      <w:jc w:val="left"/>
    </w:pPr>
    <w:rPr>
      <w:rFonts w:ascii="宋体" w:hAnsi="Arial" w:cs="Arial"/>
      <w:sz w:val="20"/>
      <w:szCs w:val="20"/>
    </w:rPr>
  </w:style>
  <w:style w:type="paragraph" w:customStyle="1" w:styleId="1947">
    <w:name w:val="11"/>
    <w:basedOn w:val="1"/>
    <w:semiHidden/>
    <w:qFormat/>
    <w:uiPriority w:val="0"/>
    <w:pPr>
      <w:spacing w:line="360" w:lineRule="auto"/>
      <w:ind w:firstLine="425"/>
      <w:jc w:val="center"/>
      <w:outlineLvl w:val="0"/>
    </w:pPr>
    <w:rPr>
      <w:rFonts w:ascii="仿宋_GB2312" w:eastAsia="仿宋_GB2312"/>
      <w:kern w:val="52"/>
      <w:sz w:val="28"/>
      <w:szCs w:val="20"/>
    </w:rPr>
  </w:style>
  <w:style w:type="paragraph" w:customStyle="1" w:styleId="1948">
    <w:name w:val="Char Char Char1 Char Char Char Char Char Char Char Char Char Char Char Char Char Char Char Char Char Char Char Char Char Char"/>
    <w:basedOn w:val="1"/>
    <w:qFormat/>
    <w:uiPriority w:val="0"/>
    <w:pPr>
      <w:jc w:val="left"/>
    </w:pPr>
    <w:rPr>
      <w:rFonts w:ascii="Tahoma" w:hAnsi="Tahoma"/>
      <w:sz w:val="24"/>
      <w:szCs w:val="20"/>
    </w:rPr>
  </w:style>
  <w:style w:type="paragraph" w:customStyle="1" w:styleId="1949">
    <w:name w:val="标题5.2"/>
    <w:basedOn w:val="1"/>
    <w:qFormat/>
    <w:uiPriority w:val="99"/>
    <w:pPr>
      <w:spacing w:line="360" w:lineRule="auto"/>
    </w:pPr>
    <w:rPr>
      <w:rFonts w:eastAsia="仿宋_GB2312"/>
      <w:sz w:val="28"/>
    </w:rPr>
  </w:style>
  <w:style w:type="paragraph" w:customStyle="1" w:styleId="1950">
    <w:name w:val="xl116"/>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rPr>
  </w:style>
  <w:style w:type="paragraph" w:customStyle="1" w:styleId="1951">
    <w:name w:val="测试项目正文"/>
    <w:basedOn w:val="1"/>
    <w:qFormat/>
    <w:uiPriority w:val="0"/>
    <w:pPr>
      <w:jc w:val="left"/>
    </w:pPr>
    <w:rPr>
      <w:rFonts w:ascii="宋体" w:hAnsi="宋体"/>
      <w:b/>
      <w:bCs/>
      <w:szCs w:val="20"/>
    </w:rPr>
  </w:style>
  <w:style w:type="paragraph" w:customStyle="1" w:styleId="1952">
    <w:name w:val="Char1 Char Char Char Char Char Char2 Char Char Char Char Char Char Char"/>
    <w:basedOn w:val="1"/>
    <w:qFormat/>
    <w:uiPriority w:val="0"/>
    <w:pPr>
      <w:ind w:firstLine="360" w:firstLineChars="150"/>
      <w:jc w:val="left"/>
    </w:pPr>
    <w:rPr>
      <w:rFonts w:ascii="Tahoma" w:hAnsi="Tahoma"/>
      <w:sz w:val="24"/>
      <w:szCs w:val="20"/>
    </w:rPr>
  </w:style>
  <w:style w:type="paragraph" w:customStyle="1" w:styleId="1953">
    <w:name w:val="Bullets3"/>
    <w:basedOn w:val="1"/>
    <w:next w:val="1"/>
    <w:qFormat/>
    <w:uiPriority w:val="0"/>
    <w:pPr>
      <w:widowControl/>
      <w:spacing w:after="72"/>
      <w:ind w:right="720"/>
      <w:jc w:val="left"/>
    </w:pPr>
    <w:rPr>
      <w:rFonts w:ascii="楷体" w:hAnsi="Arial" w:eastAsia="楷体"/>
      <w:snapToGrid w:val="0"/>
      <w:color w:val="000000"/>
      <w:kern w:val="0"/>
      <w:sz w:val="24"/>
      <w:szCs w:val="20"/>
    </w:rPr>
  </w:style>
  <w:style w:type="paragraph" w:customStyle="1" w:styleId="1954">
    <w:name w:val="CM45"/>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955">
    <w:name w:val="CellBody"/>
    <w:basedOn w:val="1"/>
    <w:semiHidden/>
    <w:qFormat/>
    <w:uiPriority w:val="0"/>
    <w:pPr>
      <w:widowControl/>
      <w:overflowPunct w:val="0"/>
      <w:autoSpaceDE w:val="0"/>
      <w:autoSpaceDN w:val="0"/>
      <w:adjustRightInd w:val="0"/>
      <w:spacing w:before="60" w:after="120"/>
      <w:ind w:left="1701"/>
      <w:jc w:val="left"/>
      <w:textAlignment w:val="baseline"/>
    </w:pPr>
    <w:rPr>
      <w:rFonts w:ascii="宋体" w:hAnsi="宋体" w:eastAsia="Times"/>
      <w:color w:val="000000"/>
      <w:kern w:val="0"/>
      <w:sz w:val="22"/>
      <w:szCs w:val="20"/>
    </w:rPr>
  </w:style>
  <w:style w:type="paragraph" w:customStyle="1" w:styleId="1956">
    <w:name w:val="pic-name"/>
    <w:basedOn w:val="1"/>
    <w:qFormat/>
    <w:uiPriority w:val="99"/>
    <w:pPr>
      <w:spacing w:line="360" w:lineRule="auto"/>
      <w:jc w:val="center"/>
    </w:pPr>
    <w:rPr>
      <w:rFonts w:ascii="Calibri" w:hAnsi="Calibri"/>
      <w:kern w:val="0"/>
      <w:sz w:val="28"/>
      <w:szCs w:val="28"/>
    </w:rPr>
  </w:style>
  <w:style w:type="paragraph" w:customStyle="1" w:styleId="1957">
    <w:name w:val="Off_Std"/>
    <w:semiHidden/>
    <w:qFormat/>
    <w:uiPriority w:val="0"/>
    <w:pPr>
      <w:spacing w:before="56" w:after="112" w:line="244" w:lineRule="exact"/>
      <w:ind w:left="567"/>
      <w:jc w:val="both"/>
    </w:pPr>
    <w:rPr>
      <w:rFonts w:ascii="FuturaA Bk BT" w:hAnsi="FuturaA Bk BT" w:eastAsiaTheme="minorEastAsia" w:cstheme="minorBidi"/>
      <w:kern w:val="2"/>
      <w:sz w:val="22"/>
      <w:szCs w:val="22"/>
      <w:lang w:val="en-US" w:eastAsia="en-US" w:bidi="ar-SA"/>
    </w:rPr>
  </w:style>
  <w:style w:type="paragraph" w:customStyle="1" w:styleId="1958">
    <w:name w:val="Notice"/>
    <w:basedOn w:val="1"/>
    <w:qFormat/>
    <w:uiPriority w:val="0"/>
    <w:pPr>
      <w:widowControl/>
      <w:pBdr>
        <w:bottom w:val="single" w:color="auto" w:sz="4" w:space="1"/>
      </w:pBdr>
      <w:spacing w:before="2880" w:after="60"/>
      <w:ind w:right="2880"/>
      <w:jc w:val="left"/>
    </w:pPr>
    <w:rPr>
      <w:rFonts w:ascii="Futura Bk" w:hAnsi="Futura Bk"/>
      <w:i/>
      <w:kern w:val="0"/>
      <w:sz w:val="28"/>
      <w:szCs w:val="20"/>
    </w:rPr>
  </w:style>
  <w:style w:type="paragraph" w:customStyle="1" w:styleId="1959">
    <w:name w:val="样式 四号 首行缩进:  0.74 厘米 行距: 1.5 倍行距"/>
    <w:basedOn w:val="1"/>
    <w:qFormat/>
    <w:uiPriority w:val="0"/>
    <w:pPr>
      <w:spacing w:line="360" w:lineRule="auto"/>
      <w:ind w:firstLine="567"/>
      <w:jc w:val="left"/>
    </w:pPr>
    <w:rPr>
      <w:rFonts w:ascii="Calibri" w:hAnsi="Calibri" w:cs="宋体"/>
      <w:sz w:val="28"/>
      <w:szCs w:val="20"/>
    </w:rPr>
  </w:style>
  <w:style w:type="paragraph" w:customStyle="1" w:styleId="1960">
    <w:name w:val="Pa2"/>
    <w:basedOn w:val="1"/>
    <w:next w:val="1"/>
    <w:qFormat/>
    <w:uiPriority w:val="99"/>
    <w:pPr>
      <w:autoSpaceDE w:val="0"/>
      <w:autoSpaceDN w:val="0"/>
      <w:adjustRightInd w:val="0"/>
      <w:spacing w:line="201" w:lineRule="atLeast"/>
      <w:jc w:val="left"/>
    </w:pPr>
    <w:rPr>
      <w:rFonts w:ascii=".." w:hAnsi="宋体" w:eastAsia=".."/>
      <w:kern w:val="0"/>
      <w:sz w:val="24"/>
    </w:rPr>
  </w:style>
  <w:style w:type="paragraph" w:customStyle="1" w:styleId="1961">
    <w:name w:val="TFN"/>
    <w:basedOn w:val="1641"/>
    <w:qFormat/>
    <w:uiPriority w:val="0"/>
    <w:pPr>
      <w:spacing w:after="0"/>
    </w:pPr>
  </w:style>
  <w:style w:type="paragraph" w:customStyle="1" w:styleId="1962">
    <w:name w:val="Char Char1 Char Char Char Char1 Char Char"/>
    <w:basedOn w:val="1"/>
    <w:qFormat/>
    <w:uiPriority w:val="0"/>
    <w:pPr>
      <w:widowControl/>
      <w:spacing w:after="160" w:line="240" w:lineRule="exact"/>
      <w:jc w:val="left"/>
    </w:pPr>
    <w:rPr>
      <w:rFonts w:ascii="Tahoma" w:hAnsi="Tahoma" w:cs="Tahoma"/>
      <w:kern w:val="0"/>
      <w:sz w:val="20"/>
      <w:szCs w:val="20"/>
      <w:lang w:eastAsia="en-US"/>
    </w:rPr>
  </w:style>
  <w:style w:type="paragraph" w:customStyle="1" w:styleId="1963">
    <w:name w:val="样式30"/>
    <w:basedOn w:val="373"/>
    <w:semiHidden/>
    <w:qFormat/>
    <w:uiPriority w:val="0"/>
    <w:pPr>
      <w:keepNext/>
      <w:widowControl w:val="0"/>
      <w:tabs>
        <w:tab w:val="left" w:pos="851"/>
        <w:tab w:val="left" w:pos="1134"/>
      </w:tabs>
      <w:spacing w:line="360" w:lineRule="auto"/>
      <w:ind w:left="851" w:firstLine="0" w:firstLineChars="0"/>
      <w:jc w:val="center"/>
    </w:pPr>
    <w:rPr>
      <w:rFonts w:ascii="宋体" w:hAnsi="宋体" w:eastAsia="仿宋_GB2312"/>
      <w:b/>
      <w:bCs/>
      <w:spacing w:val="0"/>
      <w:kern w:val="28"/>
      <w:sz w:val="28"/>
    </w:rPr>
  </w:style>
  <w:style w:type="paragraph" w:customStyle="1" w:styleId="1964">
    <w:name w:val="样式 文件正文 + 首行缩进:  2 字符"/>
    <w:basedOn w:val="1"/>
    <w:qFormat/>
    <w:uiPriority w:val="0"/>
    <w:pPr>
      <w:spacing w:line="360" w:lineRule="auto"/>
      <w:ind w:firstLine="200" w:firstLineChars="200"/>
      <w:jc w:val="left"/>
    </w:pPr>
    <w:rPr>
      <w:rFonts w:cs="宋体"/>
      <w:sz w:val="24"/>
      <w:szCs w:val="20"/>
    </w:rPr>
  </w:style>
  <w:style w:type="paragraph" w:customStyle="1" w:styleId="1965">
    <w:name w:val="Char5"/>
    <w:basedOn w:val="1"/>
    <w:qFormat/>
    <w:uiPriority w:val="0"/>
  </w:style>
  <w:style w:type="paragraph" w:customStyle="1" w:styleId="1966">
    <w:name w:val="CM92"/>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1967">
    <w:name w:val="图号去除自动编号"/>
    <w:basedOn w:val="1"/>
    <w:qFormat/>
    <w:uiPriority w:val="0"/>
    <w:pPr>
      <w:autoSpaceDE w:val="0"/>
      <w:autoSpaceDN w:val="0"/>
      <w:adjustRightInd w:val="0"/>
      <w:spacing w:before="105" w:line="360" w:lineRule="auto"/>
      <w:ind w:firstLine="425"/>
      <w:jc w:val="center"/>
    </w:pPr>
    <w:rPr>
      <w:rFonts w:ascii="宋体" w:hAnsi="宋体"/>
      <w:kern w:val="0"/>
      <w:szCs w:val="20"/>
    </w:rPr>
  </w:style>
  <w:style w:type="paragraph" w:customStyle="1" w:styleId="1968">
    <w:name w:val="设计联络文件标题1"/>
    <w:basedOn w:val="3"/>
    <w:qFormat/>
    <w:uiPriority w:val="0"/>
    <w:pPr>
      <w:spacing w:before="100" w:beforeAutospacing="1" w:after="100" w:afterAutospacing="1" w:line="360" w:lineRule="auto"/>
      <w:jc w:val="center"/>
    </w:pPr>
    <w:rPr>
      <w:rFonts w:ascii="Times New Roman" w:eastAsia="宋体"/>
      <w:sz w:val="30"/>
    </w:rPr>
  </w:style>
  <w:style w:type="paragraph" w:customStyle="1" w:styleId="1969">
    <w:name w:val="Char Char Char Char Char1 Char Char Char Char Char Char Char"/>
    <w:basedOn w:val="1"/>
    <w:qFormat/>
    <w:uiPriority w:val="0"/>
    <w:pPr>
      <w:widowControl/>
      <w:spacing w:before="80" w:after="80"/>
      <w:ind w:left="1134"/>
      <w:jc w:val="left"/>
    </w:pPr>
    <w:rPr>
      <w:rFonts w:ascii="Arial" w:hAnsi="Arial" w:cs="Arial"/>
      <w:szCs w:val="20"/>
    </w:rPr>
  </w:style>
  <w:style w:type="paragraph" w:customStyle="1" w:styleId="1970">
    <w:name w:val="Char Char2 Char Char Char Char Char Char Char Char Char"/>
    <w:basedOn w:val="1"/>
    <w:unhideWhenUsed/>
    <w:qFormat/>
    <w:uiPriority w:val="0"/>
    <w:pPr>
      <w:widowControl/>
      <w:ind w:firstLine="360" w:firstLineChars="150"/>
      <w:jc w:val="left"/>
    </w:pPr>
    <w:rPr>
      <w:rFonts w:ascii="Tahoma" w:hAnsi="Tahoma" w:cs="宋体"/>
      <w:sz w:val="24"/>
    </w:rPr>
  </w:style>
  <w:style w:type="paragraph" w:customStyle="1" w:styleId="1971">
    <w:name w:val="国标2级"/>
    <w:basedOn w:val="3"/>
    <w:semiHidden/>
    <w:qFormat/>
    <w:uiPriority w:val="0"/>
    <w:pPr>
      <w:spacing w:beforeLines="50" w:afterLines="50" w:line="312" w:lineRule="exact"/>
    </w:pPr>
    <w:rPr>
      <w:rFonts w:ascii="黑体" w:eastAsia="宋体"/>
      <w:bCs w:val="0"/>
      <w:snapToGrid w:val="0"/>
      <w:kern w:val="0"/>
      <w:szCs w:val="21"/>
    </w:rPr>
  </w:style>
  <w:style w:type="paragraph" w:customStyle="1" w:styleId="1972">
    <w:name w:val="默认段落字体 Para Char Char Char Char Char Char Char Char Char Char Char Char Char Char Char Char Char Char Char Char Char Char Char Char Char Char Char Char Char Char Char Char Char Char Char"/>
    <w:basedOn w:val="1"/>
    <w:qFormat/>
    <w:uiPriority w:val="0"/>
    <w:pPr>
      <w:shd w:val="clear" w:color="auto" w:fill="000080"/>
      <w:jc w:val="left"/>
    </w:pPr>
    <w:rPr>
      <w:rFonts w:ascii="Tahoma" w:hAnsi="Tahoma"/>
      <w:sz w:val="24"/>
    </w:rPr>
  </w:style>
  <w:style w:type="paragraph" w:customStyle="1" w:styleId="1973">
    <w:name w:val="z:Footer_odd3"/>
    <w:basedOn w:val="1"/>
    <w:qFormat/>
    <w:uiPriority w:val="0"/>
    <w:pPr>
      <w:spacing w:line="480" w:lineRule="exact"/>
      <w:jc w:val="left"/>
    </w:pPr>
    <w:rPr>
      <w:rFonts w:ascii="Arial" w:hAnsi="Arial"/>
      <w:kern w:val="0"/>
      <w:sz w:val="16"/>
      <w:szCs w:val="20"/>
      <w:lang w:eastAsia="en-US"/>
    </w:rPr>
  </w:style>
  <w:style w:type="paragraph" w:customStyle="1" w:styleId="1974">
    <w:name w:val="样式 标题 3 + 宋体 小四 段前: 0 磅 段后: 0 磅 行距: 固定值 24 磅1"/>
    <w:basedOn w:val="5"/>
    <w:qFormat/>
    <w:uiPriority w:val="0"/>
    <w:pPr>
      <w:tabs>
        <w:tab w:val="left" w:pos="1004"/>
        <w:tab w:val="left" w:pos="1330"/>
      </w:tabs>
      <w:spacing w:before="0" w:after="0" w:line="480" w:lineRule="exact"/>
      <w:ind w:left="1004" w:hanging="210"/>
    </w:pPr>
    <w:rPr>
      <w:rFonts w:ascii="宋体" w:hAnsi="宋体" w:cs="宋体"/>
      <w:bCs w:val="0"/>
      <w:kern w:val="0"/>
      <w:sz w:val="20"/>
      <w:szCs w:val="20"/>
    </w:rPr>
  </w:style>
  <w:style w:type="paragraph" w:customStyle="1" w:styleId="1975">
    <w:name w:val="框图字体居中 Char"/>
    <w:basedOn w:val="1"/>
    <w:unhideWhenUsed/>
    <w:qFormat/>
    <w:uiPriority w:val="0"/>
    <w:pPr>
      <w:widowControl/>
      <w:jc w:val="center"/>
    </w:pPr>
    <w:rPr>
      <w:rFonts w:ascii="宋体" w:hAnsi="宋体" w:cs="宋体"/>
      <w:kern w:val="0"/>
      <w:szCs w:val="21"/>
    </w:rPr>
  </w:style>
  <w:style w:type="paragraph" w:customStyle="1" w:styleId="1976">
    <w:name w:val="±êÌâ4"/>
    <w:basedOn w:val="1"/>
    <w:qFormat/>
    <w:uiPriority w:val="0"/>
    <w:pPr>
      <w:widowControl/>
      <w:overflowPunct w:val="0"/>
      <w:autoSpaceDE w:val="0"/>
      <w:autoSpaceDN w:val="0"/>
      <w:adjustRightInd w:val="0"/>
      <w:spacing w:before="80" w:after="80" w:line="390" w:lineRule="exact"/>
      <w:ind w:firstLine="573"/>
      <w:textAlignment w:val="baseline"/>
    </w:pPr>
    <w:rPr>
      <w:kern w:val="0"/>
      <w:szCs w:val="20"/>
    </w:rPr>
  </w:style>
  <w:style w:type="paragraph" w:customStyle="1" w:styleId="1977">
    <w:name w:val="招标文件1"/>
    <w:basedOn w:val="1"/>
    <w:unhideWhenUsed/>
    <w:qFormat/>
    <w:locked/>
    <w:uiPriority w:val="0"/>
    <w:pPr>
      <w:widowControl/>
      <w:tabs>
        <w:tab w:val="left" w:pos="420"/>
        <w:tab w:val="left" w:pos="840"/>
      </w:tabs>
      <w:spacing w:before="120" w:after="120" w:line="480" w:lineRule="exact"/>
      <w:ind w:left="840" w:hanging="420"/>
      <w:jc w:val="left"/>
      <w:outlineLvl w:val="1"/>
    </w:pPr>
    <w:rPr>
      <w:rFonts w:ascii="宋体" w:hAnsi="宋体" w:cs="宋体"/>
      <w:b/>
      <w:spacing w:val="10"/>
      <w:w w:val="95"/>
      <w:kern w:val="0"/>
      <w:sz w:val="28"/>
    </w:rPr>
  </w:style>
  <w:style w:type="paragraph" w:customStyle="1" w:styleId="1978">
    <w:name w:val="Tiret[3]"/>
    <w:basedOn w:val="1"/>
    <w:qFormat/>
    <w:uiPriority w:val="0"/>
    <w:pPr>
      <w:widowControl/>
      <w:tabs>
        <w:tab w:val="left" w:pos="7938"/>
      </w:tabs>
      <w:spacing w:before="60" w:after="60"/>
      <w:ind w:left="2552" w:hanging="284"/>
      <w:jc w:val="left"/>
    </w:pPr>
    <w:rPr>
      <w:rFonts w:ascii="宋体" w:hAnsi="宋体"/>
      <w:kern w:val="0"/>
      <w:sz w:val="24"/>
      <w:szCs w:val="20"/>
    </w:rPr>
  </w:style>
  <w:style w:type="paragraph" w:customStyle="1" w:styleId="1979">
    <w:name w:val="Char Char Char1 Char Char Char1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1980">
    <w:name w:val="样式 正文首行缩进 2 + Tahoma 四号 首行缩进:  2 字符1"/>
    <w:basedOn w:val="87"/>
    <w:qFormat/>
    <w:uiPriority w:val="0"/>
    <w:pPr>
      <w:spacing w:after="0" w:line="360" w:lineRule="auto"/>
      <w:ind w:left="0" w:leftChars="0" w:firstLine="560" w:firstLineChars="200"/>
    </w:pPr>
    <w:rPr>
      <w:rFonts w:ascii="Tahoma" w:hAnsi="Tahoma" w:eastAsia="宋体" w:cs="宋体"/>
      <w:spacing w:val="0"/>
      <w:sz w:val="24"/>
      <w:szCs w:val="20"/>
    </w:rPr>
  </w:style>
  <w:style w:type="paragraph" w:customStyle="1" w:styleId="1981">
    <w:name w:val="catalog of figure and table"/>
    <w:basedOn w:val="1"/>
    <w:qFormat/>
    <w:uiPriority w:val="0"/>
    <w:pPr>
      <w:widowControl/>
      <w:autoSpaceDE w:val="0"/>
      <w:autoSpaceDN w:val="0"/>
      <w:adjustRightInd w:val="0"/>
      <w:spacing w:before="300" w:after="150" w:line="360" w:lineRule="auto"/>
      <w:jc w:val="center"/>
    </w:pPr>
    <w:rPr>
      <w:rFonts w:ascii="黑体" w:hAnsi="宋体" w:eastAsia="黑体"/>
      <w:kern w:val="0"/>
      <w:sz w:val="30"/>
      <w:szCs w:val="20"/>
    </w:rPr>
  </w:style>
  <w:style w:type="paragraph" w:customStyle="1" w:styleId="1982">
    <w:name w:val="Chapter"/>
    <w:basedOn w:val="3"/>
    <w:qFormat/>
    <w:uiPriority w:val="0"/>
    <w:pPr>
      <w:keepNext w:val="0"/>
      <w:pageBreakBefore/>
      <w:widowControl/>
      <w:tabs>
        <w:tab w:val="left" w:pos="420"/>
        <w:tab w:val="left" w:pos="480"/>
        <w:tab w:val="left" w:pos="1330"/>
      </w:tabs>
      <w:spacing w:beforeLines="50" w:afterLines="50" w:line="360" w:lineRule="auto"/>
      <w:ind w:left="480" w:right="720" w:hanging="480"/>
      <w:jc w:val="left"/>
      <w:outlineLvl w:val="9"/>
    </w:pPr>
    <w:rPr>
      <w:rFonts w:ascii="Futura Hv" w:hAnsi="Futura Hv" w:eastAsia="宋体" w:cs="Arial"/>
      <w:b w:val="0"/>
      <w:kern w:val="0"/>
      <w:sz w:val="36"/>
      <w:szCs w:val="20"/>
    </w:rPr>
  </w:style>
  <w:style w:type="paragraph" w:customStyle="1" w:styleId="1983">
    <w:name w:val="南昌1号线一期项目符号"/>
    <w:basedOn w:val="1"/>
    <w:qFormat/>
    <w:uiPriority w:val="0"/>
    <w:pPr>
      <w:tabs>
        <w:tab w:val="left" w:pos="620"/>
      </w:tabs>
      <w:spacing w:line="360" w:lineRule="auto"/>
      <w:ind w:left="620" w:hanging="420"/>
      <w:jc w:val="left"/>
    </w:pPr>
    <w:rPr>
      <w:rFonts w:ascii="宋体" w:cs="宋体"/>
      <w:sz w:val="24"/>
    </w:rPr>
  </w:style>
  <w:style w:type="paragraph" w:customStyle="1" w:styleId="1984">
    <w:name w:val="通信1"/>
    <w:basedOn w:val="3"/>
    <w:qFormat/>
    <w:uiPriority w:val="0"/>
    <w:pPr>
      <w:tabs>
        <w:tab w:val="left" w:pos="567"/>
      </w:tabs>
      <w:spacing w:line="360" w:lineRule="auto"/>
      <w:ind w:left="284" w:hanging="284"/>
    </w:pPr>
    <w:rPr>
      <w:rFonts w:ascii="Calibri" w:hAnsi="Calibri" w:eastAsia="宋体"/>
      <w:b w:val="0"/>
      <w:sz w:val="36"/>
    </w:rPr>
  </w:style>
  <w:style w:type="paragraph" w:customStyle="1" w:styleId="1985">
    <w:name w:val="figure"/>
    <w:basedOn w:val="1"/>
    <w:next w:val="1"/>
    <w:qFormat/>
    <w:uiPriority w:val="0"/>
    <w:pPr>
      <w:keepNext/>
      <w:widowControl/>
      <w:snapToGrid w:val="0"/>
      <w:spacing w:before="80" w:after="80" w:line="300" w:lineRule="auto"/>
      <w:ind w:firstLine="425"/>
      <w:jc w:val="center"/>
    </w:pPr>
    <w:rPr>
      <w:rFonts w:ascii="Arial" w:hAnsi="Arial"/>
      <w:kern w:val="0"/>
      <w:sz w:val="24"/>
      <w:szCs w:val="20"/>
    </w:rPr>
  </w:style>
  <w:style w:type="paragraph" w:customStyle="1" w:styleId="1986">
    <w:name w:val="Command1"/>
    <w:qFormat/>
    <w:uiPriority w:val="0"/>
    <w:rPr>
      <w:rFonts w:ascii="Arial" w:hAnsi="Arial" w:eastAsiaTheme="minorEastAsia" w:cstheme="minorBidi"/>
      <w:kern w:val="2"/>
      <w:sz w:val="24"/>
      <w:szCs w:val="22"/>
      <w:lang w:val="en-US" w:eastAsia="en-US" w:bidi="ar-SA"/>
    </w:rPr>
  </w:style>
  <w:style w:type="paragraph" w:customStyle="1" w:styleId="1987">
    <w:name w:val="示例"/>
    <w:next w:val="920"/>
    <w:semiHidden/>
    <w:qFormat/>
    <w:uiPriority w:val="0"/>
    <w:pPr>
      <w:tabs>
        <w:tab w:val="left" w:pos="1620"/>
      </w:tabs>
      <w:ind w:left="1620" w:firstLine="200" w:firstLineChars="200"/>
      <w:jc w:val="both"/>
    </w:pPr>
    <w:rPr>
      <w:rFonts w:ascii="宋体" w:hAnsiTheme="minorHAnsi" w:eastAsiaTheme="minorEastAsia" w:cstheme="minorBidi"/>
      <w:kern w:val="2"/>
      <w:sz w:val="18"/>
      <w:szCs w:val="22"/>
      <w:lang w:val="en-US" w:eastAsia="zh-CN" w:bidi="ar-SA"/>
    </w:rPr>
  </w:style>
  <w:style w:type="paragraph" w:customStyle="1" w:styleId="1988">
    <w:name w:val="国标5级"/>
    <w:basedOn w:val="1"/>
    <w:semiHidden/>
    <w:qFormat/>
    <w:uiPriority w:val="0"/>
    <w:pPr>
      <w:spacing w:line="312" w:lineRule="exact"/>
      <w:jc w:val="left"/>
    </w:pPr>
    <w:rPr>
      <w:rFonts w:ascii="宋体" w:hAnsi="宋体"/>
      <w:color w:val="000000"/>
      <w:szCs w:val="20"/>
    </w:rPr>
  </w:style>
  <w:style w:type="paragraph" w:customStyle="1" w:styleId="1989">
    <w:name w:val="答复正文"/>
    <w:basedOn w:val="1"/>
    <w:next w:val="1"/>
    <w:semiHidden/>
    <w:qFormat/>
    <w:uiPriority w:val="0"/>
    <w:pPr>
      <w:widowControl/>
      <w:spacing w:after="60"/>
      <w:ind w:firstLine="482"/>
      <w:jc w:val="left"/>
    </w:pPr>
    <w:rPr>
      <w:rFonts w:ascii="宋体" w:hAnsi="宋体" w:cs="宋体"/>
      <w:b/>
      <w:kern w:val="0"/>
      <w:sz w:val="24"/>
    </w:rPr>
  </w:style>
  <w:style w:type="paragraph" w:customStyle="1" w:styleId="1990">
    <w:name w:val="通用"/>
    <w:basedOn w:val="1"/>
    <w:qFormat/>
    <w:uiPriority w:val="0"/>
    <w:pPr>
      <w:widowControl/>
      <w:tabs>
        <w:tab w:val="left" w:pos="735"/>
        <w:tab w:val="left" w:pos="840"/>
        <w:tab w:val="left" w:pos="1050"/>
      </w:tabs>
      <w:spacing w:after="312"/>
      <w:ind w:left="840" w:hanging="840"/>
      <w:jc w:val="left"/>
    </w:pPr>
    <w:rPr>
      <w:rFonts w:ascii="宋体" w:hAnsi="宋体" w:cs="宋体"/>
    </w:rPr>
  </w:style>
  <w:style w:type="paragraph" w:customStyle="1" w:styleId="1991">
    <w:name w:val="ST20_13"/>
    <w:basedOn w:val="21"/>
    <w:qFormat/>
    <w:uiPriority w:val="0"/>
    <w:pPr>
      <w:widowControl w:val="0"/>
      <w:autoSpaceDE w:val="0"/>
      <w:autoSpaceDN w:val="0"/>
      <w:adjustRightInd w:val="0"/>
      <w:spacing w:after="120"/>
      <w:ind w:left="420" w:firstLine="0"/>
      <w:textAlignment w:val="baseline"/>
    </w:pPr>
    <w:rPr>
      <w:rFonts w:ascii="宋体" w:hAnsi="Tms Rmn" w:eastAsia="宋体"/>
      <w:sz w:val="21"/>
    </w:rPr>
  </w:style>
  <w:style w:type="paragraph" w:customStyle="1" w:styleId="1992">
    <w:name w:val="正文文本缩进 2 Char Char"/>
    <w:basedOn w:val="1"/>
    <w:qFormat/>
    <w:uiPriority w:val="0"/>
    <w:pPr>
      <w:widowControl/>
      <w:suppressAutoHyphens/>
      <w:autoSpaceDE w:val="0"/>
      <w:spacing w:line="360" w:lineRule="auto"/>
      <w:ind w:firstLine="480"/>
      <w:jc w:val="left"/>
    </w:pPr>
    <w:rPr>
      <w:rFonts w:ascii="宋体" w:hAnsi="宋体"/>
      <w:color w:val="000000"/>
      <w:kern w:val="1"/>
      <w:sz w:val="24"/>
      <w:szCs w:val="20"/>
      <w:lang w:eastAsia="en-US"/>
    </w:rPr>
  </w:style>
  <w:style w:type="paragraph" w:customStyle="1" w:styleId="1993">
    <w:name w:val="样式2 样式 a) + 段前: 0行"/>
    <w:basedOn w:val="1"/>
    <w:qFormat/>
    <w:uiPriority w:val="0"/>
    <w:pPr>
      <w:spacing w:line="276" w:lineRule="auto"/>
      <w:ind w:left="420" w:leftChars="200"/>
      <w:jc w:val="left"/>
    </w:pPr>
    <w:rPr>
      <w:rFonts w:ascii="宋体" w:hAnsi="宋体"/>
      <w:szCs w:val="20"/>
    </w:rPr>
  </w:style>
  <w:style w:type="paragraph" w:customStyle="1" w:styleId="1994">
    <w:name w:val="Char Char1 Char Char1"/>
    <w:basedOn w:val="1"/>
    <w:qFormat/>
    <w:uiPriority w:val="0"/>
    <w:pPr>
      <w:jc w:val="left"/>
    </w:pPr>
    <w:rPr>
      <w:rFonts w:ascii="Tahoma" w:hAnsi="Tahoma"/>
      <w:sz w:val="24"/>
      <w:szCs w:val="20"/>
    </w:rPr>
  </w:style>
  <w:style w:type="paragraph" w:customStyle="1" w:styleId="1995">
    <w:name w:val="a3"/>
    <w:basedOn w:val="1"/>
    <w:qFormat/>
    <w:uiPriority w:val="0"/>
    <w:pPr>
      <w:widowControl/>
      <w:spacing w:before="100" w:beforeAutospacing="1" w:after="100" w:afterAutospacing="1"/>
      <w:jc w:val="left"/>
    </w:pPr>
    <w:rPr>
      <w:rFonts w:ascii="宋体" w:hAnsi="宋体" w:cs="宋体"/>
      <w:kern w:val="0"/>
      <w:sz w:val="24"/>
    </w:rPr>
  </w:style>
  <w:style w:type="paragraph" w:customStyle="1" w:styleId="1996">
    <w:name w:val="USE 4"/>
    <w:basedOn w:val="1"/>
    <w:qFormat/>
    <w:uiPriority w:val="0"/>
    <w:pPr>
      <w:spacing w:line="360" w:lineRule="auto"/>
      <w:ind w:left="284" w:hanging="227"/>
      <w:jc w:val="left"/>
    </w:pPr>
    <w:rPr>
      <w:rFonts w:ascii="宋体" w:hAnsi="宋体"/>
      <w:sz w:val="24"/>
      <w:szCs w:val="20"/>
    </w:rPr>
  </w:style>
  <w:style w:type="paragraph" w:customStyle="1" w:styleId="1997">
    <w:name w:val="Char2 Char Char Char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98">
    <w:name w:val="text middle"/>
    <w:basedOn w:val="1"/>
    <w:qFormat/>
    <w:uiPriority w:val="0"/>
    <w:pPr>
      <w:autoSpaceDE w:val="0"/>
      <w:autoSpaceDN w:val="0"/>
      <w:adjustRightInd w:val="0"/>
      <w:spacing w:line="0" w:lineRule="atLeast"/>
      <w:jc w:val="center"/>
      <w:textAlignment w:val="center"/>
    </w:pPr>
    <w:rPr>
      <w:rFonts w:ascii="Arial" w:hAnsi="Arial" w:cs="Arial"/>
      <w:sz w:val="18"/>
      <w:szCs w:val="18"/>
    </w:rPr>
  </w:style>
  <w:style w:type="paragraph" w:customStyle="1" w:styleId="1999">
    <w:name w:val="KX标题4"/>
    <w:basedOn w:val="5"/>
    <w:next w:val="1"/>
    <w:qFormat/>
    <w:uiPriority w:val="0"/>
    <w:pPr>
      <w:keepNext w:val="0"/>
      <w:keepLines w:val="0"/>
      <w:tabs>
        <w:tab w:val="left" w:pos="720"/>
        <w:tab w:val="left" w:pos="1470"/>
      </w:tabs>
      <w:spacing w:before="0" w:after="0" w:line="440" w:lineRule="exact"/>
      <w:ind w:left="720"/>
      <w:jc w:val="left"/>
    </w:pPr>
    <w:rPr>
      <w:rFonts w:ascii="仿宋体" w:eastAsia="仿宋体"/>
      <w:bCs w:val="0"/>
      <w:kern w:val="0"/>
      <w:sz w:val="28"/>
      <w:szCs w:val="20"/>
    </w:rPr>
  </w:style>
  <w:style w:type="paragraph" w:customStyle="1" w:styleId="2000">
    <w:name w:val="图表文字左"/>
    <w:unhideWhenUsed/>
    <w:qFormat/>
    <w:uiPriority w:val="0"/>
    <w:pPr>
      <w:adjustRightInd w:val="0"/>
      <w:snapToGrid w:val="0"/>
      <w:spacing w:line="240" w:lineRule="atLeast"/>
      <w:jc w:val="both"/>
    </w:pPr>
    <w:rPr>
      <w:rFonts w:eastAsia="仿宋_GB2312" w:asciiTheme="minorHAnsi" w:hAnsiTheme="minorHAnsi" w:cstheme="minorBidi"/>
      <w:bCs/>
      <w:kern w:val="2"/>
      <w:sz w:val="21"/>
      <w:szCs w:val="21"/>
      <w:lang w:val="en-US" w:eastAsia="zh-CN" w:bidi="ar-SA"/>
    </w:rPr>
  </w:style>
  <w:style w:type="paragraph" w:customStyle="1" w:styleId="2001">
    <w:name w:val="Char Char Char1 Char Char Char2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002">
    <w:name w:val="样式 03 + 居中"/>
    <w:basedOn w:val="1"/>
    <w:qFormat/>
    <w:uiPriority w:val="0"/>
    <w:pPr>
      <w:widowControl/>
      <w:adjustRightInd w:val="0"/>
      <w:snapToGrid w:val="0"/>
      <w:spacing w:after="120"/>
      <w:jc w:val="center"/>
    </w:pPr>
    <w:rPr>
      <w:rFonts w:ascii="宋体" w:hAnsi="宋体" w:cs="宋体"/>
      <w:b/>
      <w:bCs/>
      <w:color w:val="000000"/>
      <w:spacing w:val="6"/>
      <w:kern w:val="0"/>
      <w:sz w:val="32"/>
      <w:szCs w:val="20"/>
    </w:rPr>
  </w:style>
  <w:style w:type="paragraph" w:customStyle="1" w:styleId="2003">
    <w:name w:val="Char Char Char Char Char Char Char Char Char Char Char Char Char1"/>
    <w:basedOn w:val="1"/>
    <w:qFormat/>
    <w:uiPriority w:val="0"/>
    <w:pPr>
      <w:ind w:firstLine="200" w:firstLineChars="200"/>
      <w:jc w:val="left"/>
    </w:pPr>
    <w:rPr>
      <w:rFonts w:ascii="仿宋_GB2312" w:hAnsi="宋体" w:eastAsia="仿宋_GB2312"/>
      <w:b/>
      <w:sz w:val="32"/>
      <w:szCs w:val="32"/>
    </w:rPr>
  </w:style>
  <w:style w:type="paragraph" w:customStyle="1" w:styleId="2004">
    <w:name w:val="CM107"/>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2005">
    <w:name w:val="Char Char Char Char Char1 Char"/>
    <w:basedOn w:val="1"/>
    <w:qFormat/>
    <w:uiPriority w:val="0"/>
    <w:pPr>
      <w:adjustRightInd w:val="0"/>
      <w:spacing w:line="360" w:lineRule="auto"/>
      <w:jc w:val="left"/>
    </w:pPr>
    <w:rPr>
      <w:rFonts w:ascii="宋体" w:hAnsi="宋体" w:eastAsia="黑体"/>
      <w:spacing w:val="20"/>
      <w:sz w:val="32"/>
      <w:szCs w:val="32"/>
    </w:rPr>
  </w:style>
  <w:style w:type="paragraph" w:customStyle="1" w:styleId="2006">
    <w:name w:val="3305051"/>
    <w:basedOn w:val="1"/>
    <w:unhideWhenUsed/>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2007">
    <w:name w:val="样式3-7"/>
    <w:basedOn w:val="1"/>
    <w:semiHidden/>
    <w:qFormat/>
    <w:uiPriority w:val="0"/>
    <w:pPr>
      <w:keepNext/>
      <w:keepLines/>
      <w:widowControl/>
      <w:suppressLineNumbers/>
      <w:tabs>
        <w:tab w:val="left" w:pos="1134"/>
      </w:tabs>
      <w:suppressAutoHyphens/>
      <w:spacing w:line="360" w:lineRule="auto"/>
      <w:ind w:left="1134" w:hanging="567"/>
      <w:jc w:val="center"/>
    </w:pPr>
    <w:rPr>
      <w:rFonts w:ascii="仿宋_GB2312" w:hAnsi="宋体" w:eastAsia="仿宋_GB2312"/>
      <w:bCs/>
      <w:kern w:val="28"/>
      <w:sz w:val="28"/>
      <w:szCs w:val="20"/>
    </w:rPr>
  </w:style>
  <w:style w:type="paragraph" w:customStyle="1" w:styleId="2008">
    <w:name w:val="目录标题"/>
    <w:qFormat/>
    <w:uiPriority w:val="0"/>
    <w:pPr>
      <w:spacing w:beforeLines="200" w:afterLines="100" w:line="360" w:lineRule="auto"/>
      <w:jc w:val="center"/>
    </w:pPr>
    <w:rPr>
      <w:rFonts w:eastAsia="黑体" w:asciiTheme="minorHAnsi" w:hAnsiTheme="minorHAnsi" w:cstheme="minorBidi"/>
      <w:kern w:val="2"/>
      <w:sz w:val="36"/>
      <w:szCs w:val="24"/>
      <w:lang w:val="en-US" w:eastAsia="zh-CN" w:bidi="ar-SA"/>
    </w:rPr>
  </w:style>
  <w:style w:type="paragraph" w:customStyle="1" w:styleId="2009">
    <w:name w:val="CM80"/>
    <w:basedOn w:val="1"/>
    <w:qFormat/>
    <w:uiPriority w:val="0"/>
    <w:pPr>
      <w:autoSpaceDE w:val="0"/>
      <w:autoSpaceDN w:val="0"/>
      <w:adjustRightInd w:val="0"/>
      <w:spacing w:line="468" w:lineRule="atLeast"/>
      <w:jc w:val="left"/>
    </w:pPr>
    <w:rPr>
      <w:rFonts w:ascii="黑体" w:eastAsia="黑体"/>
      <w:kern w:val="0"/>
      <w:sz w:val="24"/>
    </w:rPr>
  </w:style>
  <w:style w:type="paragraph" w:customStyle="1" w:styleId="2010">
    <w:name w:val="首行缩进: 2字符 + 首行缩进:  2 字符"/>
    <w:basedOn w:val="1"/>
    <w:qFormat/>
    <w:uiPriority w:val="0"/>
    <w:pPr>
      <w:spacing w:line="360" w:lineRule="auto"/>
      <w:ind w:left="200" w:leftChars="200" w:firstLine="200" w:firstLineChars="200"/>
      <w:jc w:val="left"/>
    </w:pPr>
    <w:rPr>
      <w:rFonts w:ascii="宋体" w:hAnsi="宋体" w:cs="宋体"/>
      <w:sz w:val="24"/>
      <w:szCs w:val="20"/>
    </w:rPr>
  </w:style>
  <w:style w:type="paragraph" w:customStyle="1" w:styleId="2011">
    <w:name w:val="subheadnolink"/>
    <w:basedOn w:val="1"/>
    <w:qFormat/>
    <w:uiPriority w:val="0"/>
    <w:pPr>
      <w:widowControl/>
      <w:spacing w:before="100" w:beforeAutospacing="1" w:after="100" w:afterAutospacing="1"/>
      <w:jc w:val="left"/>
    </w:pPr>
    <w:rPr>
      <w:rFonts w:ascii="Verdana" w:hAnsi="Verdana"/>
      <w:b/>
      <w:bCs/>
      <w:color w:val="000000"/>
      <w:kern w:val="0"/>
      <w:sz w:val="18"/>
      <w:szCs w:val="18"/>
    </w:rPr>
  </w:style>
  <w:style w:type="paragraph" w:customStyle="1" w:styleId="2012">
    <w:name w:val="页脚01"/>
    <w:basedOn w:val="1"/>
    <w:unhideWhenUsed/>
    <w:qFormat/>
    <w:uiPriority w:val="0"/>
    <w:pPr>
      <w:widowControl/>
      <w:adjustRightInd w:val="0"/>
      <w:snapToGrid w:val="0"/>
      <w:jc w:val="distribute"/>
    </w:pPr>
    <w:rPr>
      <w:rFonts w:ascii="宋体" w:hAnsi="宋体" w:cs="宋体"/>
      <w:kern w:val="0"/>
      <w:sz w:val="24"/>
    </w:rPr>
  </w:style>
  <w:style w:type="paragraph" w:customStyle="1" w:styleId="2013">
    <w:name w:val="条文 表"/>
    <w:next w:val="1"/>
    <w:qFormat/>
    <w:uiPriority w:val="0"/>
    <w:pPr>
      <w:jc w:val="center"/>
    </w:pPr>
    <w:rPr>
      <w:rFonts w:eastAsia="黑体" w:asciiTheme="minorHAnsi" w:hAnsiTheme="minorHAnsi" w:cstheme="minorBidi"/>
      <w:kern w:val="2"/>
      <w:sz w:val="21"/>
      <w:szCs w:val="22"/>
      <w:lang w:val="en-US" w:eastAsia="zh-CN" w:bidi="ar-SA"/>
    </w:rPr>
  </w:style>
  <w:style w:type="paragraph" w:customStyle="1" w:styleId="2014">
    <w:name w:val="页脚样式"/>
    <w:basedOn w:val="1"/>
    <w:qFormat/>
    <w:uiPriority w:val="0"/>
    <w:pPr>
      <w:autoSpaceDE w:val="0"/>
      <w:autoSpaceDN w:val="0"/>
      <w:adjustRightInd w:val="0"/>
      <w:spacing w:line="360" w:lineRule="auto"/>
      <w:jc w:val="left"/>
    </w:pPr>
    <w:rPr>
      <w:rFonts w:ascii="宋体" w:hAnsi="宋体"/>
      <w:kern w:val="0"/>
      <w:sz w:val="18"/>
      <w:szCs w:val="18"/>
    </w:rPr>
  </w:style>
  <w:style w:type="paragraph" w:customStyle="1" w:styleId="2015">
    <w:name w:val="重点项"/>
    <w:basedOn w:val="1"/>
    <w:qFormat/>
    <w:uiPriority w:val="0"/>
    <w:pPr>
      <w:tabs>
        <w:tab w:val="left" w:pos="1474"/>
      </w:tabs>
      <w:adjustRightInd w:val="0"/>
      <w:snapToGrid w:val="0"/>
      <w:spacing w:line="360" w:lineRule="auto"/>
      <w:ind w:firstLine="200" w:firstLineChars="200"/>
      <w:jc w:val="left"/>
    </w:pPr>
    <w:rPr>
      <w:rFonts w:ascii="Arial" w:hAnsi="Arial"/>
      <w:snapToGrid w:val="0"/>
      <w:kern w:val="24"/>
      <w:sz w:val="24"/>
    </w:rPr>
  </w:style>
  <w:style w:type="paragraph" w:customStyle="1" w:styleId="2016">
    <w:name w:val="样式 正文"/>
    <w:basedOn w:val="1"/>
    <w:qFormat/>
    <w:uiPriority w:val="0"/>
    <w:pPr>
      <w:adjustRightInd w:val="0"/>
      <w:snapToGrid w:val="0"/>
      <w:spacing w:line="480" w:lineRule="exact"/>
      <w:ind w:firstLine="480" w:firstLineChars="200"/>
      <w:jc w:val="left"/>
    </w:pPr>
    <w:rPr>
      <w:rFonts w:cs="宋体"/>
      <w:sz w:val="24"/>
      <w:szCs w:val="20"/>
      <w:u w:color="000000"/>
    </w:rPr>
  </w:style>
  <w:style w:type="paragraph" w:customStyle="1" w:styleId="2017">
    <w:name w:val="chart text"/>
    <w:basedOn w:val="1"/>
    <w:qFormat/>
    <w:uiPriority w:val="0"/>
    <w:pPr>
      <w:widowControl/>
      <w:spacing w:line="180" w:lineRule="exact"/>
      <w:jc w:val="left"/>
    </w:pPr>
    <w:rPr>
      <w:rFonts w:ascii="Futura Bk" w:hAnsi="Futura Bk"/>
      <w:kern w:val="0"/>
      <w:sz w:val="14"/>
      <w:szCs w:val="14"/>
    </w:rPr>
  </w:style>
  <w:style w:type="paragraph" w:customStyle="1" w:styleId="2018">
    <w:name w:val="表格文字+表头加粗"/>
    <w:basedOn w:val="1"/>
    <w:qFormat/>
    <w:uiPriority w:val="0"/>
    <w:pPr>
      <w:adjustRightInd w:val="0"/>
      <w:snapToGrid w:val="0"/>
      <w:spacing w:beforeLines="20" w:afterLines="20"/>
      <w:jc w:val="center"/>
    </w:pPr>
    <w:rPr>
      <w:rFonts w:ascii="宋体" w:hAnsi="宋体"/>
      <w:b/>
    </w:rPr>
  </w:style>
  <w:style w:type="paragraph" w:customStyle="1" w:styleId="2019">
    <w:name w:val="Char12"/>
    <w:basedOn w:val="1"/>
    <w:qFormat/>
    <w:uiPriority w:val="0"/>
    <w:pPr>
      <w:jc w:val="left"/>
    </w:pPr>
    <w:rPr>
      <w:rFonts w:ascii="Tahoma" w:hAnsi="Tahoma"/>
      <w:sz w:val="24"/>
      <w:szCs w:val="20"/>
    </w:rPr>
  </w:style>
  <w:style w:type="paragraph" w:customStyle="1" w:styleId="2020">
    <w:name w:val="z-Top of Form"/>
    <w:next w:val="1"/>
    <w:qFormat/>
    <w:uiPriority w:val="0"/>
    <w:pPr>
      <w:widowControl w:val="0"/>
      <w:pBdr>
        <w:bottom w:val="double" w:color="000000" w:sz="2" w:space="0"/>
      </w:pBdr>
      <w:autoSpaceDE w:val="0"/>
      <w:autoSpaceDN w:val="0"/>
      <w:adjustRightInd w:val="0"/>
      <w:jc w:val="center"/>
    </w:pPr>
    <w:rPr>
      <w:rFonts w:ascii="Arial" w:hAnsi="Arial" w:eastAsiaTheme="minorEastAsia" w:cstheme="minorBidi"/>
      <w:vanish/>
      <w:kern w:val="2"/>
      <w:sz w:val="16"/>
      <w:szCs w:val="22"/>
      <w:lang w:val="en-US" w:eastAsia="zh-CN" w:bidi="ar-SA"/>
    </w:rPr>
  </w:style>
  <w:style w:type="paragraph" w:customStyle="1" w:styleId="2021">
    <w:name w:val="武广表格文字1"/>
    <w:basedOn w:val="1"/>
    <w:qFormat/>
    <w:uiPriority w:val="0"/>
    <w:pPr>
      <w:ind w:firstLine="480" w:firstLineChars="200"/>
      <w:jc w:val="center"/>
    </w:pPr>
    <w:rPr>
      <w:rFonts w:ascii="仿宋_GB2312" w:hAnsi="仿宋_GB2312" w:eastAsia="仿宋_GB2312" w:cs="Arial"/>
      <w:color w:val="000000"/>
      <w:sz w:val="24"/>
      <w:szCs w:val="32"/>
    </w:rPr>
  </w:style>
  <w:style w:type="paragraph" w:customStyle="1" w:styleId="2022">
    <w:name w:val="样式 左"/>
    <w:basedOn w:val="1"/>
    <w:qFormat/>
    <w:uiPriority w:val="0"/>
    <w:pPr>
      <w:widowControl/>
      <w:spacing w:line="360" w:lineRule="auto"/>
      <w:ind w:left="525" w:hanging="525" w:hangingChars="525"/>
      <w:jc w:val="left"/>
    </w:pPr>
    <w:rPr>
      <w:rFonts w:ascii="宋体" w:hAnsi="宋体" w:cs="宋体"/>
      <w:sz w:val="24"/>
    </w:rPr>
  </w:style>
  <w:style w:type="paragraph" w:customStyle="1" w:styleId="2023">
    <w:name w:val="样式3-1"/>
    <w:basedOn w:val="1"/>
    <w:semiHidden/>
    <w:qFormat/>
    <w:uiPriority w:val="0"/>
    <w:pPr>
      <w:keepNext/>
      <w:keepLines/>
      <w:widowControl/>
      <w:suppressLineNumbers/>
      <w:tabs>
        <w:tab w:val="left" w:pos="1134"/>
        <w:tab w:val="left" w:pos="1758"/>
      </w:tabs>
      <w:suppressAutoHyphens/>
      <w:spacing w:line="360" w:lineRule="auto"/>
      <w:ind w:left="1758" w:hanging="454"/>
      <w:jc w:val="left"/>
    </w:pPr>
    <w:rPr>
      <w:rFonts w:ascii="宋体" w:hAnsi="宋体" w:eastAsia="仿宋_GB2312"/>
      <w:b/>
      <w:bCs/>
      <w:kern w:val="28"/>
      <w:sz w:val="28"/>
      <w:szCs w:val="20"/>
    </w:rPr>
  </w:style>
  <w:style w:type="paragraph" w:customStyle="1" w:styleId="2024">
    <w:name w:val="±íÍ·"/>
    <w:basedOn w:val="1"/>
    <w:qFormat/>
    <w:uiPriority w:val="0"/>
    <w:pPr>
      <w:widowControl/>
      <w:overflowPunct w:val="0"/>
      <w:autoSpaceDE w:val="0"/>
      <w:autoSpaceDN w:val="0"/>
      <w:adjustRightInd w:val="0"/>
      <w:jc w:val="center"/>
      <w:textAlignment w:val="baseline"/>
    </w:pPr>
    <w:rPr>
      <w:rFonts w:ascii="Arial" w:hAnsi="Arial"/>
      <w:kern w:val="0"/>
      <w:sz w:val="18"/>
      <w:szCs w:val="20"/>
    </w:rPr>
  </w:style>
  <w:style w:type="paragraph" w:customStyle="1" w:styleId="2025">
    <w:name w:val="内容-文字（四号字）"/>
    <w:basedOn w:val="1"/>
    <w:qFormat/>
    <w:uiPriority w:val="99"/>
    <w:pPr>
      <w:spacing w:line="360" w:lineRule="auto"/>
      <w:ind w:firstLine="480" w:firstLineChars="200"/>
      <w:jc w:val="left"/>
    </w:pPr>
    <w:rPr>
      <w:rFonts w:ascii="Calibri" w:hAnsi="Calibri" w:cs="黑体"/>
      <w:sz w:val="28"/>
    </w:rPr>
  </w:style>
  <w:style w:type="paragraph" w:customStyle="1" w:styleId="2026">
    <w:name w:val="彩色列表 - 着色 12"/>
    <w:basedOn w:val="1"/>
    <w:qFormat/>
    <w:uiPriority w:val="34"/>
    <w:pPr>
      <w:ind w:firstLine="420" w:firstLineChars="200"/>
    </w:pPr>
    <w:rPr>
      <w:szCs w:val="20"/>
    </w:rPr>
  </w:style>
  <w:style w:type="paragraph" w:customStyle="1" w:styleId="2027">
    <w:name w:val="样式1-4"/>
    <w:basedOn w:val="1"/>
    <w:qFormat/>
    <w:uiPriority w:val="0"/>
    <w:pPr>
      <w:keepNext/>
      <w:keepLines/>
      <w:widowControl/>
      <w:suppressLineNumbers/>
      <w:tabs>
        <w:tab w:val="left" w:pos="1134"/>
        <w:tab w:val="left" w:pos="1300"/>
      </w:tabs>
      <w:suppressAutoHyphens/>
      <w:spacing w:line="360" w:lineRule="auto"/>
      <w:ind w:left="1300" w:hanging="420"/>
      <w:jc w:val="left"/>
    </w:pPr>
    <w:rPr>
      <w:rFonts w:ascii="仿宋_GB2312" w:hAnsi="宋体" w:eastAsia="仿宋_GB2312"/>
      <w:bCs/>
      <w:kern w:val="28"/>
      <w:sz w:val="28"/>
      <w:szCs w:val="20"/>
    </w:rPr>
  </w:style>
  <w:style w:type="paragraph" w:customStyle="1" w:styleId="2028">
    <w:name w:val="Char Char Char Char Char Char Char Char Char Char Char Char Char Char Char Char Char Char Char Char Char Char Char Char Char Char Char Char Char Char"/>
    <w:basedOn w:val="1"/>
    <w:qFormat/>
    <w:uiPriority w:val="0"/>
    <w:pPr>
      <w:widowControl/>
      <w:spacing w:before="120" w:after="160" w:line="240" w:lineRule="exact"/>
      <w:jc w:val="left"/>
    </w:pPr>
    <w:rPr>
      <w:rFonts w:ascii="Verdana" w:hAnsi="Verdana"/>
      <w:kern w:val="0"/>
      <w:sz w:val="20"/>
      <w:szCs w:val="20"/>
      <w:lang w:eastAsia="en-US"/>
    </w:rPr>
  </w:style>
  <w:style w:type="paragraph" w:customStyle="1" w:styleId="2029">
    <w:name w:val="样式 标题 3 + 行距: 单倍行距"/>
    <w:basedOn w:val="5"/>
    <w:qFormat/>
    <w:uiPriority w:val="0"/>
    <w:pPr>
      <w:tabs>
        <w:tab w:val="left" w:pos="1260"/>
      </w:tabs>
      <w:spacing w:before="0" w:after="0" w:line="240" w:lineRule="auto"/>
      <w:ind w:left="1260" w:hanging="420"/>
      <w:jc w:val="left"/>
    </w:pPr>
    <w:rPr>
      <w:rFonts w:ascii="宋体" w:hAnsi="宋体" w:cs="宋体"/>
      <w:b w:val="0"/>
      <w:color w:val="000000"/>
      <w:sz w:val="28"/>
      <w:szCs w:val="20"/>
    </w:rPr>
  </w:style>
  <w:style w:type="paragraph" w:customStyle="1" w:styleId="2030">
    <w:name w:val="正文CF"/>
    <w:qFormat/>
    <w:uiPriority w:val="0"/>
    <w:pPr>
      <w:tabs>
        <w:tab w:val="left" w:pos="532"/>
      </w:tabs>
      <w:adjustRightInd w:val="0"/>
      <w:snapToGrid w:val="0"/>
      <w:spacing w:line="360" w:lineRule="auto"/>
      <w:ind w:firstLine="480" w:firstLineChars="200"/>
      <w:jc w:val="both"/>
    </w:pPr>
    <w:rPr>
      <w:rFonts w:cs="黑体" w:asciiTheme="minorHAnsi" w:hAnsiTheme="minorHAnsi" w:eastAsiaTheme="minorEastAsia"/>
      <w:kern w:val="2"/>
      <w:sz w:val="24"/>
      <w:szCs w:val="22"/>
      <w:lang w:val="en-US" w:eastAsia="zh-CN" w:bidi="ar-SA"/>
    </w:rPr>
  </w:style>
  <w:style w:type="paragraph" w:customStyle="1" w:styleId="2031">
    <w:name w:val="List Variable 4"/>
    <w:basedOn w:val="1006"/>
    <w:qFormat/>
    <w:uiPriority w:val="0"/>
    <w:pPr>
      <w:tabs>
        <w:tab w:val="left" w:pos="4536"/>
        <w:tab w:val="clear" w:pos="2835"/>
      </w:tabs>
      <w:ind w:left="4536" w:hanging="2268"/>
    </w:pPr>
  </w:style>
  <w:style w:type="paragraph" w:customStyle="1" w:styleId="2032">
    <w:name w:val="Annexe 1"/>
    <w:basedOn w:val="1"/>
    <w:qFormat/>
    <w:uiPriority w:val="0"/>
    <w:pPr>
      <w:widowControl/>
      <w:pBdr>
        <w:top w:val="triple" w:color="auto" w:sz="4" w:space="4"/>
        <w:left w:val="triple" w:color="auto" w:sz="4" w:space="4"/>
        <w:bottom w:val="triple" w:color="auto" w:sz="4" w:space="4"/>
        <w:right w:val="triple" w:color="auto" w:sz="4" w:space="4"/>
      </w:pBdr>
      <w:shd w:val="pct10" w:color="auto" w:fill="auto"/>
      <w:spacing w:before="120" w:after="120"/>
      <w:jc w:val="center"/>
      <w:outlineLvl w:val="1"/>
    </w:pPr>
    <w:rPr>
      <w:rFonts w:ascii="Arial" w:hAnsi="Arial"/>
      <w:b/>
      <w:i/>
      <w:kern w:val="0"/>
      <w:sz w:val="26"/>
      <w:szCs w:val="20"/>
    </w:rPr>
  </w:style>
  <w:style w:type="paragraph" w:customStyle="1" w:styleId="2033">
    <w:name w:val="Char Char Char Char Char Char Char Char"/>
    <w:basedOn w:val="1"/>
    <w:qFormat/>
    <w:uiPriority w:val="0"/>
    <w:pPr>
      <w:jc w:val="left"/>
    </w:pPr>
    <w:rPr>
      <w:rFonts w:ascii="宋体" w:hAnsi="宋体"/>
    </w:rPr>
  </w:style>
  <w:style w:type="paragraph" w:customStyle="1" w:styleId="2034">
    <w:name w:val="正文首行缩进 21"/>
    <w:basedOn w:val="535"/>
    <w:qFormat/>
    <w:uiPriority w:val="0"/>
    <w:pPr>
      <w:spacing w:after="120"/>
      <w:ind w:left="420" w:leftChars="200" w:firstLine="210" w:firstLineChars="200"/>
    </w:pPr>
    <w:rPr>
      <w:szCs w:val="20"/>
    </w:rPr>
  </w:style>
  <w:style w:type="paragraph" w:customStyle="1" w:styleId="2035">
    <w:name w:val="Cover 3"/>
    <w:basedOn w:val="1"/>
    <w:qFormat/>
    <w:uiPriority w:val="0"/>
    <w:pPr>
      <w:adjustRightInd w:val="0"/>
      <w:snapToGrid w:val="0"/>
      <w:spacing w:before="80" w:after="80" w:line="240" w:lineRule="atLeast"/>
      <w:jc w:val="left"/>
    </w:pPr>
    <w:rPr>
      <w:rFonts w:ascii="Arial" w:hAnsi="Arial" w:eastAsia="黑体" w:cs="Arial"/>
      <w:b/>
      <w:bCs/>
      <w:spacing w:val="-4"/>
      <w:sz w:val="22"/>
    </w:rPr>
  </w:style>
  <w:style w:type="paragraph" w:customStyle="1" w:styleId="2036">
    <w:name w:val="a21"/>
    <w:basedOn w:val="1"/>
    <w:qFormat/>
    <w:uiPriority w:val="0"/>
    <w:pPr>
      <w:widowControl/>
      <w:spacing w:after="120" w:line="300" w:lineRule="atLeast"/>
      <w:jc w:val="left"/>
    </w:pPr>
    <w:rPr>
      <w:rFonts w:ascii="宋体" w:hAnsi="宋体" w:cs="宋体"/>
      <w:kern w:val="0"/>
      <w:sz w:val="18"/>
      <w:szCs w:val="18"/>
    </w:rPr>
  </w:style>
  <w:style w:type="paragraph" w:customStyle="1" w:styleId="2037">
    <w:name w:val="ind"/>
    <w:basedOn w:val="1"/>
    <w:semiHidden/>
    <w:qFormat/>
    <w:uiPriority w:val="0"/>
    <w:pPr>
      <w:widowControl/>
      <w:tabs>
        <w:tab w:val="left" w:pos="2977"/>
      </w:tabs>
      <w:spacing w:before="40" w:line="360" w:lineRule="auto"/>
      <w:ind w:left="2977" w:right="397" w:hanging="851"/>
      <w:jc w:val="left"/>
    </w:pPr>
    <w:rPr>
      <w:rFonts w:ascii="Arial" w:hAnsi="Arial"/>
      <w:kern w:val="0"/>
      <w:sz w:val="22"/>
      <w:szCs w:val="20"/>
    </w:rPr>
  </w:style>
  <w:style w:type="paragraph" w:customStyle="1" w:styleId="2038">
    <w:name w:val="qian"/>
    <w:basedOn w:val="1"/>
    <w:qFormat/>
    <w:uiPriority w:val="0"/>
    <w:pPr>
      <w:widowControl/>
      <w:tabs>
        <w:tab w:val="left" w:pos="4395"/>
      </w:tabs>
      <w:spacing w:after="200" w:line="276" w:lineRule="auto"/>
      <w:ind w:left="4"/>
      <w:jc w:val="left"/>
    </w:pPr>
    <w:rPr>
      <w:kern w:val="0"/>
      <w:sz w:val="20"/>
      <w:szCs w:val="20"/>
      <w:lang w:eastAsia="en-US" w:bidi="en-US"/>
    </w:rPr>
  </w:style>
  <w:style w:type="paragraph" w:customStyle="1" w:styleId="2039">
    <w:name w:val="样式 加粗 首行缩进:  2 字符"/>
    <w:basedOn w:val="1"/>
    <w:qFormat/>
    <w:uiPriority w:val="0"/>
    <w:pPr>
      <w:tabs>
        <w:tab w:val="left" w:pos="3960"/>
      </w:tabs>
      <w:spacing w:line="360" w:lineRule="auto"/>
      <w:ind w:firstLine="540" w:firstLineChars="225"/>
    </w:pPr>
    <w:rPr>
      <w:rFonts w:cs="宋体"/>
      <w:bCs/>
      <w:color w:val="000000"/>
      <w:sz w:val="24"/>
      <w:szCs w:val="20"/>
    </w:rPr>
  </w:style>
  <w:style w:type="paragraph" w:customStyle="1" w:styleId="2040">
    <w:name w:val="招标文件格式1"/>
    <w:basedOn w:val="1"/>
    <w:qFormat/>
    <w:uiPriority w:val="0"/>
    <w:pPr>
      <w:pageBreakBefore/>
      <w:widowControl/>
      <w:spacing w:before="120" w:after="120" w:line="480" w:lineRule="exact"/>
      <w:jc w:val="left"/>
      <w:outlineLvl w:val="1"/>
    </w:pPr>
    <w:rPr>
      <w:rFonts w:ascii="宋体" w:hAnsi="宋体" w:cs="宋体"/>
      <w:b/>
      <w:spacing w:val="10"/>
      <w:w w:val="95"/>
      <w:kern w:val="0"/>
      <w:sz w:val="28"/>
    </w:rPr>
  </w:style>
  <w:style w:type="paragraph" w:customStyle="1" w:styleId="2041">
    <w:name w:val="商务6"/>
    <w:basedOn w:val="1"/>
    <w:qFormat/>
    <w:uiPriority w:val="0"/>
    <w:pPr>
      <w:tabs>
        <w:tab w:val="left" w:pos="2520"/>
        <w:tab w:val="left" w:pos="5725"/>
      </w:tabs>
      <w:ind w:left="5725" w:hanging="360"/>
      <w:jc w:val="left"/>
    </w:pPr>
    <w:rPr>
      <w:rFonts w:ascii="Calibri" w:hAnsi="Calibri" w:eastAsia="黑体"/>
      <w:b/>
    </w:rPr>
  </w:style>
  <w:style w:type="paragraph" w:customStyle="1" w:styleId="2042">
    <w:name w:val="备注"/>
    <w:basedOn w:val="1"/>
    <w:qFormat/>
    <w:uiPriority w:val="0"/>
    <w:pPr>
      <w:tabs>
        <w:tab w:val="left" w:pos="547"/>
        <w:tab w:val="left" w:pos="990"/>
        <w:tab w:val="left" w:pos="1350"/>
      </w:tabs>
      <w:spacing w:line="400" w:lineRule="atLeast"/>
      <w:jc w:val="left"/>
    </w:pPr>
    <w:rPr>
      <w:rFonts w:ascii="宋体" w:hAnsi="宋体"/>
      <w:szCs w:val="21"/>
    </w:rPr>
  </w:style>
  <w:style w:type="paragraph" w:customStyle="1" w:styleId="2043">
    <w:name w:val="CM256"/>
    <w:basedOn w:val="1"/>
    <w:qFormat/>
    <w:uiPriority w:val="0"/>
    <w:pPr>
      <w:autoSpaceDE w:val="0"/>
      <w:autoSpaceDN w:val="0"/>
      <w:adjustRightInd w:val="0"/>
      <w:spacing w:after="6215"/>
      <w:jc w:val="left"/>
    </w:pPr>
    <w:rPr>
      <w:rFonts w:ascii="宋体"/>
      <w:kern w:val="0"/>
      <w:sz w:val="24"/>
      <w:szCs w:val="20"/>
    </w:rPr>
  </w:style>
  <w:style w:type="paragraph" w:customStyle="1" w:styleId="2044">
    <w:name w:val="正文数字列表"/>
    <w:basedOn w:val="1"/>
    <w:qFormat/>
    <w:uiPriority w:val="0"/>
    <w:pPr>
      <w:autoSpaceDE w:val="0"/>
      <w:autoSpaceDN w:val="0"/>
      <w:adjustRightInd w:val="0"/>
      <w:spacing w:line="360" w:lineRule="auto"/>
      <w:ind w:left="1080" w:hanging="360"/>
      <w:jc w:val="left"/>
    </w:pPr>
    <w:rPr>
      <w:rFonts w:ascii="宋体" w:hAnsi="宋体" w:cs="Arial"/>
      <w:kern w:val="0"/>
      <w:szCs w:val="21"/>
    </w:rPr>
  </w:style>
  <w:style w:type="paragraph" w:customStyle="1" w:styleId="2045">
    <w:name w:val="SJ-图"/>
    <w:basedOn w:val="1264"/>
    <w:qFormat/>
    <w:uiPriority w:val="0"/>
    <w:pPr>
      <w:tabs>
        <w:tab w:val="left" w:pos="1418"/>
        <w:tab w:val="left" w:pos="7165"/>
      </w:tabs>
      <w:jc w:val="center"/>
      <w:outlineLvl w:val="7"/>
    </w:pPr>
    <w:rPr>
      <w:b/>
    </w:rPr>
  </w:style>
  <w:style w:type="paragraph" w:customStyle="1" w:styleId="2046">
    <w:name w:val="正文编号●"/>
    <w:basedOn w:val="1"/>
    <w:semiHidden/>
    <w:qFormat/>
    <w:uiPriority w:val="0"/>
    <w:pPr>
      <w:tabs>
        <w:tab w:val="left" w:leader="dot" w:pos="1701"/>
        <w:tab w:val="left" w:pos="2951"/>
        <w:tab w:val="left" w:pos="9072"/>
      </w:tabs>
      <w:snapToGrid w:val="0"/>
      <w:spacing w:after="60" w:line="360" w:lineRule="atLeast"/>
      <w:ind w:left="2951" w:hanging="360"/>
      <w:jc w:val="left"/>
    </w:pPr>
    <w:rPr>
      <w:rFonts w:ascii="Arial" w:hAnsi="Arial" w:eastAsia="仿宋_GB2312" w:cs="Arial"/>
      <w:kern w:val="21"/>
      <w:sz w:val="20"/>
      <w:szCs w:val="21"/>
    </w:rPr>
  </w:style>
  <w:style w:type="paragraph" w:customStyle="1" w:styleId="2047">
    <w:name w:val="Subhead 2"/>
    <w:basedOn w:val="1"/>
    <w:qFormat/>
    <w:uiPriority w:val="0"/>
    <w:pPr>
      <w:keepNext/>
      <w:pageBreakBefore/>
      <w:widowControl/>
      <w:tabs>
        <w:tab w:val="left" w:pos="1134"/>
      </w:tabs>
      <w:autoSpaceDE w:val="0"/>
      <w:autoSpaceDN w:val="0"/>
      <w:adjustRightInd w:val="0"/>
      <w:spacing w:before="340" w:line="360" w:lineRule="atLeast"/>
      <w:ind w:left="1134" w:hanging="1134"/>
      <w:jc w:val="left"/>
    </w:pPr>
    <w:rPr>
      <w:rFonts w:ascii="Arial" w:hAnsi="Arial" w:eastAsia="黑体" w:cs="宋体"/>
      <w:b/>
      <w:kern w:val="0"/>
      <w:sz w:val="28"/>
    </w:rPr>
  </w:style>
  <w:style w:type="paragraph" w:customStyle="1" w:styleId="2048">
    <w:name w:val="指标"/>
    <w:basedOn w:val="1"/>
    <w:qFormat/>
    <w:uiPriority w:val="0"/>
    <w:pPr>
      <w:widowControl/>
      <w:tabs>
        <w:tab w:val="left" w:pos="-2520"/>
        <w:tab w:val="right" w:pos="-2160"/>
        <w:tab w:val="right" w:pos="0"/>
        <w:tab w:val="left" w:pos="935"/>
        <w:tab w:val="right" w:pos="3000"/>
        <w:tab w:val="left" w:pos="3480"/>
        <w:tab w:val="left" w:leader="hyphen" w:pos="3840"/>
        <w:tab w:val="left" w:leader="hyphen" w:pos="4080"/>
        <w:tab w:val="left" w:leader="hyphen" w:pos="4320"/>
        <w:tab w:val="right" w:pos="4440"/>
        <w:tab w:val="left" w:leader="hyphen" w:pos="4920"/>
      </w:tabs>
      <w:suppressAutoHyphens/>
      <w:autoSpaceDE w:val="0"/>
      <w:autoSpaceDN w:val="0"/>
      <w:snapToGrid w:val="0"/>
      <w:spacing w:line="300" w:lineRule="auto"/>
      <w:ind w:left="1134" w:firstLine="840"/>
      <w:jc w:val="left"/>
    </w:pPr>
    <w:rPr>
      <w:rFonts w:ascii="宋体" w:hAnsi="宋体" w:cs="Arial"/>
      <w:color w:val="000000"/>
      <w:kern w:val="0"/>
      <w:szCs w:val="21"/>
    </w:rPr>
  </w:style>
  <w:style w:type="paragraph" w:customStyle="1" w:styleId="2049">
    <w:name w:val="样式 样式 EHL编号 + 段前: 0.5 行 段后: 0.5 行 + 段前: 0.5 行 段后: 0.5 行"/>
    <w:basedOn w:val="1"/>
    <w:qFormat/>
    <w:uiPriority w:val="0"/>
    <w:pPr>
      <w:tabs>
        <w:tab w:val="left" w:pos="964"/>
        <w:tab w:val="left" w:pos="1134"/>
      </w:tabs>
      <w:spacing w:beforeLines="50" w:afterLines="50" w:line="360" w:lineRule="auto"/>
      <w:ind w:left="1928" w:hanging="567"/>
      <w:jc w:val="left"/>
    </w:pPr>
    <w:rPr>
      <w:rFonts w:ascii="宋体" w:hAnsi="宋体" w:cs="宋体"/>
      <w:b/>
      <w:bCs/>
      <w:sz w:val="24"/>
      <w:szCs w:val="20"/>
    </w:rPr>
  </w:style>
  <w:style w:type="paragraph" w:customStyle="1" w:styleId="2050">
    <w:name w:val="正文文本4"/>
    <w:basedOn w:val="1"/>
    <w:qFormat/>
    <w:uiPriority w:val="0"/>
    <w:pPr>
      <w:shd w:val="clear" w:color="auto" w:fill="FFFFFF"/>
      <w:spacing w:line="485" w:lineRule="exact"/>
      <w:ind w:hanging="420"/>
      <w:jc w:val="distribute"/>
    </w:pPr>
    <w:rPr>
      <w:rFonts w:ascii="MingLiU" w:hAnsi="MingLiU" w:eastAsia="MingLiU" w:cs="MingLiU"/>
      <w:spacing w:val="10"/>
      <w:kern w:val="0"/>
      <w:sz w:val="22"/>
    </w:rPr>
  </w:style>
  <w:style w:type="paragraph" w:customStyle="1" w:styleId="2051">
    <w:name w:val="图题注"/>
    <w:basedOn w:val="1"/>
    <w:qFormat/>
    <w:uiPriority w:val="0"/>
    <w:pPr>
      <w:jc w:val="center"/>
    </w:pPr>
    <w:rPr>
      <w:rFonts w:ascii="宋体" w:hAnsi="宋体"/>
    </w:rPr>
  </w:style>
  <w:style w:type="paragraph" w:customStyle="1" w:styleId="2052">
    <w:name w:val="Document Title"/>
    <w:basedOn w:val="1"/>
    <w:qFormat/>
    <w:uiPriority w:val="0"/>
    <w:pPr>
      <w:tabs>
        <w:tab w:val="left" w:pos="0"/>
      </w:tabs>
      <w:autoSpaceDE w:val="0"/>
      <w:autoSpaceDN w:val="0"/>
      <w:adjustRightInd w:val="0"/>
      <w:spacing w:before="300" w:after="300" w:line="360" w:lineRule="auto"/>
      <w:jc w:val="center"/>
    </w:pPr>
    <w:rPr>
      <w:rFonts w:ascii="Arial" w:hAnsi="Arial" w:eastAsia="黑体"/>
      <w:kern w:val="0"/>
      <w:sz w:val="36"/>
      <w:szCs w:val="36"/>
    </w:rPr>
  </w:style>
  <w:style w:type="paragraph" w:customStyle="1" w:styleId="2053">
    <w:name w:val="默认段落字体 Para Char Char Char Char Char Char Char Char Char1"/>
    <w:basedOn w:val="1"/>
    <w:qFormat/>
    <w:uiPriority w:val="0"/>
    <w:pPr>
      <w:tabs>
        <w:tab w:val="right" w:pos="-2120"/>
        <w:tab w:val="left" w:pos="3360"/>
      </w:tabs>
      <w:autoSpaceDE w:val="0"/>
      <w:autoSpaceDN w:val="0"/>
      <w:adjustRightInd w:val="0"/>
      <w:snapToGrid w:val="0"/>
      <w:spacing w:line="460" w:lineRule="atLeast"/>
      <w:ind w:firstLine="567"/>
      <w:jc w:val="left"/>
    </w:pPr>
    <w:rPr>
      <w:rFonts w:ascii="Tahoma" w:hAnsi="Tahoma" w:cs="Tahoma"/>
      <w:kern w:val="0"/>
      <w:sz w:val="18"/>
    </w:rPr>
  </w:style>
  <w:style w:type="paragraph" w:customStyle="1" w:styleId="2054">
    <w:name w:val="正文文字缩进2字"/>
    <w:basedOn w:val="34"/>
    <w:qFormat/>
    <w:uiPriority w:val="0"/>
    <w:pPr>
      <w:spacing w:after="60" w:line="240" w:lineRule="auto"/>
      <w:ind w:left="420" w:leftChars="200"/>
      <w:jc w:val="left"/>
    </w:pPr>
    <w:rPr>
      <w:rFonts w:ascii="Times New Roman" w:eastAsia="宋体"/>
      <w:bCs w:val="0"/>
      <w:sz w:val="24"/>
    </w:rPr>
  </w:style>
  <w:style w:type="paragraph" w:customStyle="1" w:styleId="2055">
    <w:name w:val="样式 首行缩进:  2 字符 段后: 0.5 行"/>
    <w:basedOn w:val="1"/>
    <w:qFormat/>
    <w:uiPriority w:val="0"/>
    <w:pPr>
      <w:widowControl/>
      <w:spacing w:afterLines="50" w:line="300" w:lineRule="auto"/>
      <w:ind w:firstLine="200" w:firstLineChars="200"/>
      <w:jc w:val="left"/>
    </w:pPr>
    <w:rPr>
      <w:rFonts w:ascii="Calibri" w:hAnsi="Calibri" w:cs="宋体"/>
      <w:kern w:val="0"/>
      <w:sz w:val="24"/>
      <w:szCs w:val="20"/>
    </w:rPr>
  </w:style>
  <w:style w:type="paragraph" w:customStyle="1" w:styleId="2056">
    <w:name w:val="表格（小四号字）"/>
    <w:basedOn w:val="1"/>
    <w:qFormat/>
    <w:uiPriority w:val="0"/>
    <w:pPr>
      <w:keepNext/>
      <w:adjustRightInd w:val="0"/>
      <w:spacing w:beforeLines="50" w:after="40"/>
      <w:jc w:val="center"/>
      <w:textAlignment w:val="baseline"/>
    </w:pPr>
    <w:rPr>
      <w:rFonts w:ascii="Times" w:hAnsi="Times"/>
      <w:kern w:val="0"/>
      <w:sz w:val="24"/>
      <w:szCs w:val="20"/>
      <w:lang w:val="en-GB"/>
    </w:rPr>
  </w:style>
  <w:style w:type="paragraph" w:customStyle="1" w:styleId="2057">
    <w:name w:val="Body2"/>
    <w:basedOn w:val="3"/>
    <w:qFormat/>
    <w:uiPriority w:val="0"/>
    <w:pPr>
      <w:widowControl/>
      <w:tabs>
        <w:tab w:val="left" w:pos="432"/>
        <w:tab w:val="left" w:pos="1008"/>
        <w:tab w:val="left" w:pos="1330"/>
      </w:tabs>
      <w:spacing w:before="120" w:after="240" w:line="240" w:lineRule="auto"/>
      <w:ind w:left="1330"/>
      <w:jc w:val="left"/>
      <w:outlineLvl w:val="9"/>
    </w:pPr>
    <w:rPr>
      <w:rFonts w:ascii="宋体" w:hAnsi="宋体" w:eastAsia="PMingLiU"/>
      <w:b w:val="0"/>
      <w:bCs w:val="0"/>
      <w:kern w:val="0"/>
      <w:sz w:val="32"/>
      <w:szCs w:val="28"/>
      <w:lang w:eastAsia="zh-TW"/>
    </w:rPr>
  </w:style>
  <w:style w:type="paragraph" w:customStyle="1" w:styleId="2058">
    <w:name w:val="正文-节"/>
    <w:basedOn w:val="1"/>
    <w:qFormat/>
    <w:uiPriority w:val="99"/>
    <w:rPr>
      <w:rFonts w:ascii="Calibri" w:hAnsi="Calibri" w:cs="黑体"/>
      <w:szCs w:val="21"/>
    </w:rPr>
  </w:style>
  <w:style w:type="paragraph" w:customStyle="1" w:styleId="2059">
    <w:name w:val="CM120"/>
    <w:basedOn w:val="1"/>
    <w:qFormat/>
    <w:uiPriority w:val="0"/>
    <w:pPr>
      <w:autoSpaceDE w:val="0"/>
      <w:autoSpaceDN w:val="0"/>
      <w:adjustRightInd w:val="0"/>
      <w:jc w:val="left"/>
    </w:pPr>
    <w:rPr>
      <w:rFonts w:ascii="黑体" w:eastAsia="黑体"/>
      <w:kern w:val="0"/>
      <w:sz w:val="24"/>
    </w:rPr>
  </w:style>
  <w:style w:type="paragraph" w:customStyle="1" w:styleId="2060">
    <w:name w:val="机场线章标题"/>
    <w:basedOn w:val="1"/>
    <w:next w:val="1"/>
    <w:unhideWhenUsed/>
    <w:qFormat/>
    <w:uiPriority w:val="0"/>
    <w:pPr>
      <w:widowControl/>
      <w:tabs>
        <w:tab w:val="left" w:pos="397"/>
      </w:tabs>
      <w:spacing w:beforeLines="50" w:afterLines="50" w:line="360" w:lineRule="auto"/>
      <w:ind w:left="397" w:firstLine="200" w:firstLineChars="200"/>
      <w:jc w:val="left"/>
      <w:outlineLvl w:val="0"/>
    </w:pPr>
    <w:rPr>
      <w:rFonts w:ascii="宋体" w:hAnsi="宋体" w:eastAsia="黑体" w:cs="宋体"/>
      <w:kern w:val="0"/>
      <w:sz w:val="30"/>
      <w:szCs w:val="32"/>
    </w:rPr>
  </w:style>
  <w:style w:type="paragraph" w:customStyle="1" w:styleId="2061">
    <w:name w:val="Level-123B"/>
    <w:basedOn w:val="1"/>
    <w:qFormat/>
    <w:uiPriority w:val="0"/>
    <w:pPr>
      <w:widowControl/>
      <w:tabs>
        <w:tab w:val="left" w:pos="360"/>
        <w:tab w:val="left" w:pos="1152"/>
      </w:tabs>
      <w:adjustRightInd w:val="0"/>
      <w:snapToGrid w:val="0"/>
      <w:spacing w:before="120" w:after="120"/>
      <w:ind w:left="360" w:hanging="1152"/>
      <w:jc w:val="left"/>
    </w:pPr>
    <w:rPr>
      <w:rFonts w:ascii="宋体" w:hAnsi="宋体" w:eastAsia="PMingLiU"/>
      <w:kern w:val="0"/>
      <w:sz w:val="24"/>
      <w:szCs w:val="20"/>
      <w:lang w:eastAsia="zh-TW"/>
    </w:rPr>
  </w:style>
  <w:style w:type="paragraph" w:customStyle="1" w:styleId="2062">
    <w:name w:val="cn"/>
    <w:basedOn w:val="1"/>
    <w:qFormat/>
    <w:uiPriority w:val="0"/>
    <w:pPr>
      <w:widowControl/>
      <w:spacing w:before="100" w:beforeAutospacing="1" w:after="100" w:afterAutospacing="1"/>
      <w:jc w:val="left"/>
    </w:pPr>
    <w:rPr>
      <w:rFonts w:ascii="宋体" w:hAnsi="宋体"/>
      <w:kern w:val="0"/>
      <w:sz w:val="18"/>
      <w:szCs w:val="18"/>
    </w:rPr>
  </w:style>
  <w:style w:type="paragraph" w:customStyle="1" w:styleId="2063">
    <w:name w:val="Texte_pointé"/>
    <w:basedOn w:val="1"/>
    <w:qFormat/>
    <w:uiPriority w:val="0"/>
    <w:pPr>
      <w:widowControl/>
      <w:spacing w:before="60" w:after="60"/>
      <w:ind w:left="1135" w:hanging="284"/>
      <w:jc w:val="left"/>
    </w:pPr>
    <w:rPr>
      <w:rFonts w:ascii="宋体" w:hAnsi="宋体"/>
      <w:kern w:val="0"/>
      <w:sz w:val="24"/>
      <w:szCs w:val="20"/>
    </w:rPr>
  </w:style>
  <w:style w:type="paragraph" w:customStyle="1" w:styleId="2064">
    <w:name w:val="正文 + 小四"/>
    <w:basedOn w:val="1"/>
    <w:semiHidden/>
    <w:qFormat/>
    <w:uiPriority w:val="0"/>
    <w:pPr>
      <w:widowControl/>
      <w:adjustRightInd w:val="0"/>
      <w:spacing w:line="360" w:lineRule="auto"/>
      <w:ind w:left="376" w:leftChars="179" w:right="342" w:rightChars="163" w:firstLine="101" w:firstLineChars="42"/>
      <w:jc w:val="left"/>
      <w:outlineLvl w:val="0"/>
    </w:pPr>
    <w:rPr>
      <w:rFonts w:ascii="宋体" w:hAnsi="宋体" w:cs="宋体"/>
      <w:sz w:val="24"/>
      <w:szCs w:val="21"/>
    </w:rPr>
  </w:style>
  <w:style w:type="paragraph" w:customStyle="1" w:styleId="2065">
    <w:name w:val="Char Char3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066">
    <w:name w:val="封面一致性程度标识"/>
    <w:semiHidden/>
    <w:qFormat/>
    <w:uiPriority w:val="0"/>
    <w:pPr>
      <w:spacing w:before="440" w:line="400" w:lineRule="exact"/>
      <w:jc w:val="center"/>
    </w:pPr>
    <w:rPr>
      <w:rFonts w:ascii="宋体" w:hAnsiTheme="minorHAnsi" w:eastAsiaTheme="minorEastAsia" w:cstheme="minorBidi"/>
      <w:kern w:val="2"/>
      <w:sz w:val="28"/>
      <w:szCs w:val="22"/>
      <w:lang w:val="en-US" w:eastAsia="zh-CN" w:bidi="ar-SA"/>
    </w:rPr>
  </w:style>
  <w:style w:type="paragraph" w:customStyle="1" w:styleId="2067">
    <w:name w:val="样式 正文文本缩进 + 宋体 左侧:  0 厘米 行距: 1.5 倍行距"/>
    <w:basedOn w:val="35"/>
    <w:qFormat/>
    <w:uiPriority w:val="0"/>
    <w:pPr>
      <w:spacing w:line="360" w:lineRule="auto"/>
      <w:ind w:left="720" w:firstLine="600"/>
      <w:jc w:val="left"/>
    </w:pPr>
    <w:rPr>
      <w:rFonts w:ascii="Times New Roman" w:hAnsi="Times New Roman" w:cs="宋体"/>
      <w:sz w:val="30"/>
      <w:szCs w:val="30"/>
    </w:rPr>
  </w:style>
  <w:style w:type="paragraph" w:customStyle="1" w:styleId="2068">
    <w:name w:val="样式 表格文字 +"/>
    <w:basedOn w:val="1"/>
    <w:qFormat/>
    <w:uiPriority w:val="0"/>
    <w:pPr>
      <w:widowControl/>
      <w:spacing w:line="360" w:lineRule="exact"/>
      <w:jc w:val="left"/>
    </w:pPr>
    <w:rPr>
      <w:rFonts w:ascii="宋体" w:hAnsi="宋体" w:cs="宋体"/>
      <w:kern w:val="0"/>
      <w:szCs w:val="21"/>
    </w:rPr>
  </w:style>
  <w:style w:type="paragraph" w:customStyle="1" w:styleId="2069">
    <w:name w:val="样式 标题 1 + 小一 居中 段前: 0 磅 段后: 0 磅 行距: 1.5 倍行距"/>
    <w:basedOn w:val="3"/>
    <w:qFormat/>
    <w:uiPriority w:val="0"/>
    <w:pPr>
      <w:widowControl/>
      <w:tabs>
        <w:tab w:val="left" w:pos="1200"/>
        <w:tab w:val="left" w:pos="1330"/>
      </w:tabs>
      <w:spacing w:line="360" w:lineRule="auto"/>
      <w:jc w:val="center"/>
    </w:pPr>
    <w:rPr>
      <w:rFonts w:ascii="宋体" w:hAnsi="宋体" w:eastAsia="宋体" w:cs="宋体"/>
      <w:b w:val="0"/>
      <w:sz w:val="48"/>
      <w:szCs w:val="20"/>
    </w:rPr>
  </w:style>
  <w:style w:type="paragraph" w:customStyle="1" w:styleId="2070">
    <w:name w:val="樣式 標題 3 + (中文) MS Gothic 10.5 點 Char Char Char Char Char Char Char Char Char Char"/>
    <w:basedOn w:val="5"/>
    <w:qFormat/>
    <w:uiPriority w:val="0"/>
    <w:pPr>
      <w:tabs>
        <w:tab w:val="left" w:pos="1260"/>
      </w:tabs>
      <w:spacing w:before="0" w:after="0" w:line="240" w:lineRule="auto"/>
      <w:ind w:left="1260" w:hanging="420"/>
    </w:pPr>
    <w:rPr>
      <w:rFonts w:hAnsi="PMingLiU" w:eastAsia="MS Gothic"/>
      <w:snapToGrid w:val="0"/>
      <w:sz w:val="24"/>
      <w:szCs w:val="24"/>
      <w:lang w:eastAsia="zh-TW"/>
    </w:rPr>
  </w:style>
  <w:style w:type="paragraph" w:customStyle="1" w:styleId="2071">
    <w:name w:val="表头3"/>
    <w:basedOn w:val="1"/>
    <w:qFormat/>
    <w:uiPriority w:val="99"/>
    <w:pPr>
      <w:tabs>
        <w:tab w:val="left" w:pos="960"/>
      </w:tabs>
      <w:adjustRightInd w:val="0"/>
      <w:spacing w:beforeLines="50" w:afterLines="50"/>
      <w:textAlignment w:val="baseline"/>
    </w:pPr>
    <w:rPr>
      <w:color w:val="000000"/>
      <w:kern w:val="0"/>
      <w:szCs w:val="28"/>
    </w:rPr>
  </w:style>
  <w:style w:type="paragraph" w:customStyle="1" w:styleId="2072">
    <w:name w:val="正 文"/>
    <w:qFormat/>
    <w:uiPriority w:val="0"/>
    <w:pPr>
      <w:spacing w:before="120" w:after="120" w:line="360" w:lineRule="auto"/>
      <w:ind w:firstLine="425"/>
      <w:jc w:val="both"/>
    </w:pPr>
    <w:rPr>
      <w:rFonts w:ascii="宋体" w:hAnsiTheme="minorHAnsi" w:eastAsiaTheme="minorEastAsia" w:cstheme="minorBidi"/>
      <w:color w:val="000000"/>
      <w:kern w:val="2"/>
      <w:sz w:val="24"/>
      <w:szCs w:val="22"/>
      <w:lang w:val="en-US" w:eastAsia="zh-CN" w:bidi="ar-SA"/>
    </w:rPr>
  </w:style>
  <w:style w:type="paragraph" w:customStyle="1" w:styleId="2073">
    <w:name w:val="样式 缩进正文 + 首行缩进:  2 字符"/>
    <w:basedOn w:val="1"/>
    <w:qFormat/>
    <w:uiPriority w:val="0"/>
    <w:pPr>
      <w:ind w:left="840" w:leftChars="400" w:firstLine="420" w:firstLineChars="200"/>
      <w:jc w:val="left"/>
    </w:pPr>
    <w:rPr>
      <w:rFonts w:ascii="宋体" w:hAnsi="宋体"/>
      <w:szCs w:val="20"/>
    </w:rPr>
  </w:style>
  <w:style w:type="paragraph" w:customStyle="1" w:styleId="2074">
    <w:name w:val="Char Char1 Char Char Char Char1 Char Char Char Char Char Char"/>
    <w:basedOn w:val="1"/>
    <w:qFormat/>
    <w:uiPriority w:val="0"/>
    <w:pPr>
      <w:jc w:val="left"/>
    </w:pPr>
    <w:rPr>
      <w:rFonts w:ascii="Tahoma" w:hAnsi="Tahoma"/>
      <w:sz w:val="24"/>
      <w:szCs w:val="20"/>
    </w:rPr>
  </w:style>
  <w:style w:type="paragraph" w:customStyle="1" w:styleId="2075">
    <w:name w:val="xl336"/>
    <w:basedOn w:val="1"/>
    <w:qFormat/>
    <w:uiPriority w:val="0"/>
    <w:pPr>
      <w:widowControl/>
      <w:pBdr>
        <w:left w:val="single" w:color="auto" w:sz="4" w:space="0"/>
        <w:bottom w:val="single" w:color="auto" w:sz="4" w:space="0"/>
        <w:right w:val="single" w:color="auto" w:sz="4" w:space="0"/>
      </w:pBdr>
      <w:shd w:val="clear" w:color="000000" w:fill="FCD5B4"/>
      <w:spacing w:before="100" w:beforeAutospacing="1" w:after="100" w:afterAutospacing="1"/>
      <w:jc w:val="center"/>
    </w:pPr>
    <w:rPr>
      <w:rFonts w:ascii="宋体" w:hAnsi="宋体"/>
      <w:color w:val="000000"/>
      <w:kern w:val="0"/>
      <w:sz w:val="15"/>
      <w:szCs w:val="15"/>
    </w:rPr>
  </w:style>
  <w:style w:type="paragraph" w:customStyle="1" w:styleId="2076">
    <w:name w:val="xl154"/>
    <w:basedOn w:val="1"/>
    <w:qFormat/>
    <w:uiPriority w:val="0"/>
    <w:pPr>
      <w:widowControl/>
      <w:pBdr>
        <w:top w:val="single" w:color="auto" w:sz="4" w:space="0"/>
        <w:left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077">
    <w:name w:val="Char1 Char Char"/>
    <w:basedOn w:val="1"/>
    <w:qFormat/>
    <w:uiPriority w:val="0"/>
    <w:pPr>
      <w:jc w:val="left"/>
    </w:pPr>
    <w:rPr>
      <w:rFonts w:ascii="Tahoma" w:hAnsi="Tahoma"/>
      <w:sz w:val="24"/>
      <w:szCs w:val="20"/>
    </w:rPr>
  </w:style>
  <w:style w:type="paragraph" w:customStyle="1" w:styleId="2078">
    <w:name w:val="正文表格"/>
    <w:basedOn w:val="1"/>
    <w:qFormat/>
    <w:uiPriority w:val="0"/>
    <w:pPr>
      <w:widowControl/>
      <w:jc w:val="center"/>
    </w:pPr>
    <w:rPr>
      <w:rFonts w:ascii="宋体" w:hAnsi="宋体" w:cs="宋体"/>
    </w:rPr>
  </w:style>
  <w:style w:type="paragraph" w:customStyle="1" w:styleId="2079">
    <w:name w:val="catalog 8"/>
    <w:basedOn w:val="1"/>
    <w:qFormat/>
    <w:uiPriority w:val="0"/>
    <w:pPr>
      <w:widowControl/>
      <w:autoSpaceDE w:val="0"/>
      <w:autoSpaceDN w:val="0"/>
      <w:adjustRightInd w:val="0"/>
      <w:ind w:left="113"/>
      <w:jc w:val="left"/>
    </w:pPr>
    <w:rPr>
      <w:rFonts w:ascii="宋体" w:hAnsi="宋体"/>
      <w:kern w:val="0"/>
      <w:szCs w:val="20"/>
    </w:rPr>
  </w:style>
  <w:style w:type="paragraph" w:customStyle="1" w:styleId="2080">
    <w:name w:val="Char Char1 Char Char Char Char Char Char Char Char Char Char Char Char Char Char Char Char Char1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2081">
    <w:name w:val="Headline"/>
    <w:qFormat/>
    <w:uiPriority w:val="0"/>
    <w:pPr>
      <w:pageBreakBefore/>
      <w:widowControl w:val="0"/>
      <w:tabs>
        <w:tab w:val="left" w:pos="2552"/>
      </w:tabs>
      <w:autoSpaceDE w:val="0"/>
      <w:autoSpaceDN w:val="0"/>
      <w:adjustRightInd w:val="0"/>
      <w:spacing w:before="400" w:after="400" w:line="900" w:lineRule="atLeast"/>
    </w:pPr>
    <w:rPr>
      <w:rFonts w:ascii="Arial" w:hAnsi="Arial" w:eastAsia="黑体" w:cstheme="minorBidi"/>
      <w:b/>
      <w:kern w:val="2"/>
      <w:sz w:val="52"/>
      <w:szCs w:val="22"/>
      <w:lang w:val="en-US" w:eastAsia="zh-CN" w:bidi="ar-SA"/>
    </w:rPr>
  </w:style>
  <w:style w:type="paragraph" w:customStyle="1" w:styleId="2082">
    <w:name w:val="目录3"/>
    <w:basedOn w:val="59"/>
    <w:qFormat/>
    <w:uiPriority w:val="0"/>
    <w:pPr>
      <w:keepNext/>
      <w:keepLines/>
      <w:suppressLineNumbers/>
      <w:tabs>
        <w:tab w:val="right" w:leader="dot" w:pos="8302"/>
        <w:tab w:val="clear" w:pos="480"/>
        <w:tab w:val="clear" w:pos="8296"/>
      </w:tabs>
      <w:suppressAutoHyphens/>
      <w:jc w:val="center"/>
    </w:pPr>
    <w:rPr>
      <w:rFonts w:ascii="宋体" w:hAnsi="宋体"/>
      <w:bCs w:val="0"/>
      <w:color w:val="000000"/>
      <w:spacing w:val="1"/>
      <w:kern w:val="28"/>
      <w:sz w:val="28"/>
      <w:szCs w:val="24"/>
      <w:lang w:val="en-US" w:eastAsia="zh-CN"/>
    </w:rPr>
  </w:style>
  <w:style w:type="paragraph" w:customStyle="1" w:styleId="2083">
    <w:name w:val="样式 正文缩进表正文正文非缩进正文（首行缩进两字）首行缩进 + 宋体 黑色 首行缩进:  0 厘米"/>
    <w:basedOn w:val="1"/>
    <w:qFormat/>
    <w:uiPriority w:val="0"/>
    <w:pPr>
      <w:spacing w:line="360" w:lineRule="auto"/>
      <w:ind w:left="525" w:leftChars="525"/>
      <w:jc w:val="left"/>
    </w:pPr>
    <w:rPr>
      <w:rFonts w:ascii="宋体" w:hAnsi="宋体" w:cs="宋体"/>
      <w:color w:val="000000"/>
      <w:sz w:val="24"/>
      <w:szCs w:val="20"/>
    </w:rPr>
  </w:style>
  <w:style w:type="paragraph" w:customStyle="1" w:styleId="2084">
    <w:name w:val="Table textB"/>
    <w:basedOn w:val="1"/>
    <w:next w:val="1"/>
    <w:qFormat/>
    <w:uiPriority w:val="0"/>
    <w:pPr>
      <w:widowControl/>
      <w:spacing w:before="80" w:after="80"/>
      <w:jc w:val="center"/>
    </w:pPr>
    <w:rPr>
      <w:rFonts w:ascii="Arial" w:hAnsi="Arial"/>
      <w:b/>
      <w:spacing w:val="-5"/>
      <w:kern w:val="0"/>
      <w:sz w:val="18"/>
      <w:szCs w:val="20"/>
    </w:rPr>
  </w:style>
  <w:style w:type="paragraph" w:customStyle="1" w:styleId="2085">
    <w:name w:val="Bullet 1"/>
    <w:basedOn w:val="1"/>
    <w:qFormat/>
    <w:uiPriority w:val="0"/>
    <w:pPr>
      <w:widowControl/>
      <w:tabs>
        <w:tab w:val="left" w:pos="360"/>
      </w:tabs>
      <w:autoSpaceDE w:val="0"/>
      <w:autoSpaceDN w:val="0"/>
      <w:spacing w:after="72"/>
      <w:ind w:left="360" w:hanging="360"/>
      <w:jc w:val="left"/>
    </w:pPr>
    <w:rPr>
      <w:rFonts w:ascii="宋体" w:hAnsi="宋体"/>
      <w:kern w:val="0"/>
      <w:sz w:val="24"/>
      <w:szCs w:val="20"/>
    </w:rPr>
  </w:style>
  <w:style w:type="paragraph" w:customStyle="1" w:styleId="2086">
    <w:name w:val="Text1"/>
    <w:basedOn w:val="1"/>
    <w:qFormat/>
    <w:uiPriority w:val="0"/>
    <w:pPr>
      <w:ind w:firstLine="420" w:firstLineChars="150"/>
      <w:jc w:val="left"/>
    </w:pPr>
    <w:rPr>
      <w:rFonts w:ascii="仿宋_GB2312" w:hAnsi="宋体" w:eastAsia="仿宋_GB2312"/>
      <w:color w:val="000000"/>
      <w:sz w:val="28"/>
      <w:szCs w:val="28"/>
    </w:rPr>
  </w:style>
  <w:style w:type="paragraph" w:customStyle="1" w:styleId="2087">
    <w:name w:val="p7"/>
    <w:basedOn w:val="1"/>
    <w:qFormat/>
    <w:uiPriority w:val="0"/>
    <w:pPr>
      <w:widowControl/>
      <w:snapToGrid w:val="0"/>
      <w:spacing w:line="460" w:lineRule="atLeast"/>
      <w:ind w:firstLine="630"/>
      <w:jc w:val="left"/>
    </w:pPr>
    <w:rPr>
      <w:rFonts w:ascii="宋体" w:hAnsi="宋体" w:cs="宋体"/>
      <w:kern w:val="0"/>
      <w:sz w:val="24"/>
    </w:rPr>
  </w:style>
  <w:style w:type="paragraph" w:customStyle="1" w:styleId="2088">
    <w:name w:val="Char Char Char1 Char Char Char Char1"/>
    <w:basedOn w:val="1"/>
    <w:qFormat/>
    <w:uiPriority w:val="0"/>
    <w:pPr>
      <w:jc w:val="left"/>
    </w:pPr>
    <w:rPr>
      <w:rFonts w:ascii="Tahoma" w:hAnsi="Tahoma"/>
      <w:sz w:val="24"/>
      <w:szCs w:val="20"/>
    </w:rPr>
  </w:style>
  <w:style w:type="paragraph" w:customStyle="1" w:styleId="2089">
    <w:name w:val="内容-章"/>
    <w:basedOn w:val="3"/>
    <w:qFormat/>
    <w:uiPriority w:val="99"/>
    <w:pPr>
      <w:spacing w:beforeLines="50" w:afterLines="50" w:line="360" w:lineRule="auto"/>
      <w:jc w:val="left"/>
    </w:pPr>
    <w:rPr>
      <w:rFonts w:ascii="黑体" w:hAnsi="黑体" w:eastAsia="黑体"/>
      <w:sz w:val="36"/>
      <w:szCs w:val="36"/>
    </w:rPr>
  </w:style>
  <w:style w:type="paragraph" w:customStyle="1" w:styleId="2090">
    <w:name w:val="默认段落字体 Para Char Char Char Char Char Char Char Char Char1 Char Char Char Char Char Char"/>
    <w:basedOn w:val="1"/>
    <w:qFormat/>
    <w:uiPriority w:val="0"/>
    <w:pPr>
      <w:shd w:val="clear" w:color="auto" w:fill="000080"/>
      <w:tabs>
        <w:tab w:val="left" w:pos="3360"/>
      </w:tabs>
      <w:ind w:hanging="420"/>
      <w:jc w:val="left"/>
    </w:pPr>
    <w:rPr>
      <w:rFonts w:ascii="Tahoma" w:hAnsi="Tahoma"/>
      <w:kern w:val="0"/>
      <w:sz w:val="24"/>
    </w:rPr>
  </w:style>
  <w:style w:type="paragraph" w:customStyle="1" w:styleId="2091">
    <w:name w:val="表格样式 2"/>
    <w:qFormat/>
    <w:uiPriority w:val="99"/>
    <w:pPr>
      <w:spacing w:line="360" w:lineRule="auto"/>
    </w:pPr>
    <w:rPr>
      <w:rFonts w:ascii="Helvetica Neue" w:hAnsi="Helvetica Neue" w:cs="Helvetica Neue" w:eastAsiaTheme="minorEastAsia"/>
      <w:color w:val="000000"/>
      <w:kern w:val="2"/>
      <w:sz w:val="21"/>
      <w:szCs w:val="22"/>
      <w:lang w:val="en-US" w:eastAsia="zh-CN" w:bidi="ar-SA"/>
    </w:rPr>
  </w:style>
  <w:style w:type="paragraph" w:customStyle="1" w:styleId="2092">
    <w:name w:val="正文文字 1"/>
    <w:basedOn w:val="1"/>
    <w:qFormat/>
    <w:uiPriority w:val="0"/>
    <w:pPr>
      <w:widowControl/>
      <w:snapToGrid w:val="0"/>
      <w:spacing w:before="80" w:after="80" w:line="360" w:lineRule="auto"/>
      <w:ind w:left="1134"/>
    </w:pPr>
    <w:rPr>
      <w:rFonts w:ascii="Arial" w:hAnsi="Arial" w:cs="Arial"/>
      <w:kern w:val="0"/>
      <w:sz w:val="18"/>
      <w:szCs w:val="20"/>
    </w:rPr>
  </w:style>
  <w:style w:type="paragraph" w:customStyle="1" w:styleId="2093">
    <w:name w:val="aa"/>
    <w:basedOn w:val="1"/>
    <w:qFormat/>
    <w:uiPriority w:val="0"/>
    <w:pPr>
      <w:widowControl/>
      <w:spacing w:line="300" w:lineRule="atLeast"/>
      <w:jc w:val="left"/>
    </w:pPr>
    <w:rPr>
      <w:rFonts w:ascii="宋体" w:hAnsi="宋体" w:cs="宋体"/>
      <w:kern w:val="0"/>
      <w:sz w:val="18"/>
      <w:szCs w:val="18"/>
    </w:rPr>
  </w:style>
  <w:style w:type="paragraph" w:customStyle="1" w:styleId="2094">
    <w:name w:val="表注："/>
    <w:basedOn w:val="1"/>
    <w:qFormat/>
    <w:uiPriority w:val="0"/>
    <w:pPr>
      <w:keepNext/>
      <w:wordWrap w:val="0"/>
      <w:adjustRightInd w:val="0"/>
      <w:snapToGrid w:val="0"/>
      <w:spacing w:line="440" w:lineRule="exact"/>
      <w:jc w:val="center"/>
      <w:textAlignment w:val="baseline"/>
    </w:pPr>
    <w:rPr>
      <w:rFonts w:ascii="宋体" w:hAnsi="宋体"/>
      <w:kern w:val="0"/>
      <w:szCs w:val="28"/>
    </w:rPr>
  </w:style>
  <w:style w:type="paragraph" w:customStyle="1" w:styleId="2095">
    <w:name w:val="样式e"/>
    <w:basedOn w:val="1"/>
    <w:qFormat/>
    <w:uiPriority w:val="0"/>
    <w:pPr>
      <w:jc w:val="left"/>
    </w:pPr>
    <w:rPr>
      <w:rFonts w:ascii="仿宋_GB2312" w:hAnsi="宋体" w:eastAsia="仿宋_GB2312"/>
      <w:color w:val="FF0000"/>
      <w:sz w:val="24"/>
    </w:rPr>
  </w:style>
  <w:style w:type="paragraph" w:customStyle="1" w:styleId="2096">
    <w:name w:val="页眉密级样式"/>
    <w:basedOn w:val="1"/>
    <w:qFormat/>
    <w:uiPriority w:val="0"/>
    <w:pPr>
      <w:autoSpaceDE w:val="0"/>
      <w:autoSpaceDN w:val="0"/>
      <w:adjustRightInd w:val="0"/>
      <w:jc w:val="right"/>
    </w:pPr>
    <w:rPr>
      <w:rFonts w:ascii="宋体" w:hAnsi="宋体"/>
      <w:kern w:val="0"/>
      <w:sz w:val="18"/>
      <w:szCs w:val="18"/>
    </w:rPr>
  </w:style>
  <w:style w:type="paragraph" w:customStyle="1" w:styleId="2097">
    <w:name w:val="代码"/>
    <w:basedOn w:val="1"/>
    <w:qFormat/>
    <w:uiPriority w:val="0"/>
    <w:pPr>
      <w:shd w:val="clear" w:color="auto" w:fill="D9D9D9"/>
      <w:autoSpaceDE w:val="0"/>
      <w:autoSpaceDN w:val="0"/>
      <w:adjustRightInd w:val="0"/>
      <w:snapToGrid w:val="0"/>
      <w:ind w:left="1839" w:leftChars="836" w:firstLine="2" w:firstLineChars="1"/>
      <w:jc w:val="left"/>
    </w:pPr>
    <w:rPr>
      <w:rFonts w:ascii="宋体" w:hAnsi="宋体"/>
      <w:kern w:val="0"/>
      <w:sz w:val="18"/>
      <w:szCs w:val="18"/>
    </w:rPr>
  </w:style>
  <w:style w:type="paragraph" w:customStyle="1" w:styleId="2098">
    <w:name w:val="标准书眉一"/>
    <w:semiHidden/>
    <w:qFormat/>
    <w:uiPriority w:val="0"/>
    <w:pPr>
      <w:jc w:val="both"/>
    </w:pPr>
    <w:rPr>
      <w:rFonts w:asciiTheme="minorHAnsi" w:hAnsiTheme="minorHAnsi" w:eastAsiaTheme="minorEastAsia" w:cstheme="minorBidi"/>
      <w:kern w:val="2"/>
      <w:sz w:val="21"/>
      <w:szCs w:val="22"/>
      <w:lang w:val="en-US" w:eastAsia="zh-CN" w:bidi="ar-SA"/>
    </w:rPr>
  </w:style>
  <w:style w:type="paragraph" w:customStyle="1" w:styleId="2099">
    <w:name w:val="notestextlist"/>
    <w:basedOn w:val="1"/>
    <w:qFormat/>
    <w:uiPriority w:val="0"/>
    <w:pPr>
      <w:widowControl/>
      <w:spacing w:before="100" w:beforeAutospacing="1" w:after="100" w:afterAutospacing="1"/>
      <w:jc w:val="left"/>
    </w:pPr>
    <w:rPr>
      <w:rFonts w:ascii="宋体" w:hAnsi="宋体" w:cs="宋体"/>
      <w:kern w:val="0"/>
      <w:sz w:val="24"/>
    </w:rPr>
  </w:style>
  <w:style w:type="paragraph" w:customStyle="1" w:styleId="2100">
    <w:name w:val="font20"/>
    <w:basedOn w:val="1"/>
    <w:qFormat/>
    <w:uiPriority w:val="0"/>
    <w:pPr>
      <w:widowControl/>
      <w:spacing w:before="100" w:beforeAutospacing="1" w:after="100" w:afterAutospacing="1"/>
      <w:jc w:val="left"/>
    </w:pPr>
    <w:rPr>
      <w:rFonts w:ascii="宋体" w:hAnsi="宋体" w:cs="宋体"/>
      <w:color w:val="FF0000"/>
      <w:kern w:val="0"/>
      <w:szCs w:val="21"/>
    </w:rPr>
  </w:style>
  <w:style w:type="paragraph" w:customStyle="1" w:styleId="2101">
    <w:name w:val="Style 樣式 標題 3 + (中文) MS Gothic 10.5 點 + (Latin) Times New Roman (A..."/>
    <w:basedOn w:val="1"/>
    <w:qFormat/>
    <w:uiPriority w:val="0"/>
    <w:pPr>
      <w:keepNext/>
      <w:tabs>
        <w:tab w:val="left" w:pos="2098"/>
      </w:tabs>
      <w:ind w:left="1503" w:hanging="142"/>
      <w:jc w:val="left"/>
      <w:outlineLvl w:val="2"/>
    </w:pPr>
    <w:rPr>
      <w:rFonts w:ascii="宋体" w:hAnsi="宋体" w:eastAsia="PMingLiU"/>
      <w:snapToGrid w:val="0"/>
      <w:sz w:val="24"/>
      <w:lang w:val="en-AU" w:eastAsia="zh-TW"/>
    </w:rPr>
  </w:style>
  <w:style w:type="paragraph" w:customStyle="1" w:styleId="2102">
    <w:name w:val="Capter"/>
    <w:qFormat/>
    <w:uiPriority w:val="0"/>
    <w:pPr>
      <w:topLinePunct/>
      <w:adjustRightInd w:val="0"/>
      <w:snapToGrid w:val="0"/>
      <w:spacing w:before="160" w:after="240" w:line="240" w:lineRule="atLeast"/>
      <w:ind w:left="425" w:hanging="425" w:hangingChars="200"/>
    </w:pPr>
    <w:rPr>
      <w:rFonts w:asciiTheme="minorHAnsi" w:hAnsiTheme="minorHAnsi" w:eastAsiaTheme="minorEastAsia" w:cstheme="minorBidi"/>
      <w:snapToGrid w:val="0"/>
      <w:kern w:val="2"/>
      <w:sz w:val="36"/>
      <w:szCs w:val="36"/>
      <w:lang w:val="en-US" w:eastAsia="zh-CN" w:bidi="ar-SA"/>
    </w:rPr>
  </w:style>
  <w:style w:type="paragraph" w:customStyle="1" w:styleId="2103">
    <w:name w:val="页眉页脚"/>
    <w:basedOn w:val="1"/>
    <w:qFormat/>
    <w:uiPriority w:val="0"/>
    <w:rPr>
      <w:rFonts w:ascii="宋体" w:hAnsi="宋体" w:cs="Arial"/>
      <w:color w:val="000000"/>
      <w:sz w:val="18"/>
    </w:rPr>
  </w:style>
  <w:style w:type="paragraph" w:customStyle="1" w:styleId="2104">
    <w:name w:val="框下空行"/>
    <w:basedOn w:val="775"/>
    <w:unhideWhenUsed/>
    <w:qFormat/>
    <w:uiPriority w:val="0"/>
    <w:pPr>
      <w:spacing w:before="0" w:after="0" w:line="160" w:lineRule="exact"/>
      <w:ind w:left="1134"/>
      <w:jc w:val="left"/>
    </w:pPr>
    <w:rPr>
      <w:rFonts w:ascii="宋体" w:hAnsi="宋体" w:cs="宋体"/>
      <w:szCs w:val="24"/>
    </w:rPr>
  </w:style>
  <w:style w:type="paragraph" w:customStyle="1" w:styleId="2105">
    <w:name w:val="默认段落字体 Para Char Char Char Char Char Char Char Char Char2"/>
    <w:basedOn w:val="1"/>
    <w:unhideWhenUsed/>
    <w:qFormat/>
    <w:uiPriority w:val="0"/>
    <w:pPr>
      <w:widowControl/>
      <w:jc w:val="left"/>
    </w:pPr>
    <w:rPr>
      <w:rFonts w:ascii="Tahoma" w:hAnsi="Tahoma" w:cs="宋体"/>
      <w:sz w:val="24"/>
    </w:rPr>
  </w:style>
  <w:style w:type="paragraph" w:customStyle="1" w:styleId="2106">
    <w:name w:val="招标—符号"/>
    <w:basedOn w:val="1"/>
    <w:qFormat/>
    <w:uiPriority w:val="0"/>
    <w:pPr>
      <w:widowControl/>
      <w:tabs>
        <w:tab w:val="left" w:pos="1080"/>
        <w:tab w:val="left" w:pos="1160"/>
        <w:tab w:val="left" w:pos="1206"/>
      </w:tabs>
      <w:spacing w:beforeLines="50" w:afterLines="50"/>
      <w:jc w:val="left"/>
    </w:pPr>
    <w:rPr>
      <w:rFonts w:ascii="Arial" w:hAnsi="Arial"/>
      <w:bCs/>
      <w:szCs w:val="21"/>
    </w:rPr>
  </w:style>
  <w:style w:type="paragraph" w:customStyle="1" w:styleId="2107">
    <w:name w:val="Item List-正文"/>
    <w:basedOn w:val="1"/>
    <w:qFormat/>
    <w:uiPriority w:val="0"/>
    <w:pPr>
      <w:widowControl/>
      <w:tabs>
        <w:tab w:val="left" w:pos="426"/>
        <w:tab w:val="left" w:pos="840"/>
      </w:tabs>
      <w:snapToGrid w:val="0"/>
      <w:spacing w:before="60"/>
      <w:ind w:left="840" w:hanging="840"/>
      <w:jc w:val="left"/>
    </w:pPr>
    <w:rPr>
      <w:rFonts w:ascii="Arial" w:hAnsi="Arial" w:cs="Arial"/>
      <w:kern w:val="0"/>
      <w:szCs w:val="21"/>
    </w:rPr>
  </w:style>
  <w:style w:type="paragraph" w:customStyle="1" w:styleId="2108">
    <w:name w:val="z:Product code"/>
    <w:basedOn w:val="1"/>
    <w:next w:val="1466"/>
    <w:qFormat/>
    <w:uiPriority w:val="0"/>
    <w:pPr>
      <w:ind w:left="2268" w:firstLine="420" w:firstLineChars="200"/>
      <w:jc w:val="left"/>
    </w:pPr>
    <w:rPr>
      <w:rFonts w:ascii="Arial" w:hAnsi="Arial"/>
      <w:b/>
      <w:kern w:val="0"/>
      <w:sz w:val="32"/>
      <w:szCs w:val="20"/>
      <w:lang w:eastAsia="en-US"/>
    </w:rPr>
  </w:style>
  <w:style w:type="paragraph" w:customStyle="1" w:styleId="2109">
    <w:name w:val="四级无标题条"/>
    <w:basedOn w:val="1"/>
    <w:semiHidden/>
    <w:qFormat/>
    <w:uiPriority w:val="0"/>
    <w:pPr>
      <w:tabs>
        <w:tab w:val="left" w:pos="982"/>
      </w:tabs>
      <w:ind w:left="982" w:hanging="900"/>
      <w:jc w:val="left"/>
    </w:pPr>
    <w:rPr>
      <w:rFonts w:ascii="宋体" w:hAnsi="宋体" w:eastAsia="黑体"/>
      <w:b/>
    </w:rPr>
  </w:style>
  <w:style w:type="paragraph" w:customStyle="1" w:styleId="2110">
    <w:name w:val="CM134"/>
    <w:basedOn w:val="1"/>
    <w:qFormat/>
    <w:uiPriority w:val="0"/>
    <w:pPr>
      <w:autoSpaceDE w:val="0"/>
      <w:autoSpaceDN w:val="0"/>
      <w:adjustRightInd w:val="0"/>
      <w:spacing w:after="63"/>
      <w:jc w:val="left"/>
    </w:pPr>
    <w:rPr>
      <w:rFonts w:ascii="黑体" w:eastAsia="黑体"/>
      <w:kern w:val="0"/>
      <w:sz w:val="24"/>
    </w:rPr>
  </w:style>
  <w:style w:type="paragraph" w:customStyle="1" w:styleId="2111">
    <w:name w:val="样式15"/>
    <w:basedOn w:val="1"/>
    <w:semiHidden/>
    <w:qFormat/>
    <w:uiPriority w:val="0"/>
    <w:pPr>
      <w:keepNext/>
      <w:tabs>
        <w:tab w:val="left" w:pos="720"/>
        <w:tab w:val="left" w:pos="1134"/>
        <w:tab w:val="left" w:pos="1554"/>
      </w:tabs>
      <w:spacing w:line="360" w:lineRule="auto"/>
      <w:ind w:left="720"/>
      <w:jc w:val="left"/>
    </w:pPr>
    <w:rPr>
      <w:rFonts w:ascii="宋体" w:hAnsi="宋体" w:eastAsia="仿宋_GB2312"/>
      <w:b/>
      <w:bCs/>
      <w:kern w:val="28"/>
      <w:sz w:val="28"/>
      <w:szCs w:val="20"/>
    </w:rPr>
  </w:style>
  <w:style w:type="paragraph" w:customStyle="1" w:styleId="2112">
    <w:name w:val="bullet dash"/>
    <w:qFormat/>
    <w:uiPriority w:val="0"/>
    <w:pPr>
      <w:tabs>
        <w:tab w:val="left" w:pos="216"/>
      </w:tabs>
      <w:spacing w:after="60" w:line="220" w:lineRule="exact"/>
    </w:pPr>
    <w:rPr>
      <w:rFonts w:ascii="Futura Bk" w:hAnsi="Futura Bk" w:eastAsiaTheme="minorEastAsia" w:cstheme="minorBidi"/>
      <w:kern w:val="2"/>
      <w:sz w:val="18"/>
      <w:szCs w:val="22"/>
      <w:lang w:val="en-US" w:eastAsia="en-US" w:bidi="ar-SA"/>
    </w:rPr>
  </w:style>
  <w:style w:type="paragraph" w:customStyle="1" w:styleId="2113">
    <w:name w:val="样式 说明书  正文 + 首行缩进:  2 字符1"/>
    <w:basedOn w:val="549"/>
    <w:qFormat/>
    <w:uiPriority w:val="0"/>
    <w:rPr>
      <w:szCs w:val="20"/>
    </w:rPr>
  </w:style>
  <w:style w:type="paragraph" w:customStyle="1" w:styleId="2114">
    <w:name w:val="blueb"/>
    <w:basedOn w:val="1"/>
    <w:qFormat/>
    <w:uiPriority w:val="0"/>
    <w:pPr>
      <w:widowControl/>
      <w:spacing w:before="100" w:beforeAutospacing="1" w:after="100" w:afterAutospacing="1"/>
      <w:jc w:val="left"/>
    </w:pPr>
    <w:rPr>
      <w:rFonts w:ascii="宋体" w:hAnsi="宋体" w:cs="宋体"/>
      <w:b/>
      <w:bCs/>
      <w:color w:val="004EA3"/>
      <w:kern w:val="0"/>
      <w:sz w:val="20"/>
      <w:szCs w:val="20"/>
    </w:rPr>
  </w:style>
  <w:style w:type="paragraph" w:customStyle="1" w:styleId="2115">
    <w:name w:val="Command"/>
    <w:qFormat/>
    <w:uiPriority w:val="0"/>
    <w:pPr>
      <w:keepNext/>
      <w:spacing w:before="160" w:after="160"/>
    </w:pPr>
    <w:rPr>
      <w:rFonts w:ascii="Arial" w:hAnsi="Arial" w:eastAsia="黑体" w:cs="Arial"/>
      <w:b/>
      <w:bCs/>
      <w:kern w:val="2"/>
      <w:sz w:val="21"/>
      <w:szCs w:val="21"/>
      <w:lang w:val="en-US" w:eastAsia="zh-CN" w:bidi="ar-SA"/>
    </w:rPr>
  </w:style>
  <w:style w:type="paragraph" w:customStyle="1" w:styleId="2116">
    <w:name w:val="???"/>
    <w:basedOn w:val="1"/>
    <w:next w:val="1"/>
    <w:qFormat/>
    <w:uiPriority w:val="0"/>
    <w:pPr>
      <w:keepNext/>
      <w:widowControl/>
      <w:autoSpaceDE w:val="0"/>
      <w:autoSpaceDN w:val="0"/>
      <w:adjustRightInd w:val="0"/>
      <w:spacing w:before="80" w:after="80" w:line="360" w:lineRule="auto"/>
      <w:jc w:val="center"/>
    </w:pPr>
    <w:rPr>
      <w:rFonts w:ascii="宋体" w:hAnsi="宋体"/>
      <w:kern w:val="0"/>
      <w:szCs w:val="21"/>
    </w:rPr>
  </w:style>
  <w:style w:type="paragraph" w:customStyle="1" w:styleId="2117">
    <w:name w:val="xl164"/>
    <w:basedOn w:val="1"/>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Arial" w:hAnsi="Arial" w:cs="Arial"/>
      <w:color w:val="000000"/>
      <w:kern w:val="0"/>
      <w:sz w:val="20"/>
      <w:szCs w:val="20"/>
    </w:rPr>
  </w:style>
  <w:style w:type="paragraph" w:customStyle="1" w:styleId="2118">
    <w:name w:val="目录/部分标题"/>
    <w:basedOn w:val="1"/>
    <w:semiHidden/>
    <w:qFormat/>
    <w:uiPriority w:val="0"/>
    <w:pPr>
      <w:widowControl/>
      <w:spacing w:after="120"/>
      <w:ind w:left="20" w:leftChars="11" w:firstLine="480" w:firstLineChars="200"/>
      <w:jc w:val="center"/>
    </w:pPr>
    <w:rPr>
      <w:rFonts w:ascii="宋体" w:hAnsi="宋体" w:cs="宋体"/>
      <w:b/>
      <w:bCs/>
      <w:sz w:val="44"/>
      <w:lang w:val="zh-CN"/>
    </w:rPr>
  </w:style>
  <w:style w:type="paragraph" w:customStyle="1" w:styleId="2119">
    <w:name w:val="figure description"/>
    <w:basedOn w:val="1"/>
    <w:qFormat/>
    <w:uiPriority w:val="0"/>
    <w:pPr>
      <w:widowControl/>
      <w:tabs>
        <w:tab w:val="left" w:pos="907"/>
        <w:tab w:val="left" w:pos="1080"/>
        <w:tab w:val="left" w:pos="1134"/>
      </w:tabs>
      <w:autoSpaceDE w:val="0"/>
      <w:autoSpaceDN w:val="0"/>
      <w:adjustRightInd w:val="0"/>
      <w:spacing w:before="105" w:line="360" w:lineRule="auto"/>
      <w:ind w:left="907" w:hanging="340"/>
      <w:jc w:val="center"/>
    </w:pPr>
    <w:rPr>
      <w:rFonts w:ascii="宋体" w:hAnsi="宋体"/>
      <w:kern w:val="0"/>
      <w:szCs w:val="20"/>
    </w:rPr>
  </w:style>
  <w:style w:type="paragraph" w:customStyle="1" w:styleId="2120">
    <w:name w:val="条目正文"/>
    <w:basedOn w:val="1"/>
    <w:qFormat/>
    <w:uiPriority w:val="0"/>
    <w:pPr>
      <w:tabs>
        <w:tab w:val="left" w:pos="980"/>
      </w:tabs>
      <w:spacing w:after="120" w:line="360" w:lineRule="auto"/>
      <w:ind w:left="980" w:hanging="420"/>
      <w:jc w:val="left"/>
    </w:pPr>
    <w:rPr>
      <w:rFonts w:ascii="宋体" w:hAnsi="宋体"/>
      <w:kern w:val="0"/>
      <w:sz w:val="24"/>
      <w:szCs w:val="20"/>
    </w:rPr>
  </w:style>
  <w:style w:type="paragraph" w:customStyle="1" w:styleId="2121">
    <w:name w:val="封面-编制单位及日期"/>
    <w:basedOn w:val="1"/>
    <w:qFormat/>
    <w:uiPriority w:val="99"/>
    <w:pPr>
      <w:jc w:val="center"/>
    </w:pPr>
    <w:rPr>
      <w:rFonts w:ascii="华文中宋" w:hAnsi="华文中宋" w:eastAsia="华文中宋" w:cs="黑体"/>
      <w:b/>
      <w:sz w:val="36"/>
      <w:szCs w:val="36"/>
    </w:rPr>
  </w:style>
  <w:style w:type="paragraph" w:customStyle="1" w:styleId="2122">
    <w:name w:val="Char Char Char Char Char Char Char Char Char1 Char Char Char1 Char Char Char Char"/>
    <w:basedOn w:val="1"/>
    <w:semiHidden/>
    <w:qFormat/>
    <w:uiPriority w:val="0"/>
    <w:pPr>
      <w:jc w:val="left"/>
    </w:pPr>
    <w:rPr>
      <w:rFonts w:ascii="宋体" w:hAnsi="宋体"/>
      <w:szCs w:val="20"/>
    </w:rPr>
  </w:style>
  <w:style w:type="paragraph" w:customStyle="1" w:styleId="2123">
    <w:name w:val="Number List"/>
    <w:basedOn w:val="1"/>
    <w:qFormat/>
    <w:uiPriority w:val="0"/>
    <w:pPr>
      <w:widowControl/>
      <w:overflowPunct w:val="0"/>
      <w:autoSpaceDE w:val="0"/>
      <w:autoSpaceDN w:val="0"/>
      <w:adjustRightInd w:val="0"/>
      <w:spacing w:line="360" w:lineRule="auto"/>
      <w:jc w:val="left"/>
      <w:textAlignment w:val="baseline"/>
    </w:pPr>
    <w:rPr>
      <w:rFonts w:ascii="宋体" w:hAnsi="宋体" w:eastAsia="楷体_GB2312"/>
      <w:kern w:val="0"/>
      <w:sz w:val="28"/>
      <w:szCs w:val="20"/>
    </w:rPr>
  </w:style>
  <w:style w:type="paragraph" w:customStyle="1" w:styleId="2124">
    <w:name w:val="txt"/>
    <w:basedOn w:val="1"/>
    <w:qFormat/>
    <w:uiPriority w:val="0"/>
    <w:pPr>
      <w:widowControl/>
      <w:spacing w:before="100" w:beforeAutospacing="1" w:after="100" w:afterAutospacing="1"/>
      <w:jc w:val="left"/>
    </w:pPr>
    <w:rPr>
      <w:rFonts w:ascii="宋体" w:hAnsi="宋体" w:cs="宋体"/>
      <w:kern w:val="0"/>
      <w:sz w:val="24"/>
    </w:rPr>
  </w:style>
  <w:style w:type="paragraph" w:customStyle="1" w:styleId="2125">
    <w:name w:val="ST20_15"/>
    <w:qFormat/>
    <w:uiPriority w:val="0"/>
    <w:pPr>
      <w:widowControl w:val="0"/>
      <w:tabs>
        <w:tab w:val="left" w:pos="480"/>
        <w:tab w:val="left" w:pos="960"/>
        <w:tab w:val="left" w:pos="1440"/>
        <w:tab w:val="left" w:pos="1920"/>
        <w:tab w:val="left" w:pos="2400"/>
        <w:tab w:val="left" w:pos="2880"/>
        <w:tab w:val="left" w:pos="3360"/>
        <w:tab w:val="left" w:pos="3840"/>
        <w:tab w:val="left" w:pos="4320"/>
      </w:tabs>
      <w:autoSpaceDE w:val="0"/>
      <w:autoSpaceDN w:val="0"/>
      <w:adjustRightInd w:val="0"/>
      <w:textAlignment w:val="baseline"/>
    </w:pPr>
    <w:rPr>
      <w:rFonts w:ascii="宋体" w:hAnsi="Tms Rmn" w:eastAsiaTheme="minorEastAsia" w:cstheme="minorBidi"/>
      <w:kern w:val="2"/>
      <w:sz w:val="24"/>
      <w:szCs w:val="22"/>
      <w:lang w:val="en-US" w:eastAsia="zh-CN" w:bidi="ar-SA"/>
    </w:rPr>
  </w:style>
  <w:style w:type="paragraph" w:customStyle="1" w:styleId="2126">
    <w:name w:val="样式 标书正文 + (符号) 宋体 黑色 首行缩进:  2 字符"/>
    <w:basedOn w:val="34"/>
    <w:qFormat/>
    <w:uiPriority w:val="0"/>
    <w:pPr>
      <w:ind w:firstLine="504" w:firstLineChars="200"/>
      <w:jc w:val="left"/>
    </w:pPr>
    <w:rPr>
      <w:rFonts w:ascii="Times New Roman" w:hAnsi="宋体" w:eastAsia="宋体" w:cs="宋体"/>
      <w:bCs w:val="0"/>
      <w:color w:val="000000"/>
      <w:spacing w:val="6"/>
      <w:kern w:val="0"/>
      <w:sz w:val="24"/>
      <w:szCs w:val="20"/>
    </w:rPr>
  </w:style>
  <w:style w:type="paragraph" w:customStyle="1" w:styleId="2127">
    <w:name w:val="小标题"/>
    <w:basedOn w:val="1"/>
    <w:next w:val="21"/>
    <w:qFormat/>
    <w:uiPriority w:val="0"/>
    <w:pPr>
      <w:widowControl/>
      <w:tabs>
        <w:tab w:val="left" w:pos="780"/>
        <w:tab w:val="left" w:pos="1330"/>
      </w:tabs>
      <w:spacing w:beforeLines="50" w:afterLines="50"/>
      <w:ind w:left="1330"/>
      <w:jc w:val="left"/>
    </w:pPr>
    <w:rPr>
      <w:rFonts w:ascii="宋体" w:hAnsi="宋体"/>
      <w:b/>
      <w:kern w:val="0"/>
      <w:sz w:val="28"/>
    </w:rPr>
  </w:style>
  <w:style w:type="paragraph" w:customStyle="1" w:styleId="2128">
    <w:name w:val="样式1 样式 标题 4 + 段前: 0 行 + Times New Roman"/>
    <w:basedOn w:val="1"/>
    <w:next w:val="1"/>
    <w:semiHidden/>
    <w:qFormat/>
    <w:uiPriority w:val="0"/>
    <w:pPr>
      <w:tabs>
        <w:tab w:val="left" w:pos="0"/>
        <w:tab w:val="left" w:pos="1260"/>
        <w:tab w:val="left" w:pos="1740"/>
      </w:tabs>
      <w:snapToGrid w:val="0"/>
      <w:spacing w:line="276" w:lineRule="auto"/>
      <w:ind w:left="1260" w:hanging="420"/>
      <w:jc w:val="left"/>
      <w:outlineLvl w:val="3"/>
    </w:pPr>
    <w:rPr>
      <w:rFonts w:ascii="宋体" w:hAnsi="宋体" w:eastAsia="黑体"/>
      <w:bCs/>
      <w:szCs w:val="21"/>
    </w:rPr>
  </w:style>
  <w:style w:type="paragraph" w:customStyle="1" w:styleId="2129">
    <w:name w:val="Level-2"/>
    <w:basedOn w:val="1"/>
    <w:next w:val="1"/>
    <w:qFormat/>
    <w:uiPriority w:val="0"/>
    <w:pPr>
      <w:keepLines/>
      <w:widowControl/>
      <w:adjustRightInd w:val="0"/>
      <w:snapToGrid w:val="0"/>
      <w:spacing w:before="120" w:after="120"/>
      <w:jc w:val="left"/>
    </w:pPr>
    <w:rPr>
      <w:rFonts w:ascii="宋体" w:hAnsi="宋体" w:eastAsia="PMingLiU"/>
      <w:kern w:val="0"/>
      <w:sz w:val="24"/>
      <w:szCs w:val="20"/>
      <w:lang w:eastAsia="zh-TW"/>
    </w:rPr>
  </w:style>
  <w:style w:type="paragraph" w:customStyle="1" w:styleId="2130">
    <w:name w:val="文"/>
    <w:basedOn w:val="1"/>
    <w:qFormat/>
    <w:uiPriority w:val="0"/>
    <w:pPr>
      <w:adjustRightInd w:val="0"/>
      <w:spacing w:before="60" w:after="60" w:line="400" w:lineRule="atLeast"/>
      <w:ind w:firstLine="482"/>
      <w:jc w:val="left"/>
      <w:textAlignment w:val="baseline"/>
    </w:pPr>
    <w:rPr>
      <w:rFonts w:ascii="宋体" w:hAnsi="宋体"/>
      <w:color w:val="000000"/>
      <w:kern w:val="0"/>
      <w:sz w:val="24"/>
      <w:szCs w:val="20"/>
    </w:rPr>
  </w:style>
  <w:style w:type="paragraph" w:customStyle="1" w:styleId="2131">
    <w:name w:val="bulletwbds"/>
    <w:basedOn w:val="34"/>
    <w:qFormat/>
    <w:uiPriority w:val="0"/>
    <w:pPr>
      <w:widowControl/>
      <w:tabs>
        <w:tab w:val="left" w:pos="720"/>
        <w:tab w:val="left" w:pos="1320"/>
        <w:tab w:val="left" w:pos="1440"/>
        <w:tab w:val="left" w:pos="2160"/>
        <w:tab w:val="left" w:pos="2880"/>
        <w:tab w:val="left" w:pos="3600"/>
        <w:tab w:val="left" w:pos="4320"/>
        <w:tab w:val="left" w:pos="5040"/>
        <w:tab w:val="left" w:pos="5760"/>
        <w:tab w:val="left" w:pos="6480"/>
        <w:tab w:val="left" w:pos="7200"/>
        <w:tab w:val="left" w:pos="7920"/>
      </w:tabs>
      <w:spacing w:line="240" w:lineRule="auto"/>
      <w:ind w:left="1320" w:hanging="420"/>
      <w:jc w:val="left"/>
    </w:pPr>
    <w:rPr>
      <w:rFonts w:ascii="Times New Roman" w:eastAsia="宋体"/>
      <w:b/>
      <w:bCs w:val="0"/>
      <w:color w:val="000000"/>
      <w:kern w:val="0"/>
      <w:sz w:val="20"/>
      <w:szCs w:val="20"/>
    </w:rPr>
  </w:style>
  <w:style w:type="paragraph" w:customStyle="1" w:styleId="2132">
    <w:name w:val="font1"/>
    <w:basedOn w:val="1"/>
    <w:qFormat/>
    <w:uiPriority w:val="0"/>
    <w:pPr>
      <w:widowControl/>
      <w:jc w:val="left"/>
    </w:pPr>
    <w:rPr>
      <w:rFonts w:ascii="宋体" w:hAnsi="宋体" w:cs="宋体"/>
      <w:kern w:val="0"/>
      <w:sz w:val="24"/>
    </w:rPr>
  </w:style>
  <w:style w:type="paragraph" w:customStyle="1" w:styleId="2133">
    <w:name w:val="技术附件标题"/>
    <w:basedOn w:val="6"/>
    <w:semiHidden/>
    <w:qFormat/>
    <w:uiPriority w:val="0"/>
    <w:pPr>
      <w:adjustRightInd w:val="0"/>
      <w:snapToGrid w:val="0"/>
      <w:spacing w:before="100" w:beforeAutospacing="1" w:after="100" w:afterAutospacing="1" w:line="240" w:lineRule="auto"/>
      <w:ind w:left="10" w:leftChars="-5" w:hanging="22" w:hangingChars="6"/>
    </w:pPr>
    <w:rPr>
      <w:rFonts w:ascii="宋体" w:hAnsi="宋体" w:eastAsia="宋体"/>
      <w:b w:val="0"/>
      <w:sz w:val="36"/>
    </w:rPr>
  </w:style>
  <w:style w:type="paragraph" w:customStyle="1" w:styleId="2134">
    <w:name w:val="1234 Char"/>
    <w:basedOn w:val="87"/>
    <w:next w:val="1"/>
    <w:qFormat/>
    <w:uiPriority w:val="0"/>
    <w:pPr>
      <w:spacing w:line="360" w:lineRule="auto"/>
      <w:ind w:left="420" w:firstLine="482" w:firstLineChars="200"/>
    </w:pPr>
    <w:rPr>
      <w:rFonts w:ascii="Times New Roman" w:hAnsi="Times New Roman" w:eastAsia="宋体"/>
      <w:snapToGrid w:val="0"/>
      <w:spacing w:val="0"/>
      <w:kern w:val="0"/>
      <w:szCs w:val="20"/>
    </w:rPr>
  </w:style>
  <w:style w:type="paragraph" w:customStyle="1" w:styleId="2135">
    <w:name w:val="Char1 Char Char Char Char Char1"/>
    <w:basedOn w:val="1"/>
    <w:qFormat/>
    <w:uiPriority w:val="0"/>
    <w:pPr>
      <w:jc w:val="left"/>
    </w:pPr>
    <w:rPr>
      <w:rFonts w:ascii="Tahoma" w:hAnsi="Tahoma"/>
      <w:sz w:val="24"/>
      <w:szCs w:val="20"/>
    </w:rPr>
  </w:style>
  <w:style w:type="paragraph" w:customStyle="1" w:styleId="2136">
    <w:name w:val="Bullet with text 2"/>
    <w:basedOn w:val="1"/>
    <w:qFormat/>
    <w:uiPriority w:val="0"/>
    <w:pPr>
      <w:widowControl/>
      <w:tabs>
        <w:tab w:val="left" w:pos="420"/>
      </w:tabs>
      <w:spacing w:line="360" w:lineRule="auto"/>
      <w:ind w:left="420" w:hanging="420"/>
      <w:jc w:val="left"/>
    </w:pPr>
    <w:rPr>
      <w:rFonts w:ascii="Futura Bk" w:hAnsi="Futura Bk"/>
      <w:kern w:val="0"/>
      <w:sz w:val="20"/>
      <w:szCs w:val="20"/>
      <w:lang w:val="en-GB"/>
    </w:rPr>
  </w:style>
  <w:style w:type="paragraph" w:customStyle="1" w:styleId="2137">
    <w:name w:val="样式 标题 2 + 宋体 三号 加粗"/>
    <w:basedOn w:val="4"/>
    <w:qFormat/>
    <w:uiPriority w:val="0"/>
    <w:pPr>
      <w:keepLines w:val="0"/>
      <w:widowControl/>
      <w:tabs>
        <w:tab w:val="left" w:pos="1476"/>
      </w:tabs>
      <w:spacing w:before="240" w:after="240" w:line="240" w:lineRule="auto"/>
      <w:ind w:left="1476" w:hanging="576"/>
    </w:pPr>
    <w:rPr>
      <w:rFonts w:ascii="宋体" w:hAnsi="宋体" w:eastAsia="宋体"/>
      <w:b w:val="0"/>
      <w:kern w:val="0"/>
      <w:szCs w:val="24"/>
    </w:rPr>
  </w:style>
  <w:style w:type="paragraph" w:customStyle="1" w:styleId="2138">
    <w:name w:val="Appendix Index level 2"/>
    <w:basedOn w:val="1"/>
    <w:unhideWhenUsed/>
    <w:qFormat/>
    <w:uiPriority w:val="0"/>
    <w:pPr>
      <w:widowControl/>
      <w:spacing w:line="360" w:lineRule="auto"/>
      <w:jc w:val="left"/>
    </w:pPr>
    <w:rPr>
      <w:rFonts w:ascii="Arial" w:hAnsi="Arial" w:cs="Arial"/>
      <w:bCs/>
      <w:snapToGrid w:val="0"/>
      <w:kern w:val="0"/>
      <w:szCs w:val="21"/>
    </w:rPr>
  </w:style>
  <w:style w:type="paragraph" w:customStyle="1" w:styleId="2139">
    <w:name w:val="绘图黑体"/>
    <w:basedOn w:val="1"/>
    <w:qFormat/>
    <w:uiPriority w:val="0"/>
    <w:pPr>
      <w:tabs>
        <w:tab w:val="left" w:pos="500"/>
      </w:tabs>
      <w:spacing w:line="360" w:lineRule="auto"/>
      <w:jc w:val="center"/>
    </w:pPr>
    <w:rPr>
      <w:rFonts w:ascii="宋体" w:hAnsi="宋体" w:eastAsia="黑体"/>
      <w:iCs/>
      <w:kern w:val="0"/>
      <w:sz w:val="24"/>
      <w:szCs w:val="21"/>
    </w:rPr>
  </w:style>
  <w:style w:type="paragraph" w:customStyle="1" w:styleId="2140">
    <w:name w:val="样式10"/>
    <w:basedOn w:val="1"/>
    <w:semiHidden/>
    <w:qFormat/>
    <w:uiPriority w:val="0"/>
    <w:pPr>
      <w:keepNext/>
      <w:tabs>
        <w:tab w:val="left" w:pos="441"/>
        <w:tab w:val="left" w:pos="840"/>
        <w:tab w:val="left" w:pos="1134"/>
      </w:tabs>
      <w:spacing w:line="360" w:lineRule="auto"/>
      <w:ind w:left="441" w:hanging="425"/>
      <w:jc w:val="center"/>
    </w:pPr>
    <w:rPr>
      <w:rFonts w:ascii="仿宋_GB2312" w:hAnsi="宋体" w:eastAsia="仿宋_GB2312"/>
      <w:b/>
      <w:bCs/>
      <w:kern w:val="28"/>
      <w:sz w:val="28"/>
      <w:szCs w:val="20"/>
    </w:rPr>
  </w:style>
  <w:style w:type="paragraph" w:customStyle="1" w:styleId="2141">
    <w:name w:val="xl156"/>
    <w:basedOn w:val="1"/>
    <w:qFormat/>
    <w:uiPriority w:val="0"/>
    <w:pPr>
      <w:widowControl/>
      <w:pBdr>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142">
    <w:name w:val="xl32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15"/>
      <w:szCs w:val="15"/>
    </w:rPr>
  </w:style>
  <w:style w:type="paragraph" w:customStyle="1" w:styleId="2143">
    <w:name w:val="Char Char 字元 字元 字元 Char Char Char Char1"/>
    <w:basedOn w:val="1"/>
    <w:qFormat/>
    <w:uiPriority w:val="0"/>
    <w:pPr>
      <w:adjustRightInd w:val="0"/>
      <w:spacing w:line="360" w:lineRule="auto"/>
      <w:jc w:val="left"/>
    </w:pPr>
    <w:rPr>
      <w:rFonts w:ascii="宋体" w:hAnsi="宋体"/>
      <w:kern w:val="0"/>
      <w:sz w:val="24"/>
    </w:rPr>
  </w:style>
  <w:style w:type="paragraph" w:customStyle="1" w:styleId="2144">
    <w:name w:val="level"/>
    <w:basedOn w:val="1"/>
    <w:qFormat/>
    <w:uiPriority w:val="0"/>
    <w:pPr>
      <w:autoSpaceDE w:val="0"/>
      <w:autoSpaceDN w:val="0"/>
      <w:adjustRightInd w:val="0"/>
      <w:spacing w:line="300" w:lineRule="atLeast"/>
      <w:jc w:val="left"/>
    </w:pPr>
    <w:rPr>
      <w:rFonts w:ascii="FrutigerNext LT Regular" w:hAnsi="Batang" w:eastAsia="Batang" w:cs="Batang"/>
      <w:b/>
      <w:bCs/>
      <w:color w:val="FFFFFF"/>
      <w:sz w:val="44"/>
      <w:szCs w:val="44"/>
    </w:rPr>
  </w:style>
  <w:style w:type="paragraph" w:customStyle="1" w:styleId="2145">
    <w:name w:val="南昌2号线正文"/>
    <w:basedOn w:val="1"/>
    <w:qFormat/>
    <w:uiPriority w:val="0"/>
    <w:pPr>
      <w:spacing w:line="360" w:lineRule="auto"/>
      <w:ind w:firstLine="482"/>
      <w:jc w:val="left"/>
    </w:pPr>
    <w:rPr>
      <w:rFonts w:ascii="宋体" w:hAnsi="宋体" w:cs="宋体"/>
      <w:sz w:val="24"/>
    </w:rPr>
  </w:style>
  <w:style w:type="paragraph" w:customStyle="1" w:styleId="2146">
    <w:name w:val="tabletextchar2"/>
    <w:basedOn w:val="1"/>
    <w:qFormat/>
    <w:uiPriority w:val="0"/>
    <w:pPr>
      <w:widowControl/>
      <w:spacing w:before="100" w:beforeAutospacing="1" w:after="100" w:afterAutospacing="1"/>
      <w:jc w:val="left"/>
    </w:pPr>
    <w:rPr>
      <w:rFonts w:ascii="宋体" w:hAnsi="宋体" w:cs="宋体"/>
      <w:kern w:val="0"/>
      <w:sz w:val="24"/>
    </w:rPr>
  </w:style>
  <w:style w:type="paragraph" w:customStyle="1" w:styleId="2147">
    <w:name w:val="Table_Head"/>
    <w:basedOn w:val="1"/>
    <w:qFormat/>
    <w:uiPriority w:val="0"/>
    <w:pPr>
      <w:keepNext/>
      <w:widowControl/>
      <w:tabs>
        <w:tab w:val="left" w:pos="284"/>
        <w:tab w:val="left" w:pos="567"/>
        <w:tab w:val="left" w:pos="851"/>
        <w:tab w:val="left" w:pos="1134"/>
        <w:tab w:val="left" w:pos="1418"/>
        <w:tab w:val="left" w:pos="1701"/>
        <w:tab w:val="left" w:pos="1985"/>
        <w:tab w:val="left" w:pos="2268"/>
        <w:tab w:val="left" w:pos="2552"/>
        <w:tab w:val="left" w:pos="2835"/>
        <w:tab w:val="left" w:pos="3119"/>
        <w:tab w:val="left" w:pos="3402"/>
        <w:tab w:val="left" w:pos="3686"/>
        <w:tab w:val="left" w:pos="3969"/>
      </w:tabs>
      <w:spacing w:before="80" w:after="80"/>
      <w:jc w:val="center"/>
    </w:pPr>
    <w:rPr>
      <w:rFonts w:ascii="宋体" w:hAnsi="宋体"/>
      <w:b/>
      <w:kern w:val="0"/>
      <w:sz w:val="22"/>
      <w:szCs w:val="20"/>
    </w:rPr>
  </w:style>
  <w:style w:type="paragraph" w:customStyle="1" w:styleId="2148">
    <w:name w:val="样式28"/>
    <w:basedOn w:val="1"/>
    <w:semiHidden/>
    <w:qFormat/>
    <w:uiPriority w:val="0"/>
    <w:pPr>
      <w:keepNext/>
      <w:keepLines/>
      <w:suppressLineNumbers/>
      <w:tabs>
        <w:tab w:val="left" w:pos="900"/>
        <w:tab w:val="left" w:pos="1134"/>
        <w:tab w:val="left" w:pos="1160"/>
      </w:tabs>
      <w:suppressAutoHyphens/>
      <w:snapToGrid w:val="0"/>
      <w:spacing w:line="360" w:lineRule="auto"/>
      <w:ind w:firstLine="567"/>
      <w:jc w:val="left"/>
    </w:pPr>
    <w:rPr>
      <w:rFonts w:hAnsi="宋体"/>
      <w:bCs/>
      <w:snapToGrid w:val="0"/>
      <w:color w:val="FF0000"/>
      <w:spacing w:val="6"/>
      <w:kern w:val="28"/>
      <w:sz w:val="28"/>
      <w:szCs w:val="20"/>
    </w:rPr>
  </w:style>
  <w:style w:type="paragraph" w:customStyle="1" w:styleId="2149">
    <w:name w:val="封面－标题1"/>
    <w:semiHidden/>
    <w:qFormat/>
    <w:uiPriority w:val="0"/>
    <w:pPr>
      <w:tabs>
        <w:tab w:val="left" w:pos="599"/>
        <w:tab w:val="left" w:pos="2580"/>
      </w:tabs>
      <w:adjustRightInd w:val="0"/>
      <w:snapToGrid w:val="0"/>
      <w:spacing w:before="120" w:after="120" w:line="360" w:lineRule="auto"/>
      <w:jc w:val="center"/>
    </w:pPr>
    <w:rPr>
      <w:rFonts w:ascii="宋体" w:hAnsi="宋体" w:eastAsiaTheme="minorEastAsia" w:cstheme="minorBidi"/>
      <w:b/>
      <w:iCs/>
      <w:color w:val="000000"/>
      <w:kern w:val="2"/>
      <w:sz w:val="30"/>
      <w:szCs w:val="30"/>
      <w:lang w:val="zh-CN" w:eastAsia="zh-CN" w:bidi="ar-SA"/>
    </w:rPr>
  </w:style>
  <w:style w:type="paragraph" w:customStyle="1" w:styleId="2150">
    <w:name w:val="xl310"/>
    <w:basedOn w:val="1"/>
    <w:qFormat/>
    <w:uiPriority w:val="0"/>
    <w:pPr>
      <w:widowControl/>
      <w:spacing w:before="100" w:beforeAutospacing="1" w:after="100" w:afterAutospacing="1"/>
      <w:jc w:val="left"/>
    </w:pPr>
    <w:rPr>
      <w:rFonts w:ascii="宋体" w:hAnsi="宋体" w:cs="宋体"/>
      <w:b/>
      <w:bCs/>
      <w:kern w:val="0"/>
      <w:sz w:val="24"/>
    </w:rPr>
  </w:style>
  <w:style w:type="paragraph" w:customStyle="1" w:styleId="2151">
    <w:name w:val="QuickSpec - Option Part Number"/>
    <w:basedOn w:val="1"/>
    <w:qFormat/>
    <w:uiPriority w:val="0"/>
    <w:pPr>
      <w:widowControl/>
      <w:spacing w:before="40" w:line="220" w:lineRule="exact"/>
      <w:jc w:val="right"/>
    </w:pPr>
    <w:rPr>
      <w:rFonts w:ascii="Arial Narrow" w:hAnsi="Arial Narrow"/>
      <w:color w:val="000000"/>
      <w:kern w:val="0"/>
      <w:sz w:val="18"/>
      <w:szCs w:val="18"/>
    </w:rPr>
  </w:style>
  <w:style w:type="paragraph" w:customStyle="1" w:styleId="2152">
    <w:name w:val="Body Text Keep"/>
    <w:basedOn w:val="34"/>
    <w:qFormat/>
    <w:uiPriority w:val="0"/>
    <w:pPr>
      <w:keepNext/>
      <w:snapToGrid w:val="0"/>
      <w:spacing w:before="120" w:after="220" w:line="220" w:lineRule="atLeast"/>
      <w:ind w:left="420"/>
    </w:pPr>
    <w:rPr>
      <w:rFonts w:ascii="Times New Roman" w:hAnsi="Arial" w:eastAsia="宋体" w:cs="Arial"/>
      <w:bCs w:val="0"/>
      <w:kern w:val="0"/>
      <w:sz w:val="21"/>
      <w:szCs w:val="21"/>
    </w:rPr>
  </w:style>
  <w:style w:type="paragraph" w:customStyle="1" w:styleId="2153">
    <w:name w:val="封面-项目名称（两行）"/>
    <w:basedOn w:val="1"/>
    <w:qFormat/>
    <w:uiPriority w:val="99"/>
    <w:pPr>
      <w:jc w:val="center"/>
    </w:pPr>
    <w:rPr>
      <w:rFonts w:ascii="华文中宋" w:hAnsi="华文中宋" w:eastAsia="华文中宋" w:cs="黑体"/>
      <w:b/>
      <w:sz w:val="48"/>
      <w:szCs w:val="72"/>
    </w:rPr>
  </w:style>
  <w:style w:type="paragraph" w:customStyle="1" w:styleId="2154">
    <w:name w:val="样式 宋体 小四 黑色 左 行距: 1.5 倍行距"/>
    <w:basedOn w:val="1"/>
    <w:qFormat/>
    <w:uiPriority w:val="0"/>
    <w:pPr>
      <w:spacing w:line="360" w:lineRule="auto"/>
      <w:jc w:val="left"/>
    </w:pPr>
    <w:rPr>
      <w:rFonts w:ascii="宋体" w:hAnsi="宋体" w:cs="宋体"/>
      <w:color w:val="000000"/>
      <w:sz w:val="24"/>
      <w:szCs w:val="20"/>
    </w:rPr>
  </w:style>
  <w:style w:type="paragraph" w:customStyle="1" w:styleId="2155">
    <w:name w:val="正文26"/>
    <w:basedOn w:val="34"/>
    <w:unhideWhenUsed/>
    <w:qFormat/>
    <w:uiPriority w:val="0"/>
    <w:pPr>
      <w:spacing w:line="520" w:lineRule="exact"/>
      <w:ind w:firstLine="200" w:firstLineChars="200"/>
      <w:jc w:val="left"/>
    </w:pPr>
    <w:rPr>
      <w:rFonts w:ascii="Times New Roman" w:eastAsia="宋体"/>
      <w:bCs w:val="0"/>
      <w:sz w:val="24"/>
    </w:rPr>
  </w:style>
  <w:style w:type="paragraph" w:customStyle="1" w:styleId="2156">
    <w:name w:val="Char Char1 Char Char Char Char11"/>
    <w:basedOn w:val="1"/>
    <w:qFormat/>
    <w:uiPriority w:val="0"/>
    <w:pPr>
      <w:jc w:val="left"/>
    </w:pPr>
    <w:rPr>
      <w:rFonts w:ascii="宋体" w:hAnsi="宋体" w:cs="Arial"/>
      <w:szCs w:val="21"/>
    </w:rPr>
  </w:style>
  <w:style w:type="paragraph" w:customStyle="1" w:styleId="2157">
    <w:name w:val="Highlight"/>
    <w:basedOn w:val="1"/>
    <w:next w:val="1"/>
    <w:qFormat/>
    <w:uiPriority w:val="0"/>
    <w:pPr>
      <w:widowControl/>
      <w:tabs>
        <w:tab w:val="left" w:pos="142"/>
      </w:tabs>
      <w:spacing w:before="240" w:after="60" w:line="320" w:lineRule="atLeast"/>
      <w:ind w:left="1134"/>
      <w:jc w:val="left"/>
    </w:pPr>
    <w:rPr>
      <w:rFonts w:ascii="Arial" w:hAnsi="Arial" w:eastAsia="Times New Roman" w:cs="Cordia New"/>
      <w:b/>
      <w:bCs/>
      <w:kern w:val="0"/>
      <w:sz w:val="22"/>
      <w:u w:val="single"/>
      <w:lang w:val="de-DE" w:eastAsia="en-US" w:bidi="th-TH"/>
    </w:rPr>
  </w:style>
  <w:style w:type="paragraph" w:customStyle="1" w:styleId="2158">
    <w:name w:val="招标文件1.1"/>
    <w:unhideWhenUsed/>
    <w:qFormat/>
    <w:locked/>
    <w:uiPriority w:val="0"/>
    <w:pPr>
      <w:tabs>
        <w:tab w:val="left" w:pos="630"/>
        <w:tab w:val="left" w:pos="1260"/>
      </w:tabs>
      <w:spacing w:before="120" w:after="120" w:line="480" w:lineRule="exact"/>
      <w:ind w:left="1260" w:hanging="420"/>
      <w:outlineLvl w:val="2"/>
    </w:pPr>
    <w:rPr>
      <w:rFonts w:ascii="宋体" w:hAnsiTheme="minorHAnsi" w:eastAsiaTheme="minorEastAsia" w:cstheme="minorBidi"/>
      <w:b/>
      <w:spacing w:val="10"/>
      <w:w w:val="95"/>
      <w:kern w:val="2"/>
      <w:sz w:val="24"/>
      <w:szCs w:val="22"/>
      <w:lang w:val="en-US" w:eastAsia="zh-CN" w:bidi="ar-SA"/>
    </w:rPr>
  </w:style>
  <w:style w:type="paragraph" w:customStyle="1" w:styleId="2159">
    <w:name w:val="Glossary term"/>
    <w:basedOn w:val="1"/>
    <w:qFormat/>
    <w:uiPriority w:val="0"/>
    <w:pPr>
      <w:widowControl/>
      <w:spacing w:after="140"/>
      <w:ind w:left="2268" w:hanging="2268"/>
      <w:jc w:val="left"/>
    </w:pPr>
    <w:rPr>
      <w:kern w:val="0"/>
      <w:sz w:val="24"/>
      <w:szCs w:val="20"/>
      <w:lang w:val="en-GB" w:eastAsia="en-US"/>
    </w:rPr>
  </w:style>
  <w:style w:type="paragraph" w:customStyle="1" w:styleId="2160">
    <w:name w:val="Default Text"/>
    <w:basedOn w:val="1"/>
    <w:qFormat/>
    <w:uiPriority w:val="0"/>
    <w:pPr>
      <w:autoSpaceDE w:val="0"/>
      <w:autoSpaceDN w:val="0"/>
      <w:adjustRightInd w:val="0"/>
      <w:jc w:val="left"/>
    </w:pPr>
    <w:rPr>
      <w:rFonts w:ascii="宋体" w:hAnsi="宋体"/>
      <w:kern w:val="0"/>
      <w:sz w:val="24"/>
      <w:szCs w:val="20"/>
    </w:rPr>
  </w:style>
  <w:style w:type="paragraph" w:customStyle="1" w:styleId="2161">
    <w:name w:val="样式 标题 2标题 1.1编号标题21.1head:2#2 headlinehheadlineS&amp;R2ERMH..."/>
    <w:basedOn w:val="4"/>
    <w:semiHidden/>
    <w:qFormat/>
    <w:uiPriority w:val="0"/>
    <w:pPr>
      <w:widowControl/>
      <w:tabs>
        <w:tab w:val="left" w:pos="0"/>
      </w:tabs>
      <w:spacing w:before="0" w:after="0" w:line="360" w:lineRule="auto"/>
      <w:jc w:val="left"/>
    </w:pPr>
    <w:rPr>
      <w:rFonts w:ascii="宋体" w:hAnsi="宋体" w:eastAsia="宋体" w:cs="宋体"/>
      <w:b w:val="0"/>
      <w:sz w:val="24"/>
      <w:szCs w:val="20"/>
    </w:rPr>
  </w:style>
  <w:style w:type="paragraph" w:customStyle="1" w:styleId="2162">
    <w:name w:val="字元 字元 Char Char Char Char Char Char Char1"/>
    <w:basedOn w:val="1"/>
    <w:qFormat/>
    <w:uiPriority w:val="0"/>
    <w:pPr>
      <w:jc w:val="left"/>
    </w:pPr>
    <w:rPr>
      <w:rFonts w:ascii="Tahoma" w:hAnsi="Tahoma" w:cs="仿宋_GB2312"/>
      <w:sz w:val="24"/>
      <w:szCs w:val="20"/>
    </w:rPr>
  </w:style>
  <w:style w:type="paragraph" w:customStyle="1" w:styleId="2163">
    <w:name w:val="xl159"/>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164">
    <w:name w:val="_Style 154"/>
    <w:qFormat/>
    <w:uiPriority w:val="0"/>
    <w:pPr>
      <w:widowControl w:val="0"/>
      <w:spacing w:line="360" w:lineRule="auto"/>
      <w:ind w:firstLine="200" w:firstLineChars="200"/>
      <w:jc w:val="both"/>
    </w:pPr>
    <w:rPr>
      <w:rFonts w:ascii="宋体" w:hAnsiTheme="minorHAnsi" w:eastAsiaTheme="minorEastAsia" w:cstheme="minorBidi"/>
      <w:kern w:val="2"/>
      <w:sz w:val="21"/>
      <w:szCs w:val="22"/>
      <w:lang w:val="en-US" w:eastAsia="zh-CN" w:bidi="ar-SA"/>
    </w:rPr>
  </w:style>
  <w:style w:type="paragraph" w:customStyle="1" w:styleId="2165">
    <w:name w:val="新页首行1"/>
    <w:basedOn w:val="1"/>
    <w:qFormat/>
    <w:uiPriority w:val="0"/>
    <w:pPr>
      <w:spacing w:after="20" w:line="0" w:lineRule="atLeast"/>
      <w:jc w:val="left"/>
    </w:pPr>
    <w:rPr>
      <w:rFonts w:ascii="宋体" w:hAnsi="宋体"/>
      <w:sz w:val="10"/>
      <w:szCs w:val="20"/>
      <w:lang w:eastAsia="en-US"/>
    </w:rPr>
  </w:style>
  <w:style w:type="paragraph" w:customStyle="1" w:styleId="2166">
    <w:name w:val="正文加粗"/>
    <w:basedOn w:val="1"/>
    <w:qFormat/>
    <w:uiPriority w:val="0"/>
    <w:pPr>
      <w:widowControl/>
      <w:spacing w:line="360" w:lineRule="auto"/>
      <w:jc w:val="center"/>
    </w:pPr>
    <w:rPr>
      <w:rFonts w:ascii="宋体" w:hAnsi="宋体" w:cs="宋体"/>
      <w:b/>
      <w:snapToGrid w:val="0"/>
    </w:rPr>
  </w:style>
  <w:style w:type="paragraph" w:customStyle="1" w:styleId="2167">
    <w:name w:val="篇名"/>
    <w:basedOn w:val="1"/>
    <w:qFormat/>
    <w:uiPriority w:val="0"/>
    <w:pPr>
      <w:spacing w:line="480" w:lineRule="exact"/>
      <w:jc w:val="center"/>
    </w:pPr>
    <w:rPr>
      <w:rFonts w:cs="宋体"/>
      <w:b/>
      <w:bCs/>
      <w:sz w:val="36"/>
      <w:szCs w:val="20"/>
    </w:rPr>
  </w:style>
  <w:style w:type="paragraph" w:customStyle="1" w:styleId="2168">
    <w:name w:val="Style Style Body Text + Justified + Before:  0.11 ch"/>
    <w:basedOn w:val="1"/>
    <w:qFormat/>
    <w:uiPriority w:val="0"/>
    <w:pPr>
      <w:widowControl/>
      <w:tabs>
        <w:tab w:val="left" w:pos="1111"/>
      </w:tabs>
      <w:ind w:left="1111" w:hanging="284"/>
      <w:jc w:val="left"/>
    </w:pPr>
    <w:rPr>
      <w:rFonts w:ascii="宋体" w:hAnsi="宋体" w:eastAsia="PMingLiU" w:cs="宋体"/>
      <w:snapToGrid w:val="0"/>
      <w:kern w:val="0"/>
      <w:sz w:val="24"/>
    </w:rPr>
  </w:style>
  <w:style w:type="paragraph" w:customStyle="1" w:styleId="2169">
    <w:name w:val="正文8"/>
    <w:basedOn w:val="1160"/>
    <w:qFormat/>
    <w:uiPriority w:val="0"/>
    <w:pPr>
      <w:keepNext w:val="0"/>
      <w:keepLines w:val="0"/>
      <w:tabs>
        <w:tab w:val="left" w:pos="2160"/>
        <w:tab w:val="clear" w:pos="0"/>
      </w:tabs>
      <w:adjustRightInd w:val="0"/>
      <w:spacing w:before="0" w:after="0" w:line="490" w:lineRule="exact"/>
      <w:jc w:val="center"/>
      <w:textAlignment w:val="baseline"/>
      <w:outlineLvl w:val="9"/>
    </w:pPr>
    <w:rPr>
      <w:rFonts w:hAnsi="Calibri"/>
      <w:b/>
      <w:bCs w:val="0"/>
      <w:sz w:val="34"/>
      <w:szCs w:val="20"/>
    </w:rPr>
  </w:style>
  <w:style w:type="paragraph" w:customStyle="1" w:styleId="2170">
    <w:name w:val="国网标准5级"/>
    <w:basedOn w:val="1"/>
    <w:semiHidden/>
    <w:qFormat/>
    <w:uiPriority w:val="0"/>
    <w:pPr>
      <w:adjustRightInd w:val="0"/>
      <w:snapToGrid w:val="0"/>
      <w:spacing w:beforeLines="50" w:line="360" w:lineRule="auto"/>
      <w:jc w:val="left"/>
    </w:pPr>
    <w:rPr>
      <w:rFonts w:ascii="黑体" w:hAnsi="宋体" w:eastAsia="黑体"/>
      <w:szCs w:val="21"/>
    </w:rPr>
  </w:style>
  <w:style w:type="paragraph" w:customStyle="1" w:styleId="2171">
    <w:name w:val="Copyright"/>
    <w:basedOn w:val="1"/>
    <w:next w:val="1"/>
    <w:qFormat/>
    <w:uiPriority w:val="0"/>
    <w:pPr>
      <w:autoSpaceDE w:val="0"/>
      <w:autoSpaceDN w:val="0"/>
      <w:adjustRightInd w:val="0"/>
      <w:spacing w:after="120"/>
      <w:jc w:val="center"/>
    </w:pPr>
    <w:rPr>
      <w:rFonts w:ascii="Arial" w:hAnsi="Arial" w:cs="Arial"/>
      <w:kern w:val="0"/>
      <w:sz w:val="22"/>
    </w:rPr>
  </w:style>
  <w:style w:type="paragraph" w:customStyle="1" w:styleId="2172">
    <w:name w:val="南昌1号线一期标题2级"/>
    <w:basedOn w:val="4"/>
    <w:next w:val="1"/>
    <w:qFormat/>
    <w:uiPriority w:val="0"/>
    <w:pPr>
      <w:spacing w:before="0" w:after="0" w:line="360" w:lineRule="auto"/>
    </w:pPr>
    <w:rPr>
      <w:rFonts w:ascii="宋体" w:eastAsia="宋体"/>
      <w:sz w:val="24"/>
      <w:szCs w:val="24"/>
    </w:rPr>
  </w:style>
  <w:style w:type="paragraph" w:customStyle="1" w:styleId="2173">
    <w:name w:val="默认段落字体 Para Char Char Char Char Char Char Char Char Char Char Char Char Char Char Char Char Char Char Char Char Char"/>
    <w:next w:val="1"/>
    <w:qFormat/>
    <w:uiPriority w:val="0"/>
    <w:pPr>
      <w:keepNext/>
      <w:keepLines/>
      <w:spacing w:before="240" w:after="240"/>
      <w:outlineLvl w:val="7"/>
    </w:pPr>
    <w:rPr>
      <w:rFonts w:ascii="Arial" w:hAnsi="Arial" w:eastAsia="黑体" w:cs="Arial"/>
      <w:snapToGrid w:val="0"/>
      <w:kern w:val="2"/>
      <w:sz w:val="21"/>
      <w:szCs w:val="21"/>
      <w:lang w:val="en-US" w:eastAsia="zh-CN" w:bidi="ar-SA"/>
    </w:rPr>
  </w:style>
  <w:style w:type="paragraph" w:customStyle="1" w:styleId="2174">
    <w:name w:val="CM98"/>
    <w:basedOn w:val="1"/>
    <w:qFormat/>
    <w:uiPriority w:val="0"/>
    <w:pPr>
      <w:autoSpaceDE w:val="0"/>
      <w:autoSpaceDN w:val="0"/>
      <w:adjustRightInd w:val="0"/>
      <w:jc w:val="left"/>
    </w:pPr>
    <w:rPr>
      <w:rFonts w:ascii="黑体" w:eastAsia="黑体"/>
      <w:kern w:val="0"/>
      <w:sz w:val="24"/>
    </w:rPr>
  </w:style>
  <w:style w:type="paragraph" w:customStyle="1" w:styleId="2175">
    <w:name w:val="样式 标题 4H4Ref Heading 1rh1Heading sqlsect 1.2.3.4h4First S...3"/>
    <w:basedOn w:val="6"/>
    <w:qFormat/>
    <w:uiPriority w:val="0"/>
    <w:pPr>
      <w:keepLines w:val="0"/>
      <w:widowControl/>
      <w:tabs>
        <w:tab w:val="left" w:pos="1680"/>
      </w:tabs>
      <w:spacing w:before="240" w:after="60" w:line="240" w:lineRule="auto"/>
      <w:ind w:left="1680" w:hanging="420"/>
      <w:jc w:val="left"/>
    </w:pPr>
    <w:rPr>
      <w:rFonts w:ascii="Calibri" w:hAnsi="Calibri" w:eastAsia="宋体" w:cs="宋体"/>
      <w:b w:val="0"/>
      <w:bCs w:val="0"/>
      <w:kern w:val="0"/>
    </w:rPr>
  </w:style>
  <w:style w:type="paragraph" w:customStyle="1" w:styleId="2176">
    <w:name w:val="样式3-13"/>
    <w:basedOn w:val="1"/>
    <w:semiHidden/>
    <w:qFormat/>
    <w:uiPriority w:val="0"/>
    <w:pPr>
      <w:keepNext/>
      <w:tabs>
        <w:tab w:val="left" w:pos="840"/>
        <w:tab w:val="left" w:pos="1134"/>
      </w:tabs>
      <w:spacing w:line="360" w:lineRule="auto"/>
      <w:ind w:left="1134" w:hanging="567"/>
      <w:jc w:val="left"/>
      <w:outlineLvl w:val="2"/>
    </w:pPr>
    <w:rPr>
      <w:rFonts w:ascii="仿宋_GB2312" w:hAnsi="宋体" w:eastAsia="仿宋_GB2312"/>
      <w:b/>
      <w:kern w:val="28"/>
      <w:sz w:val="28"/>
      <w:szCs w:val="32"/>
    </w:rPr>
  </w:style>
  <w:style w:type="paragraph" w:customStyle="1" w:styleId="2177">
    <w:name w:val="xl1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4"/>
    </w:rPr>
  </w:style>
  <w:style w:type="paragraph" w:customStyle="1" w:styleId="2178">
    <w:name w:val="xl1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color w:val="000000"/>
      <w:kern w:val="0"/>
      <w:sz w:val="20"/>
      <w:szCs w:val="20"/>
    </w:rPr>
  </w:style>
  <w:style w:type="paragraph" w:customStyle="1" w:styleId="2179">
    <w:name w:val="Char Char1 Char Char Char Char Char Char Char Char Char"/>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180">
    <w:name w:val="Char Char Char1 Char1"/>
    <w:basedOn w:val="1"/>
    <w:semiHidden/>
    <w:qFormat/>
    <w:uiPriority w:val="0"/>
    <w:pPr>
      <w:shd w:val="clear" w:color="auto" w:fill="000080"/>
      <w:tabs>
        <w:tab w:val="left" w:pos="3360"/>
      </w:tabs>
      <w:ind w:hanging="420"/>
      <w:jc w:val="left"/>
    </w:pPr>
    <w:rPr>
      <w:rFonts w:ascii="Tahoma" w:hAnsi="Tahoma" w:cs="Tahoma"/>
      <w:kern w:val="0"/>
      <w:sz w:val="18"/>
    </w:rPr>
  </w:style>
  <w:style w:type="paragraph" w:customStyle="1" w:styleId="2181">
    <w:name w:val="样式3-2"/>
    <w:basedOn w:val="1"/>
    <w:semiHidden/>
    <w:qFormat/>
    <w:uiPriority w:val="0"/>
    <w:pPr>
      <w:keepNext/>
      <w:keepLines/>
      <w:widowControl/>
      <w:suppressLineNumbers/>
      <w:tabs>
        <w:tab w:val="left" w:pos="1134"/>
        <w:tab w:val="left" w:pos="1446"/>
      </w:tabs>
      <w:suppressAutoHyphens/>
      <w:spacing w:line="360" w:lineRule="auto"/>
      <w:ind w:firstLine="567"/>
      <w:jc w:val="left"/>
    </w:pPr>
    <w:rPr>
      <w:rFonts w:ascii="仿宋_GB2312" w:hAnsi="宋体" w:eastAsia="仿宋_GB2312"/>
      <w:bCs/>
      <w:kern w:val="28"/>
      <w:sz w:val="28"/>
      <w:szCs w:val="20"/>
    </w:rPr>
  </w:style>
  <w:style w:type="paragraph" w:customStyle="1" w:styleId="2182">
    <w:name w:val="zFooterLine6p0bL"/>
    <w:semiHidden/>
    <w:qFormat/>
    <w:uiPriority w:val="0"/>
    <w:rPr>
      <w:rFonts w:ascii="Arial Narrow" w:hAnsi="Arial Narrow" w:eastAsiaTheme="minorEastAsia" w:cstheme="minorBidi"/>
      <w:kern w:val="2"/>
      <w:sz w:val="12"/>
      <w:szCs w:val="22"/>
      <w:lang w:val="en-US" w:eastAsia="en-US" w:bidi="ar-SA"/>
    </w:rPr>
  </w:style>
  <w:style w:type="paragraph" w:customStyle="1" w:styleId="2183">
    <w:name w:val="标准_章"/>
    <w:basedOn w:val="3"/>
    <w:qFormat/>
    <w:uiPriority w:val="99"/>
    <w:pPr>
      <w:keepNext w:val="0"/>
      <w:pageBreakBefore/>
      <w:tabs>
        <w:tab w:val="left" w:pos="0"/>
        <w:tab w:val="left" w:pos="1620"/>
      </w:tabs>
      <w:spacing w:before="240" w:after="240" w:line="240" w:lineRule="auto"/>
      <w:ind w:left="1620" w:leftChars="600" w:hanging="360" w:hangingChars="200"/>
      <w:jc w:val="center"/>
    </w:pPr>
    <w:rPr>
      <w:rFonts w:ascii="宋体" w:hAnsi="宋体" w:eastAsia="黑体"/>
      <w:bCs w:val="0"/>
      <w:sz w:val="28"/>
      <w:szCs w:val="32"/>
    </w:rPr>
  </w:style>
  <w:style w:type="paragraph" w:customStyle="1" w:styleId="2184">
    <w:name w:val="xl1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85">
    <w:name w:val="Numbered list 2.1"/>
    <w:basedOn w:val="3"/>
    <w:next w:val="1"/>
    <w:qFormat/>
    <w:uiPriority w:val="0"/>
    <w:pPr>
      <w:pageBreakBefore/>
      <w:widowControl/>
      <w:tabs>
        <w:tab w:val="left" w:pos="420"/>
        <w:tab w:val="left" w:pos="720"/>
        <w:tab w:val="left" w:pos="840"/>
        <w:tab w:val="left" w:pos="1330"/>
      </w:tabs>
      <w:spacing w:beforeLines="50" w:afterLines="50" w:line="360" w:lineRule="auto"/>
      <w:ind w:left="840"/>
      <w:jc w:val="left"/>
    </w:pPr>
    <w:rPr>
      <w:rFonts w:ascii="Futura Bk" w:hAnsi="Futura Bk" w:eastAsia="宋体" w:cs="Arial"/>
      <w:b w:val="0"/>
      <w:kern w:val="28"/>
      <w:sz w:val="32"/>
      <w:szCs w:val="20"/>
      <w:lang w:val="en-GB" w:eastAsia="en-US"/>
    </w:rPr>
  </w:style>
  <w:style w:type="paragraph" w:customStyle="1" w:styleId="2186">
    <w:name w:val="h4tkstoo"/>
    <w:basedOn w:val="1"/>
    <w:semiHidden/>
    <w:qFormat/>
    <w:uiPriority w:val="0"/>
    <w:pPr>
      <w:widowControl/>
      <w:spacing w:before="120" w:after="240"/>
      <w:ind w:left="1134" w:right="397"/>
      <w:jc w:val="left"/>
    </w:pPr>
    <w:rPr>
      <w:rFonts w:ascii="Arial" w:hAnsi="Arial"/>
      <w:b/>
      <w:kern w:val="0"/>
      <w:sz w:val="22"/>
      <w:szCs w:val="20"/>
    </w:rPr>
  </w:style>
  <w:style w:type="paragraph" w:customStyle="1" w:styleId="2187">
    <w:name w:val="附录 Heading 2"/>
    <w:basedOn w:val="4"/>
    <w:qFormat/>
    <w:uiPriority w:val="0"/>
    <w:pPr>
      <w:keepLines w:val="0"/>
      <w:widowControl/>
      <w:tabs>
        <w:tab w:val="left" w:pos="0"/>
        <w:tab w:val="left" w:pos="1320"/>
      </w:tabs>
      <w:spacing w:before="480" w:after="240" w:line="288" w:lineRule="auto"/>
      <w:ind w:left="993" w:hanging="420"/>
      <w:jc w:val="left"/>
    </w:pPr>
    <w:rPr>
      <w:rFonts w:ascii="Gill Sans" w:hAnsi="Gill Sans" w:eastAsia="仿宋_GB2312" w:cs="Arial"/>
      <w:iCs/>
      <w:kern w:val="0"/>
      <w:szCs w:val="28"/>
    </w:rPr>
  </w:style>
  <w:style w:type="paragraph" w:customStyle="1" w:styleId="2188">
    <w:name w:val="样式 标题 4H4Ref Heading 1rh1Heading sqlsect 1.2.3.4h4First S..."/>
    <w:basedOn w:val="6"/>
    <w:qFormat/>
    <w:uiPriority w:val="0"/>
    <w:pPr>
      <w:keepLines w:val="0"/>
      <w:widowControl/>
      <w:spacing w:before="240" w:after="60" w:line="240" w:lineRule="auto"/>
      <w:jc w:val="left"/>
    </w:pPr>
    <w:rPr>
      <w:rFonts w:ascii="Calibri" w:hAnsi="Calibri" w:eastAsia="宋体" w:cs="宋体"/>
      <w:b w:val="0"/>
      <w:bCs w:val="0"/>
      <w:kern w:val="0"/>
    </w:rPr>
  </w:style>
  <w:style w:type="paragraph" w:customStyle="1" w:styleId="2189">
    <w:name w:val="签署"/>
    <w:basedOn w:val="1"/>
    <w:semiHidden/>
    <w:qFormat/>
    <w:uiPriority w:val="0"/>
    <w:pPr>
      <w:keepNext/>
      <w:keepLines/>
      <w:widowControl/>
      <w:suppressLineNumbers/>
      <w:suppressAutoHyphens/>
      <w:spacing w:line="360" w:lineRule="auto"/>
      <w:ind w:firstLine="800" w:firstLineChars="800"/>
      <w:jc w:val="left"/>
    </w:pPr>
    <w:rPr>
      <w:rFonts w:ascii="宋体" w:hAnsi="宋体" w:eastAsia="楷体_GB2312"/>
      <w:b/>
      <w:bCs/>
      <w:kern w:val="28"/>
      <w:sz w:val="28"/>
      <w:szCs w:val="20"/>
    </w:rPr>
  </w:style>
  <w:style w:type="paragraph" w:customStyle="1" w:styleId="2190">
    <w:name w:val="23 BodyText"/>
    <w:basedOn w:val="1"/>
    <w:qFormat/>
    <w:uiPriority w:val="0"/>
    <w:pPr>
      <w:widowControl/>
      <w:spacing w:after="220"/>
      <w:ind w:left="3895" w:hanging="1298"/>
      <w:jc w:val="left"/>
    </w:pPr>
    <w:rPr>
      <w:rFonts w:ascii="Arial" w:hAnsi="Arial"/>
      <w:kern w:val="0"/>
      <w:sz w:val="22"/>
      <w:szCs w:val="20"/>
      <w:lang w:eastAsia="en-US"/>
    </w:rPr>
  </w:style>
  <w:style w:type="paragraph" w:customStyle="1" w:styleId="2191">
    <w:name w:val="样式 标题 5H5ITT t5PA Pico Section5H5-Heading 5h5l5heading5...2"/>
    <w:basedOn w:val="7"/>
    <w:unhideWhenUsed/>
    <w:qFormat/>
    <w:uiPriority w:val="0"/>
    <w:pPr>
      <w:keepNext w:val="0"/>
      <w:widowControl/>
      <w:tabs>
        <w:tab w:val="left" w:pos="1330"/>
      </w:tabs>
      <w:adjustRightInd w:val="0"/>
      <w:snapToGrid w:val="0"/>
      <w:spacing w:line="460" w:lineRule="exact"/>
      <w:ind w:firstLine="200" w:firstLineChars="200"/>
    </w:pPr>
    <w:rPr>
      <w:rFonts w:ascii="宋体" w:hAnsi="宋体" w:eastAsia="宋体" w:cs="宋体"/>
      <w:b w:val="0"/>
      <w:bCs w:val="0"/>
      <w:sz w:val="24"/>
    </w:rPr>
  </w:style>
  <w:style w:type="paragraph" w:customStyle="1" w:styleId="2192">
    <w:name w:val="Normal Content"/>
    <w:basedOn w:val="1"/>
    <w:qFormat/>
    <w:uiPriority w:val="0"/>
    <w:pPr>
      <w:wordWrap w:val="0"/>
      <w:autoSpaceDE w:val="0"/>
      <w:autoSpaceDN w:val="0"/>
      <w:jc w:val="left"/>
    </w:pPr>
    <w:rPr>
      <w:sz w:val="24"/>
      <w:szCs w:val="21"/>
      <w:lang w:eastAsia="ko-KR"/>
    </w:rPr>
  </w:style>
  <w:style w:type="paragraph" w:customStyle="1" w:styleId="2193">
    <w:name w:val="Table_Sm_Heading_Right"/>
    <w:basedOn w:val="1480"/>
    <w:qFormat/>
    <w:uiPriority w:val="0"/>
    <w:pPr>
      <w:jc w:val="right"/>
    </w:pPr>
  </w:style>
  <w:style w:type="paragraph" w:customStyle="1" w:styleId="2194">
    <w:name w:val="标题 2aaa"/>
    <w:basedOn w:val="1"/>
    <w:qFormat/>
    <w:uiPriority w:val="0"/>
    <w:pPr>
      <w:keepNext/>
      <w:keepLines/>
      <w:widowControl/>
      <w:spacing w:line="360" w:lineRule="auto"/>
      <w:ind w:left="840" w:hanging="420"/>
      <w:jc w:val="center"/>
    </w:pPr>
    <w:rPr>
      <w:rFonts w:ascii="宋体" w:hAnsi="宋体"/>
      <w:color w:val="000000"/>
      <w:kern w:val="0"/>
      <w:sz w:val="36"/>
      <w:szCs w:val="32"/>
    </w:rPr>
  </w:style>
  <w:style w:type="paragraph" w:customStyle="1" w:styleId="2195">
    <w:name w:val="产品标题3"/>
    <w:basedOn w:val="6"/>
    <w:next w:val="1"/>
    <w:qFormat/>
    <w:uiPriority w:val="0"/>
    <w:pPr>
      <w:widowControl/>
      <w:topLinePunct/>
      <w:adjustRightInd w:val="0"/>
      <w:snapToGrid w:val="0"/>
      <w:spacing w:before="160" w:after="160" w:line="240" w:lineRule="atLeast"/>
      <w:ind w:left="540" w:hanging="360"/>
      <w:jc w:val="left"/>
    </w:pPr>
    <w:rPr>
      <w:rFonts w:ascii="Times New Roman" w:hAnsi="宋体" w:eastAsia="宋体"/>
      <w:b w:val="0"/>
      <w:sz w:val="21"/>
      <w:szCs w:val="21"/>
    </w:rPr>
  </w:style>
  <w:style w:type="paragraph" w:customStyle="1" w:styleId="2196">
    <w:name w:val="术语定义三级条标题"/>
    <w:basedOn w:val="1491"/>
    <w:next w:val="920"/>
    <w:semiHidden/>
    <w:qFormat/>
    <w:uiPriority w:val="0"/>
    <w:pPr>
      <w:tabs>
        <w:tab w:val="left" w:pos="2100"/>
        <w:tab w:val="clear" w:pos="425"/>
      </w:tabs>
      <w:ind w:left="2100" w:hanging="420"/>
    </w:pPr>
  </w:style>
  <w:style w:type="paragraph" w:customStyle="1" w:styleId="2197">
    <w:name w:val="TitlePage_TopBorder"/>
    <w:basedOn w:val="1"/>
    <w:qFormat/>
    <w:uiPriority w:val="0"/>
    <w:pPr>
      <w:widowControl/>
      <w:pBdr>
        <w:top w:val="single" w:color="auto" w:sz="18" w:space="1"/>
      </w:pBdr>
      <w:tabs>
        <w:tab w:val="left" w:pos="3240"/>
      </w:tabs>
      <w:spacing w:before="240" w:after="240" w:line="288" w:lineRule="auto"/>
      <w:ind w:left="3240"/>
      <w:jc w:val="left"/>
    </w:pPr>
    <w:rPr>
      <w:rFonts w:ascii="Futura Bk" w:hAnsi="Futura Bk"/>
      <w:b/>
      <w:kern w:val="0"/>
      <w:sz w:val="32"/>
      <w:szCs w:val="20"/>
      <w:lang w:val="en-GB" w:eastAsia="en-US"/>
    </w:rPr>
  </w:style>
  <w:style w:type="paragraph" w:customStyle="1" w:styleId="2198">
    <w:name w:val="样式3-17"/>
    <w:basedOn w:val="1"/>
    <w:qFormat/>
    <w:uiPriority w:val="0"/>
    <w:pPr>
      <w:keepNext/>
      <w:keepLines/>
      <w:widowControl/>
      <w:suppressLineNumbers/>
      <w:tabs>
        <w:tab w:val="left" w:pos="710"/>
        <w:tab w:val="left" w:pos="1134"/>
      </w:tabs>
      <w:suppressAutoHyphens/>
      <w:snapToGrid w:val="0"/>
      <w:spacing w:line="360" w:lineRule="auto"/>
      <w:ind w:left="1134" w:hanging="567"/>
      <w:jc w:val="left"/>
    </w:pPr>
    <w:rPr>
      <w:rFonts w:ascii="宋体" w:hAnsi="宋体"/>
      <w:b/>
      <w:bCs/>
      <w:snapToGrid w:val="0"/>
      <w:color w:val="FF0000"/>
      <w:spacing w:val="6"/>
      <w:kern w:val="28"/>
      <w:sz w:val="28"/>
      <w:szCs w:val="20"/>
    </w:rPr>
  </w:style>
  <w:style w:type="paragraph" w:customStyle="1" w:styleId="2199">
    <w:name w:val="ST20_5"/>
    <w:basedOn w:val="1"/>
    <w:qFormat/>
    <w:uiPriority w:val="0"/>
    <w:pPr>
      <w:autoSpaceDE w:val="0"/>
      <w:autoSpaceDN w:val="0"/>
      <w:adjustRightInd w:val="0"/>
      <w:ind w:left="2100" w:hanging="420"/>
      <w:jc w:val="left"/>
      <w:textAlignment w:val="baseline"/>
    </w:pPr>
    <w:rPr>
      <w:rFonts w:ascii="宋体" w:hAnsi="Tms Rmn"/>
      <w:kern w:val="0"/>
      <w:szCs w:val="20"/>
    </w:rPr>
  </w:style>
  <w:style w:type="paragraph" w:customStyle="1" w:styleId="2200">
    <w:name w:val="标题211"/>
    <w:basedOn w:val="1"/>
    <w:semiHidden/>
    <w:qFormat/>
    <w:uiPriority w:val="0"/>
    <w:pPr>
      <w:keepNext/>
      <w:tabs>
        <w:tab w:val="left" w:pos="851"/>
      </w:tabs>
      <w:spacing w:line="360" w:lineRule="auto"/>
      <w:ind w:left="851" w:hanging="851"/>
      <w:jc w:val="left"/>
    </w:pPr>
    <w:rPr>
      <w:rFonts w:ascii="宋体" w:hAnsi="宋体"/>
      <w:color w:val="000000"/>
      <w:kern w:val="28"/>
      <w:sz w:val="28"/>
      <w:szCs w:val="20"/>
    </w:rPr>
  </w:style>
  <w:style w:type="paragraph" w:customStyle="1" w:styleId="2201">
    <w:name w:val="indent sub"/>
    <w:basedOn w:val="1"/>
    <w:next w:val="1"/>
    <w:qFormat/>
    <w:uiPriority w:val="0"/>
    <w:pPr>
      <w:widowControl/>
      <w:tabs>
        <w:tab w:val="left" w:pos="1440"/>
      </w:tabs>
      <w:spacing w:after="108"/>
      <w:ind w:left="1440" w:hanging="720"/>
      <w:jc w:val="left"/>
    </w:pPr>
    <w:rPr>
      <w:rFonts w:ascii="Helvetica" w:hAnsi="Helvetica"/>
      <w:kern w:val="0"/>
      <w:sz w:val="20"/>
      <w:szCs w:val="20"/>
      <w:lang w:val="en-GB"/>
    </w:rPr>
  </w:style>
  <w:style w:type="paragraph" w:customStyle="1" w:styleId="2202">
    <w:name w:val="表内文字"/>
    <w:basedOn w:val="1"/>
    <w:qFormat/>
    <w:uiPriority w:val="0"/>
    <w:pPr>
      <w:adjustRightInd w:val="0"/>
      <w:snapToGrid w:val="0"/>
      <w:spacing w:line="240" w:lineRule="atLeast"/>
      <w:ind w:left="50" w:leftChars="50"/>
      <w:jc w:val="left"/>
    </w:pPr>
    <w:rPr>
      <w:szCs w:val="21"/>
    </w:rPr>
  </w:style>
  <w:style w:type="paragraph" w:customStyle="1" w:styleId="2203">
    <w:name w:val="样式3-29"/>
    <w:basedOn w:val="1"/>
    <w:semiHidden/>
    <w:qFormat/>
    <w:uiPriority w:val="0"/>
    <w:pPr>
      <w:keepNext/>
      <w:keepLines/>
      <w:widowControl/>
      <w:suppressLineNumbers/>
      <w:tabs>
        <w:tab w:val="left" w:pos="0"/>
        <w:tab w:val="left" w:pos="425"/>
        <w:tab w:val="left" w:pos="900"/>
        <w:tab w:val="left" w:pos="1134"/>
        <w:tab w:val="left" w:pos="1160"/>
      </w:tabs>
      <w:suppressAutoHyphens/>
      <w:snapToGrid w:val="0"/>
      <w:spacing w:line="360" w:lineRule="auto"/>
      <w:ind w:left="340" w:hanging="340"/>
      <w:jc w:val="left"/>
    </w:pPr>
    <w:rPr>
      <w:rFonts w:ascii="宋体" w:hAnsi="宋体"/>
      <w:b/>
      <w:bCs/>
      <w:snapToGrid w:val="0"/>
      <w:color w:val="FF0000"/>
      <w:spacing w:val="6"/>
      <w:kern w:val="28"/>
      <w:sz w:val="28"/>
      <w:szCs w:val="20"/>
    </w:rPr>
  </w:style>
  <w:style w:type="paragraph" w:customStyle="1" w:styleId="2204">
    <w:name w:val="课程天数"/>
    <w:basedOn w:val="1998"/>
    <w:qFormat/>
    <w:uiPriority w:val="0"/>
  </w:style>
  <w:style w:type="paragraph" w:customStyle="1" w:styleId="2205">
    <w:name w:val="Q summary"/>
    <w:basedOn w:val="1"/>
    <w:qFormat/>
    <w:uiPriority w:val="0"/>
    <w:pPr>
      <w:widowControl/>
      <w:pBdr>
        <w:top w:val="single" w:color="FFFF00" w:sz="6" w:space="4"/>
        <w:left w:val="single" w:color="FFFF00" w:sz="6" w:space="4"/>
        <w:bottom w:val="single" w:color="FFFF00" w:sz="6" w:space="4"/>
        <w:right w:val="single" w:color="FFFF00" w:sz="6" w:space="4"/>
      </w:pBdr>
      <w:shd w:val="pct30" w:color="FFFF00" w:fill="FFFFFF"/>
      <w:spacing w:before="120" w:after="80"/>
      <w:ind w:left="1418"/>
      <w:jc w:val="left"/>
    </w:pPr>
    <w:rPr>
      <w:kern w:val="0"/>
      <w:sz w:val="22"/>
      <w:szCs w:val="20"/>
      <w:lang w:val="en-AU" w:eastAsia="en-US"/>
    </w:rPr>
  </w:style>
  <w:style w:type="paragraph" w:customStyle="1" w:styleId="2206">
    <w:name w:val="着重文字缩进"/>
    <w:basedOn w:val="1"/>
    <w:qFormat/>
    <w:uiPriority w:val="0"/>
    <w:pPr>
      <w:spacing w:line="360" w:lineRule="auto"/>
      <w:ind w:firstLine="200" w:firstLineChars="200"/>
      <w:jc w:val="left"/>
    </w:pPr>
    <w:rPr>
      <w:rFonts w:ascii="宋体" w:hAnsi="宋体"/>
      <w:b/>
      <w:bCs/>
      <w:i/>
      <w:sz w:val="24"/>
      <w:szCs w:val="20"/>
    </w:rPr>
  </w:style>
  <w:style w:type="paragraph" w:customStyle="1" w:styleId="2207">
    <w:name w:val="Topic Heading"/>
    <w:basedOn w:val="1"/>
    <w:qFormat/>
    <w:uiPriority w:val="0"/>
    <w:pPr>
      <w:spacing w:after="240"/>
    </w:pPr>
    <w:rPr>
      <w:b/>
    </w:rPr>
  </w:style>
  <w:style w:type="character" w:customStyle="1" w:styleId="2208">
    <w:name w:val="页眉 Char"/>
    <w:basedOn w:val="231"/>
    <w:link w:val="57"/>
    <w:qFormat/>
    <w:uiPriority w:val="99"/>
    <w:rPr>
      <w:sz w:val="18"/>
      <w:szCs w:val="18"/>
    </w:rPr>
  </w:style>
  <w:style w:type="paragraph" w:customStyle="1" w:styleId="2209">
    <w:name w:val="题注1"/>
    <w:basedOn w:val="1"/>
    <w:next w:val="1"/>
    <w:semiHidden/>
    <w:unhideWhenUsed/>
    <w:qFormat/>
    <w:uiPriority w:val="35"/>
    <w:pPr>
      <w:spacing w:line="276" w:lineRule="auto"/>
    </w:pPr>
    <w:rPr>
      <w:b/>
      <w:bCs/>
      <w:color w:val="4F81BD"/>
      <w:kern w:val="0"/>
      <w:sz w:val="18"/>
      <w:szCs w:val="18"/>
    </w:rPr>
  </w:style>
  <w:style w:type="character" w:customStyle="1" w:styleId="2210">
    <w:name w:val="批注文字 Char"/>
    <w:basedOn w:val="231"/>
    <w:link w:val="28"/>
    <w:qFormat/>
    <w:uiPriority w:val="0"/>
    <w:rPr>
      <w:kern w:val="0"/>
    </w:rPr>
  </w:style>
  <w:style w:type="character" w:customStyle="1" w:styleId="2211">
    <w:name w:val="尾注文本 Char"/>
    <w:basedOn w:val="231"/>
    <w:link w:val="52"/>
    <w:qFormat/>
    <w:uiPriority w:val="99"/>
    <w:rPr>
      <w:kern w:val="0"/>
      <w:sz w:val="20"/>
    </w:rPr>
  </w:style>
  <w:style w:type="character" w:customStyle="1" w:styleId="2212">
    <w:name w:val="批注框文本 Char"/>
    <w:basedOn w:val="231"/>
    <w:link w:val="54"/>
    <w:qFormat/>
    <w:uiPriority w:val="0"/>
    <w:rPr>
      <w:kern w:val="0"/>
      <w:sz w:val="18"/>
      <w:szCs w:val="18"/>
    </w:rPr>
  </w:style>
  <w:style w:type="character" w:customStyle="1" w:styleId="2213">
    <w:name w:val="副标题 Char"/>
    <w:basedOn w:val="231"/>
    <w:link w:val="64"/>
    <w:qFormat/>
    <w:uiPriority w:val="11"/>
    <w:rPr>
      <w:rFonts w:eastAsia="宋体" w:asciiTheme="majorHAnsi" w:hAnsiTheme="majorHAnsi" w:cstheme="majorBidi"/>
      <w:b/>
      <w:bCs/>
      <w:kern w:val="28"/>
      <w:sz w:val="32"/>
      <w:szCs w:val="32"/>
    </w:rPr>
  </w:style>
  <w:style w:type="character" w:customStyle="1" w:styleId="2214">
    <w:name w:val="批注主题 Char"/>
    <w:basedOn w:val="2210"/>
    <w:link w:val="85"/>
    <w:qFormat/>
    <w:uiPriority w:val="0"/>
    <w:rPr>
      <w:b/>
      <w:bCs/>
      <w:kern w:val="0"/>
    </w:rPr>
  </w:style>
  <w:style w:type="table" w:customStyle="1" w:styleId="2215">
    <w:name w:val="网格型1"/>
    <w:basedOn w:val="88"/>
    <w:qFormat/>
    <w:uiPriority w:val="5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216">
    <w:name w:val="超链接1"/>
    <w:basedOn w:val="231"/>
    <w:unhideWhenUsed/>
    <w:qFormat/>
    <w:uiPriority w:val="99"/>
    <w:rPr>
      <w:color w:val="0000FF"/>
      <w:u w:val="single"/>
    </w:rPr>
  </w:style>
  <w:style w:type="character" w:customStyle="1" w:styleId="2217">
    <w:name w:val="Heading 1 Char"/>
    <w:basedOn w:val="231"/>
    <w:qFormat/>
    <w:uiPriority w:val="9"/>
    <w:rPr>
      <w:rFonts w:ascii="Arial" w:hAnsi="Arial" w:eastAsia="Arial" w:cs="Arial"/>
      <w:sz w:val="40"/>
      <w:szCs w:val="40"/>
    </w:rPr>
  </w:style>
  <w:style w:type="character" w:customStyle="1" w:styleId="2218">
    <w:name w:val="Heading 3 Char"/>
    <w:basedOn w:val="231"/>
    <w:qFormat/>
    <w:uiPriority w:val="9"/>
    <w:rPr>
      <w:rFonts w:ascii="Arial" w:hAnsi="Arial" w:eastAsia="Arial" w:cs="Arial"/>
      <w:sz w:val="30"/>
      <w:szCs w:val="30"/>
    </w:rPr>
  </w:style>
  <w:style w:type="character" w:customStyle="1" w:styleId="2219">
    <w:name w:val="Heading 4 Char"/>
    <w:basedOn w:val="231"/>
    <w:qFormat/>
    <w:uiPriority w:val="9"/>
    <w:rPr>
      <w:rFonts w:ascii="Arial" w:hAnsi="Arial" w:eastAsia="Arial" w:cs="Arial"/>
      <w:b/>
      <w:bCs/>
      <w:sz w:val="26"/>
      <w:szCs w:val="26"/>
    </w:rPr>
  </w:style>
  <w:style w:type="character" w:customStyle="1" w:styleId="2220">
    <w:name w:val="Heading 5 Char"/>
    <w:basedOn w:val="231"/>
    <w:qFormat/>
    <w:uiPriority w:val="9"/>
    <w:rPr>
      <w:rFonts w:ascii="Arial" w:hAnsi="Arial" w:eastAsia="Arial" w:cs="Arial"/>
      <w:b/>
      <w:bCs/>
      <w:sz w:val="24"/>
      <w:szCs w:val="24"/>
    </w:rPr>
  </w:style>
  <w:style w:type="character" w:customStyle="1" w:styleId="2221">
    <w:name w:val="Heading 7 Char"/>
    <w:basedOn w:val="231"/>
    <w:qFormat/>
    <w:uiPriority w:val="9"/>
    <w:rPr>
      <w:rFonts w:ascii="Arial" w:hAnsi="Arial" w:eastAsia="Arial" w:cs="Arial"/>
      <w:b/>
      <w:bCs/>
      <w:i/>
      <w:iCs/>
      <w:sz w:val="22"/>
      <w:szCs w:val="22"/>
    </w:rPr>
  </w:style>
  <w:style w:type="character" w:customStyle="1" w:styleId="2222">
    <w:name w:val="Heading 8 Char"/>
    <w:basedOn w:val="231"/>
    <w:qFormat/>
    <w:uiPriority w:val="9"/>
    <w:rPr>
      <w:rFonts w:ascii="Arial" w:hAnsi="Arial" w:eastAsia="Arial" w:cs="Arial"/>
      <w:i/>
      <w:iCs/>
      <w:sz w:val="22"/>
      <w:szCs w:val="22"/>
    </w:rPr>
  </w:style>
  <w:style w:type="character" w:customStyle="1" w:styleId="2223">
    <w:name w:val="Heading 9 Char"/>
    <w:basedOn w:val="231"/>
    <w:qFormat/>
    <w:uiPriority w:val="9"/>
    <w:rPr>
      <w:rFonts w:ascii="Arial" w:hAnsi="Arial" w:eastAsia="Arial" w:cs="Arial"/>
      <w:i/>
      <w:iCs/>
      <w:sz w:val="21"/>
      <w:szCs w:val="21"/>
    </w:rPr>
  </w:style>
  <w:style w:type="character" w:customStyle="1" w:styleId="2224">
    <w:name w:val="Subtitle Char"/>
    <w:basedOn w:val="231"/>
    <w:qFormat/>
    <w:uiPriority w:val="11"/>
    <w:rPr>
      <w:sz w:val="24"/>
      <w:szCs w:val="24"/>
    </w:rPr>
  </w:style>
  <w:style w:type="character" w:customStyle="1" w:styleId="2225">
    <w:name w:val="Quote Char"/>
    <w:qFormat/>
    <w:uiPriority w:val="29"/>
    <w:rPr>
      <w:i/>
    </w:rPr>
  </w:style>
  <w:style w:type="character" w:customStyle="1" w:styleId="2226">
    <w:name w:val="Intense Quote Char"/>
    <w:qFormat/>
    <w:uiPriority w:val="30"/>
    <w:rPr>
      <w:i/>
    </w:rPr>
  </w:style>
  <w:style w:type="table" w:customStyle="1" w:styleId="2227">
    <w:name w:val="Plain Table 1"/>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2228">
    <w:name w:val="Plain Table 2"/>
    <w:basedOn w:val="88"/>
    <w:qFormat/>
    <w:uiPriority w:val="59"/>
    <w:rPr>
      <w:rFonts w:ascii="Times New Roman" w:hAnsi="Times New Roman" w:eastAsia="宋体" w:cs="Times New Roman"/>
    </w:rPr>
    <w:tblPr>
      <w:tblBorders>
        <w:top w:val="single" w:color="000000" w:sz="4" w:space="0"/>
        <w:left w:val="none" w:color="000000" w:sz="4" w:space="0"/>
        <w:bottom w:val="single" w:color="000000" w:sz="4" w:space="0"/>
        <w:right w:val="none" w:color="000000"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2229">
    <w:name w:val="Plain Table 3"/>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0">
    <w:name w:val="Plain Table 4"/>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1">
    <w:name w:val="Plain Table 5"/>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32">
    <w:name w:val="Grid Table 1 Light"/>
    <w:basedOn w:val="88"/>
    <w:qFormat/>
    <w:uiPriority w:val="99"/>
    <w:rPr>
      <w:rFonts w:ascii="Times New Roman" w:hAnsi="Times New Roman" w:eastAsia="宋体" w:cs="Times New Roman"/>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CellMar>
        <w:top w:w="0" w:type="dxa"/>
        <w:left w:w="108" w:type="dxa"/>
        <w:bottom w:w="0" w:type="dxa"/>
        <w:right w:w="108" w:type="dxa"/>
      </w:tblCellMar>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2233">
    <w:name w:val="Grid Table 2"/>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4">
    <w:name w:val="Grid Table 3"/>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5">
    <w:name w:val="Grid Table 4"/>
    <w:basedOn w:val="88"/>
    <w:qFormat/>
    <w:uiPriority w:val="59"/>
    <w:rPr>
      <w:rFonts w:ascii="Times New Roman" w:hAnsi="Times New Roman" w:eastAsia="宋体" w:cs="Times New Roman"/>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CellMar>
        <w:top w:w="0" w:type="dxa"/>
        <w:left w:w="108" w:type="dxa"/>
        <w:bottom w:w="0" w:type="dxa"/>
        <w:right w:w="108" w:type="dxa"/>
      </w:tblCellMar>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36">
    <w:name w:val="Grid Table 5 Dark"/>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2237">
    <w:name w:val="Grid Table 6 Colorful"/>
    <w:basedOn w:val="88"/>
    <w:qFormat/>
    <w:uiPriority w:val="99"/>
    <w:rPr>
      <w:rFonts w:ascii="Times New Roman" w:hAnsi="Times New Roman" w:eastAsia="宋体" w:cs="Times New Roman"/>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b/>
        <w:color w:val="000000"/>
      </w:rPr>
      <w:tcPr>
        <w:tcBorders>
          <w:bottom w:val="single" w:color="7F7F7F" w:sz="12" w:space="0"/>
        </w:tcBorders>
      </w:tcPr>
    </w:tblStylePr>
    <w:tblStylePr w:type="lastRow">
      <w:rPr>
        <w:b/>
        <w:color w:val="000000"/>
      </w:rPr>
    </w:tblStylePr>
    <w:tblStylePr w:type="firstCol">
      <w:rPr>
        <w:b/>
        <w:color w:val="000000"/>
      </w:rPr>
    </w:tblStylePr>
    <w:tblStylePr w:type="lastCol">
      <w:rPr>
        <w:b/>
        <w:color w:val="000000"/>
      </w:rPr>
    </w:tblStylePr>
    <w:tblStylePr w:type="band1Vert">
      <w:tcPr>
        <w:shd w:val="clear" w:color="CBCBCB" w:fill="CBCBCB"/>
      </w:tcPr>
    </w:tblStylePr>
    <w:tblStylePr w:type="band1Horz">
      <w:rPr>
        <w:rFonts w:ascii="Arial" w:hAnsi="Arial"/>
        <w:color w:val="000000"/>
        <w:sz w:val="22"/>
      </w:rPr>
      <w:tcPr>
        <w:shd w:val="clear" w:color="CBCBCB" w:fill="CBCBCB"/>
      </w:tcPr>
    </w:tblStylePr>
    <w:tblStylePr w:type="band2Horz">
      <w:rPr>
        <w:rFonts w:ascii="Arial" w:hAnsi="Arial"/>
        <w:color w:val="000000"/>
        <w:sz w:val="22"/>
      </w:rPr>
    </w:tblStylePr>
  </w:style>
  <w:style w:type="table" w:customStyle="1" w:styleId="2238">
    <w:name w:val="Grid Table 7 Colorful"/>
    <w:basedOn w:val="88"/>
    <w:qFormat/>
    <w:uiPriority w:val="99"/>
    <w:rPr>
      <w:rFonts w:ascii="Times New Roman" w:hAnsi="Times New Roman" w:eastAsia="宋体" w:cs="Times New Roman"/>
    </w:rPr>
    <w:tblPr>
      <w:tblBorders>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rFonts w:ascii="Arial" w:hAnsi="Arial"/>
        <w:b/>
        <w:color w:val="000000"/>
        <w:sz w:val="22"/>
      </w:rPr>
      <w:tcPr>
        <w:tcBorders>
          <w:top w:val="nil"/>
          <w:left w:val="nil"/>
          <w:bottom w:val="single" w:color="7F7F7F" w:sz="4" w:space="0"/>
          <w:right w:val="nil"/>
        </w:tcBorders>
        <w:shd w:val="clear" w:color="FFFFFF" w:fill="FFFFFF"/>
      </w:tcPr>
    </w:tblStylePr>
    <w:tblStylePr w:type="lastRow">
      <w:rPr>
        <w:rFonts w:ascii="Arial" w:hAnsi="Arial"/>
        <w:b/>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000000"/>
        <w:sz w:val="22"/>
      </w:rPr>
      <w:tcPr>
        <w:shd w:val="clear" w:color="F2F2F2" w:fill="F2F2F2"/>
      </w:tcPr>
    </w:tblStylePr>
    <w:tblStylePr w:type="band2Horz">
      <w:rPr>
        <w:rFonts w:ascii="Arial" w:hAnsi="Arial"/>
        <w:color w:val="000000"/>
        <w:sz w:val="22"/>
      </w:rPr>
    </w:tblStylePr>
  </w:style>
  <w:style w:type="table" w:customStyle="1" w:styleId="2239">
    <w:name w:val="List Table 1 Light"/>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2240">
    <w:name w:val="List Table 2"/>
    <w:basedOn w:val="88"/>
    <w:qFormat/>
    <w:uiPriority w:val="99"/>
    <w:rPr>
      <w:rFonts w:ascii="Times New Roman" w:hAnsi="Times New Roman" w:eastAsia="宋体" w:cs="Times New Roman"/>
    </w:rPr>
    <w:tblPr>
      <w:tblBorders>
        <w:top w:val="single" w:color="6F6F6F" w:sz="4" w:space="0"/>
        <w:bottom w:val="single" w:color="6F6F6F" w:sz="4" w:space="0"/>
        <w:insideH w:val="single" w:color="6F6F6F" w:sz="4" w:space="0"/>
      </w:tblBorders>
      <w:tblCellMar>
        <w:top w:w="0" w:type="dxa"/>
        <w:left w:w="108" w:type="dxa"/>
        <w:bottom w:w="0" w:type="dxa"/>
        <w:right w:w="108" w:type="dxa"/>
      </w:tblCellMar>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241">
    <w:name w:val="List Table 3"/>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2242">
    <w:name w:val="List Table 4"/>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243">
    <w:name w:val="List Table 5 Dark"/>
    <w:basedOn w:val="88"/>
    <w:qFormat/>
    <w:uiPriority w:val="99"/>
    <w:rPr>
      <w:rFonts w:ascii="Times New Roman" w:hAnsi="Times New Roman" w:eastAsia="宋体" w:cs="Times New Roman"/>
    </w:rPr>
    <w:tblPr>
      <w:tblBorders>
        <w:top w:val="single" w:color="7F7F7F" w:sz="32" w:space="0"/>
        <w:left w:val="single" w:color="7F7F7F" w:sz="32" w:space="0"/>
        <w:bottom w:val="single" w:color="7F7F7F" w:sz="32" w:space="0"/>
        <w:right w:val="single" w:color="7F7F7F" w:sz="32" w:space="0"/>
      </w:tblBorders>
      <w:tblCellMar>
        <w:top w:w="0" w:type="dxa"/>
        <w:left w:w="108" w:type="dxa"/>
        <w:bottom w:w="0" w:type="dxa"/>
        <w:right w:w="108" w:type="dxa"/>
      </w:tblCellMar>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2244">
    <w:name w:val="List Table 6 Colorful"/>
    <w:basedOn w:val="88"/>
    <w:qFormat/>
    <w:uiPriority w:val="99"/>
    <w:rPr>
      <w:rFonts w:ascii="Times New Roman" w:hAnsi="Times New Roman" w:eastAsia="宋体" w:cs="Times New Roman"/>
    </w:rPr>
    <w:tblPr>
      <w:tblBorders>
        <w:top w:val="single" w:color="7F7F7F" w:sz="4" w:space="0"/>
        <w:bottom w:val="single" w:color="7F7F7F" w:sz="4" w:space="0"/>
      </w:tblBorders>
      <w:tblCellMar>
        <w:top w:w="0" w:type="dxa"/>
        <w:left w:w="108" w:type="dxa"/>
        <w:bottom w:w="0" w:type="dxa"/>
        <w:right w:w="108" w:type="dxa"/>
      </w:tblCellMar>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245">
    <w:name w:val="List Table 7 Colorful"/>
    <w:basedOn w:val="88"/>
    <w:qFormat/>
    <w:uiPriority w:val="99"/>
    <w:rPr>
      <w:rFonts w:ascii="Times New Roman" w:hAnsi="Times New Roman" w:eastAsia="宋体" w:cs="Times New Roman"/>
    </w:rPr>
    <w:tblPr>
      <w:tblBorders>
        <w:right w:val="single" w:color="7F7F7F" w:sz="4" w:space="0"/>
      </w:tblBorders>
      <w:tblCellMar>
        <w:top w:w="0" w:type="dxa"/>
        <w:left w:w="108" w:type="dxa"/>
        <w:bottom w:w="0" w:type="dxa"/>
        <w:right w:w="108" w:type="dxa"/>
      </w:tblCellMar>
    </w:tblPr>
    <w:tblStylePr w:type="firstRow">
      <w:rPr>
        <w:rFonts w:ascii="Arial" w:hAnsi="Arial"/>
        <w:i/>
        <w:color w:val="000000"/>
        <w:sz w:val="22"/>
      </w:rPr>
      <w:tcPr>
        <w:tcBorders>
          <w:top w:val="nil"/>
          <w:left w:val="nil"/>
          <w:bottom w:val="single" w:color="7F7F7F" w:sz="4" w:space="0"/>
          <w:right w:val="nil"/>
        </w:tcBorders>
        <w:shd w:val="clear" w:color="FFFFFF" w:fill="FFFFFF"/>
      </w:tcPr>
    </w:tblStylePr>
    <w:tblStylePr w:type="lastRow">
      <w:rPr>
        <w:rFonts w:ascii="Arial" w:hAnsi="Arial"/>
        <w:i/>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character" w:customStyle="1" w:styleId="2246">
    <w:name w:val="Endnote Text Char"/>
    <w:qFormat/>
    <w:uiPriority w:val="99"/>
    <w:rPr>
      <w:sz w:val="20"/>
    </w:rPr>
  </w:style>
  <w:style w:type="paragraph" w:customStyle="1" w:styleId="2247">
    <w:name w:val="TOC 标题1"/>
    <w:unhideWhenUsed/>
    <w:qFormat/>
    <w:uiPriority w:val="39"/>
    <w:rPr>
      <w:rFonts w:ascii="Times New Roman" w:hAnsi="Times New Roman" w:eastAsia="宋体" w:cs="Times New Roman"/>
      <w:lang w:val="en-US" w:eastAsia="zh-CN" w:bidi="ar-SA"/>
    </w:rPr>
  </w:style>
  <w:style w:type="character" w:customStyle="1" w:styleId="2248">
    <w:name w:val="font2800"/>
    <w:basedOn w:val="231"/>
    <w:qFormat/>
    <w:uiPriority w:val="0"/>
  </w:style>
  <w:style w:type="character" w:customStyle="1" w:styleId="2249">
    <w:name w:val="font41"/>
    <w:basedOn w:val="231"/>
    <w:qFormat/>
    <w:uiPriority w:val="0"/>
    <w:rPr>
      <w:rFonts w:ascii="楷体" w:hAnsi="楷体" w:eastAsia="楷体" w:cs="楷体"/>
      <w:color w:val="000000"/>
      <w:sz w:val="22"/>
      <w:szCs w:val="22"/>
      <w:u w:val="none"/>
    </w:rPr>
  </w:style>
  <w:style w:type="character" w:customStyle="1" w:styleId="2250">
    <w:name w:val="Heading 2 Char"/>
    <w:basedOn w:val="231"/>
    <w:qFormat/>
    <w:uiPriority w:val="9"/>
    <w:rPr>
      <w:rFonts w:ascii="Arial" w:hAnsi="Arial" w:eastAsia="Arial" w:cs="Arial"/>
      <w:sz w:val="34"/>
    </w:rPr>
  </w:style>
  <w:style w:type="paragraph" w:styleId="2251">
    <w:name w:val="Intense Quote"/>
    <w:basedOn w:val="1"/>
    <w:next w:val="1"/>
    <w:link w:val="2252"/>
    <w:qFormat/>
    <w:uiPriority w:val="30"/>
    <w:pPr>
      <w:pBdr>
        <w:bottom w:val="single" w:color="4F81BD" w:themeColor="accent1" w:sz="4" w:space="4"/>
      </w:pBdr>
      <w:spacing w:before="200" w:after="280"/>
      <w:ind w:left="936" w:right="936"/>
    </w:pPr>
    <w:rPr>
      <w:b/>
      <w:bCs/>
      <w:i/>
      <w:iCs/>
      <w:color w:val="4F81BD" w:themeColor="accent1"/>
    </w:rPr>
  </w:style>
  <w:style w:type="character" w:customStyle="1" w:styleId="2252">
    <w:name w:val="明显引用 Char"/>
    <w:basedOn w:val="231"/>
    <w:link w:val="2251"/>
    <w:qFormat/>
    <w:uiPriority w:val="30"/>
    <w:rPr>
      <w:b/>
      <w:bCs/>
      <w:i/>
      <w:iCs/>
      <w:color w:val="4F81BD" w:themeColor="accent1"/>
    </w:rPr>
  </w:style>
  <w:style w:type="character" w:customStyle="1" w:styleId="2253">
    <w:name w:val="Header Char"/>
    <w:basedOn w:val="231"/>
    <w:qFormat/>
    <w:uiPriority w:val="99"/>
  </w:style>
  <w:style w:type="character" w:customStyle="1" w:styleId="2254">
    <w:name w:val="Caption Char"/>
    <w:qFormat/>
    <w:uiPriority w:val="99"/>
  </w:style>
  <w:style w:type="table" w:customStyle="1" w:styleId="2255">
    <w:name w:val="Table Grid Light"/>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style>
  <w:style w:type="table" w:customStyle="1" w:styleId="2256">
    <w:name w:val="无格式表格 11"/>
    <w:basedOn w:val="88"/>
    <w:qFormat/>
    <w:uiPriority w:val="59"/>
    <w:rPr>
      <w:rFonts w:ascii="Times New Roman" w:hAnsi="Times New Roman" w:eastAsia="宋体" w:cs="Times New Roman"/>
    </w:rPr>
    <w:tblPr>
      <w:tblBorders>
        <w:top w:val="single" w:color="AFAFAF" w:sz="4" w:space="0"/>
        <w:left w:val="single" w:color="AFAFAF" w:sz="4" w:space="0"/>
        <w:bottom w:val="single" w:color="AFAFAF" w:sz="4" w:space="0"/>
        <w:right w:val="single" w:color="AFAFAF" w:sz="4" w:space="0"/>
        <w:insideH w:val="single" w:color="AFAFAF" w:sz="4" w:space="0"/>
        <w:insideV w:val="single" w:color="AFAFAF"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2F2F2" w:fill="F2F2F2"/>
      </w:tcPr>
    </w:tblStylePr>
    <w:tblStylePr w:type="band1Horz">
      <w:tcPr>
        <w:shd w:val="clear" w:color="F2F2F2" w:fill="F2F2F2"/>
      </w:tcPr>
    </w:tblStylePr>
  </w:style>
  <w:style w:type="table" w:customStyle="1" w:styleId="2257">
    <w:name w:val="无格式表格 21"/>
    <w:basedOn w:val="88"/>
    <w:qFormat/>
    <w:uiPriority w:val="59"/>
    <w:rPr>
      <w:rFonts w:ascii="Times New Roman" w:hAnsi="Times New Roman" w:eastAsia="宋体" w:cs="Times New Roman"/>
    </w:rPr>
    <w:tblPr>
      <w:tblBorders>
        <w:top w:val="single" w:color="000000" w:sz="4" w:space="0"/>
        <w:left w:val="none" w:color="000000" w:sz="4" w:space="0"/>
        <w:bottom w:val="single" w:color="000000" w:sz="4" w:space="0"/>
        <w:right w:val="none" w:color="000000"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sz="4" w:space="0"/>
          <w:bottom w:val="single" w:color="000000"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sz="4" w:space="0"/>
          <w:right w:val="single" w:color="000000" w:sz="4" w:space="0"/>
        </w:tcBorders>
      </w:tcPr>
    </w:tblStylePr>
    <w:tblStylePr w:type="band2Vert">
      <w:tcPr>
        <w:tcBorders>
          <w:left w:val="single" w:color="000000" w:sz="4" w:space="0"/>
          <w:right w:val="single" w:color="000000" w:sz="4" w:space="0"/>
        </w:tcBorders>
      </w:tcPr>
    </w:tblStylePr>
    <w:tblStylePr w:type="band1Horz">
      <w:tcPr>
        <w:tcBorders>
          <w:top w:val="single" w:color="000000" w:sz="4" w:space="0"/>
          <w:bottom w:val="single" w:color="000000" w:sz="4" w:space="0"/>
        </w:tcBorders>
      </w:tcPr>
    </w:tblStylePr>
  </w:style>
  <w:style w:type="table" w:customStyle="1" w:styleId="2258">
    <w:name w:val="无格式表格 3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59">
    <w:name w:val="无格式表格 4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60">
    <w:name w:val="无格式表格 5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2F2F2" w:fill="F2F2F2"/>
      </w:tcPr>
    </w:tblStylePr>
    <w:tblStylePr w:type="band1Horz">
      <w:rPr>
        <w:rFonts w:ascii="Arial" w:hAnsi="Arial"/>
        <w:color w:val="404040"/>
        <w:sz w:val="22"/>
      </w:rPr>
      <w:tcPr>
        <w:shd w:val="clear" w:color="F2F2F2" w:fill="F2F2F2"/>
      </w:tcPr>
    </w:tblStylePr>
  </w:style>
  <w:style w:type="table" w:customStyle="1" w:styleId="2261">
    <w:name w:val="网格表 1 浅色1"/>
    <w:basedOn w:val="88"/>
    <w:qFormat/>
    <w:uiPriority w:val="99"/>
    <w:rPr>
      <w:rFonts w:ascii="Times New Roman" w:hAnsi="Times New Roman" w:eastAsia="宋体" w:cs="Times New Roman"/>
    </w:rPr>
    <w:tblPr>
      <w:tblBorders>
        <w:top w:val="single" w:color="989898" w:sz="4" w:space="0"/>
        <w:left w:val="single" w:color="989898" w:sz="4" w:space="0"/>
        <w:bottom w:val="single" w:color="989898" w:sz="4" w:space="0"/>
        <w:right w:val="single" w:color="989898" w:sz="4" w:space="0"/>
        <w:insideH w:val="single" w:color="989898" w:sz="4" w:space="0"/>
        <w:insideV w:val="single" w:color="989898" w:sz="4" w:space="0"/>
      </w:tblBorders>
      <w:tblCellMar>
        <w:top w:w="0" w:type="dxa"/>
        <w:left w:w="108" w:type="dxa"/>
        <w:bottom w:w="0" w:type="dxa"/>
        <w:right w:w="108" w:type="dxa"/>
      </w:tblCellMar>
    </w:tblPr>
    <w:tblStylePr w:type="firstRow">
      <w:rPr>
        <w:b/>
        <w:color w:val="404040"/>
      </w:rPr>
      <w:tcPr>
        <w:tcBorders>
          <w:bottom w:val="single" w:color="6A6A6A"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89898" w:sz="4" w:space="0"/>
          <w:left w:val="single" w:color="989898" w:sz="4" w:space="0"/>
          <w:bottom w:val="single" w:color="989898" w:sz="4" w:space="0"/>
          <w:right w:val="single" w:color="989898" w:sz="4" w:space="0"/>
        </w:tcBorders>
      </w:tcPr>
    </w:tblStylePr>
  </w:style>
  <w:style w:type="table" w:customStyle="1" w:styleId="2262">
    <w:name w:val="Grid Table 1 Light - Accent 1"/>
    <w:basedOn w:val="88"/>
    <w:qFormat/>
    <w:uiPriority w:val="99"/>
    <w:rPr>
      <w:rFonts w:ascii="Times New Roman" w:hAnsi="Times New Roman" w:eastAsia="宋体" w:cs="Times New Roman"/>
    </w:rPr>
    <w:tblPr>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CellMar>
        <w:top w:w="0" w:type="dxa"/>
        <w:left w:w="108" w:type="dxa"/>
        <w:bottom w:w="0" w:type="dxa"/>
        <w:right w:w="108" w:type="dxa"/>
      </w:tblCellMar>
    </w:tblPr>
    <w:tblStylePr w:type="firstRow">
      <w:rPr>
        <w:b/>
        <w:color w:val="404040"/>
      </w:rPr>
      <w:tcPr>
        <w:tcBorders>
          <w:bottom w:val="single" w:color="97B4D8"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7CBE4" w:sz="4" w:space="0"/>
          <w:left w:val="single" w:color="B7CBE4" w:sz="4" w:space="0"/>
          <w:bottom w:val="single" w:color="B7CBE4" w:sz="4" w:space="0"/>
          <w:right w:val="single" w:color="B7CBE4" w:sz="4" w:space="0"/>
        </w:tcBorders>
      </w:tcPr>
    </w:tblStylePr>
  </w:style>
  <w:style w:type="table" w:customStyle="1" w:styleId="2263">
    <w:name w:val="Grid Table 1 Light - Accent 2"/>
    <w:basedOn w:val="88"/>
    <w:qFormat/>
    <w:uiPriority w:val="99"/>
    <w:rPr>
      <w:rFonts w:ascii="Times New Roman" w:hAnsi="Times New Roman" w:eastAsia="宋体" w:cs="Times New Roman"/>
    </w:rPr>
    <w:tblPr>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CellMar>
        <w:top w:w="0" w:type="dxa"/>
        <w:left w:w="108" w:type="dxa"/>
        <w:bottom w:w="0" w:type="dxa"/>
        <w:right w:w="108" w:type="dxa"/>
      </w:tblCellMar>
    </w:tblPr>
    <w:tblStylePr w:type="firstRow">
      <w:rPr>
        <w:b/>
        <w:color w:val="404040"/>
      </w:rPr>
      <w:tcPr>
        <w:tcBorders>
          <w:bottom w:val="single" w:color="DA9896"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E5B7B6" w:sz="4" w:space="0"/>
          <w:left w:val="single" w:color="E5B7B6" w:sz="4" w:space="0"/>
          <w:bottom w:val="single" w:color="E5B7B6" w:sz="4" w:space="0"/>
          <w:right w:val="single" w:color="E5B7B6" w:sz="4" w:space="0"/>
        </w:tcBorders>
      </w:tcPr>
    </w:tblStylePr>
  </w:style>
  <w:style w:type="table" w:customStyle="1" w:styleId="2264">
    <w:name w:val="Grid Table 1 Light - Accent 3"/>
    <w:basedOn w:val="88"/>
    <w:qFormat/>
    <w:uiPriority w:val="99"/>
    <w:rPr>
      <w:rFonts w:ascii="Times New Roman" w:hAnsi="Times New Roman" w:eastAsia="宋体" w:cs="Times New Roman"/>
    </w:rPr>
    <w:tblPr>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CellMar>
        <w:top w:w="0" w:type="dxa"/>
        <w:left w:w="108" w:type="dxa"/>
        <w:bottom w:w="0" w:type="dxa"/>
        <w:right w:w="108" w:type="dxa"/>
      </w:tblCellMar>
    </w:tblPr>
    <w:tblStylePr w:type="firstRow">
      <w:rPr>
        <w:b/>
        <w:color w:val="404040"/>
      </w:rPr>
      <w:tcPr>
        <w:tcBorders>
          <w:bottom w:val="single" w:color="C4D79D"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6E3BB" w:sz="4" w:space="0"/>
          <w:left w:val="single" w:color="D6E3BB" w:sz="4" w:space="0"/>
          <w:bottom w:val="single" w:color="D6E3BB" w:sz="4" w:space="0"/>
          <w:right w:val="single" w:color="D6E3BB" w:sz="4" w:space="0"/>
        </w:tcBorders>
      </w:tcPr>
    </w:tblStylePr>
  </w:style>
  <w:style w:type="table" w:customStyle="1" w:styleId="2265">
    <w:name w:val="Grid Table 1 Light - Accent 4"/>
    <w:basedOn w:val="88"/>
    <w:qFormat/>
    <w:uiPriority w:val="99"/>
    <w:rPr>
      <w:rFonts w:ascii="Times New Roman" w:hAnsi="Times New Roman" w:eastAsia="宋体" w:cs="Times New Roman"/>
    </w:rPr>
    <w:tblPr>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CellMar>
        <w:top w:w="0" w:type="dxa"/>
        <w:left w:w="108" w:type="dxa"/>
        <w:bottom w:w="0" w:type="dxa"/>
        <w:right w:w="108" w:type="dxa"/>
      </w:tblCellMar>
    </w:tblPr>
    <w:tblStylePr w:type="firstRow">
      <w:rPr>
        <w:b/>
        <w:color w:val="404040"/>
      </w:rPr>
      <w:tcPr>
        <w:tcBorders>
          <w:bottom w:val="single" w:color="B4A4C8"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BC0D9" w:sz="4" w:space="0"/>
          <w:left w:val="single" w:color="CBC0D9" w:sz="4" w:space="0"/>
          <w:bottom w:val="single" w:color="CBC0D9" w:sz="4" w:space="0"/>
          <w:right w:val="single" w:color="CBC0D9" w:sz="4" w:space="0"/>
        </w:tcBorders>
      </w:tcPr>
    </w:tblStylePr>
  </w:style>
  <w:style w:type="table" w:customStyle="1" w:styleId="2266">
    <w:name w:val="Grid Table 1 Light - Accent 5"/>
    <w:basedOn w:val="88"/>
    <w:qFormat/>
    <w:uiPriority w:val="99"/>
    <w:rPr>
      <w:rFonts w:ascii="Times New Roman" w:hAnsi="Times New Roman" w:eastAsia="宋体" w:cs="Times New Roman"/>
    </w:r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0" w:type="dxa"/>
        <w:left w:w="108" w:type="dxa"/>
        <w:bottom w:w="0" w:type="dxa"/>
        <w:right w:w="108" w:type="dxa"/>
      </w:tblCellMar>
    </w:tblPr>
    <w:tblStylePr w:type="firstRow">
      <w:rPr>
        <w:b/>
        <w:color w:val="404040"/>
      </w:rPr>
      <w:tcPr>
        <w:tcBorders>
          <w:bottom w:val="single" w:color="95CEDD"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2267">
    <w:name w:val="Grid Table 1 Light - Accent 6"/>
    <w:basedOn w:val="88"/>
    <w:qFormat/>
    <w:uiPriority w:val="99"/>
    <w:rPr>
      <w:rFonts w:ascii="Times New Roman" w:hAnsi="Times New Roman" w:eastAsia="宋体" w:cs="Times New Roman"/>
    </w:r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0" w:type="dxa"/>
        <w:left w:w="108" w:type="dxa"/>
        <w:bottom w:w="0" w:type="dxa"/>
        <w:right w:w="108" w:type="dxa"/>
      </w:tblCellMar>
    </w:tblPr>
    <w:tblStylePr w:type="firstRow">
      <w:rPr>
        <w:b/>
        <w:color w:val="404040"/>
      </w:rPr>
      <w:tcPr>
        <w:tcBorders>
          <w:bottom w:val="single" w:color="FAC192"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table" w:customStyle="1" w:styleId="2268">
    <w:name w:val="网格表 21"/>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single" w:color="6A6A6A" w:sz="12" w:space="0"/>
          <w:right w:val="nil"/>
        </w:tcBorders>
        <w:shd w:val="clear" w:color="FFFFFF" w:fill="auto"/>
      </w:tcPr>
    </w:tblStylePr>
    <w:tblStylePr w:type="lastRow">
      <w:rPr>
        <w:b/>
        <w:color w:val="404040"/>
      </w:rPr>
      <w:tcPr>
        <w:tcBorders>
          <w:top w:val="single" w:color="6A6A6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69">
    <w:name w:val="Grid Table 2 - Accent 1"/>
    <w:basedOn w:val="88"/>
    <w:qFormat/>
    <w:uiPriority w:val="99"/>
    <w:rPr>
      <w:rFonts w:ascii="Times New Roman" w:hAnsi="Times New Roman" w:eastAsia="宋体" w:cs="Times New Roman"/>
    </w:rPr>
    <w:tblPr>
      <w:tblBorders>
        <w:bottom w:val="single" w:color="5D8AC2" w:sz="4" w:space="0"/>
        <w:insideH w:val="single" w:color="5D8AC2" w:sz="4" w:space="0"/>
        <w:insideV w:val="single" w:color="5D8AC2" w:sz="4" w:space="0"/>
      </w:tblBorders>
      <w:tblCellMar>
        <w:top w:w="0" w:type="dxa"/>
        <w:left w:w="108" w:type="dxa"/>
        <w:bottom w:w="0" w:type="dxa"/>
        <w:right w:w="108" w:type="dxa"/>
      </w:tblCellMar>
    </w:tblPr>
    <w:tblStylePr w:type="firstRow">
      <w:rPr>
        <w:b/>
        <w:color w:val="404040"/>
      </w:rPr>
      <w:tcPr>
        <w:tcBorders>
          <w:top w:val="nil"/>
          <w:left w:val="nil"/>
          <w:bottom w:val="single" w:color="5D8AC2" w:sz="12" w:space="0"/>
          <w:right w:val="nil"/>
        </w:tcBorders>
        <w:shd w:val="clear" w:color="FFFFFF" w:fill="auto"/>
      </w:tcPr>
    </w:tblStylePr>
    <w:tblStylePr w:type="lastRow">
      <w:rPr>
        <w:b/>
        <w:color w:val="404040"/>
      </w:rPr>
      <w:tcPr>
        <w:tcBorders>
          <w:top w:val="single" w:color="5D8AC2"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5F1" w:fill="DAE5F1"/>
      </w:tcPr>
    </w:tblStylePr>
    <w:tblStylePr w:type="band1Horz">
      <w:rPr>
        <w:rFonts w:ascii="Arial" w:hAnsi="Arial"/>
        <w:color w:val="404040"/>
        <w:sz w:val="22"/>
      </w:rPr>
      <w:tcPr>
        <w:shd w:val="clear" w:color="DAE5F1" w:fill="DAE5F1"/>
      </w:tcPr>
    </w:tblStylePr>
  </w:style>
  <w:style w:type="table" w:customStyle="1" w:styleId="2270">
    <w:name w:val="Grid Table 2 - Accent 2"/>
    <w:basedOn w:val="88"/>
    <w:qFormat/>
    <w:uiPriority w:val="99"/>
    <w:rPr>
      <w:rFonts w:ascii="Times New Roman" w:hAnsi="Times New Roman" w:eastAsia="宋体" w:cs="Times New Roman"/>
    </w:rPr>
    <w:tblPr>
      <w:tblBorders>
        <w:bottom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404040"/>
      </w:rPr>
      <w:tcPr>
        <w:tcBorders>
          <w:top w:val="nil"/>
          <w:left w:val="nil"/>
          <w:bottom w:val="single" w:color="D99695" w:sz="12" w:space="0"/>
          <w:right w:val="nil"/>
        </w:tcBorders>
        <w:shd w:val="clear" w:color="FFFFFF" w:fill="auto"/>
      </w:tcPr>
    </w:tblStylePr>
    <w:tblStylePr w:type="lastRow">
      <w:rPr>
        <w:b/>
        <w:color w:val="404040"/>
      </w:rPr>
      <w:tcPr>
        <w:tcBorders>
          <w:top w:val="single" w:color="D996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71">
    <w:name w:val="Grid Table 2 - Accent 3"/>
    <w:basedOn w:val="88"/>
    <w:qFormat/>
    <w:uiPriority w:val="99"/>
    <w:rPr>
      <w:rFonts w:ascii="Times New Roman" w:hAnsi="Times New Roman" w:eastAsia="宋体" w:cs="Times New Roman"/>
    </w:rPr>
    <w:tblPr>
      <w:tblBorders>
        <w:bottom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404040"/>
      </w:rPr>
      <w:tcPr>
        <w:tcBorders>
          <w:top w:val="nil"/>
          <w:left w:val="nil"/>
          <w:bottom w:val="single" w:color="9ABB59" w:sz="12" w:space="0"/>
          <w:right w:val="nil"/>
        </w:tcBorders>
        <w:shd w:val="clear" w:color="FFFFFF" w:fill="auto"/>
      </w:tcPr>
    </w:tblStylePr>
    <w:tblStylePr w:type="lastRow">
      <w:rPr>
        <w:b/>
        <w:color w:val="404040"/>
      </w:rPr>
      <w:tcPr>
        <w:tcBorders>
          <w:top w:val="single" w:color="9ABB59"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72">
    <w:name w:val="Grid Table 2 - Accent 4"/>
    <w:basedOn w:val="88"/>
    <w:qFormat/>
    <w:uiPriority w:val="99"/>
    <w:rPr>
      <w:rFonts w:ascii="Times New Roman" w:hAnsi="Times New Roman" w:eastAsia="宋体" w:cs="Times New Roman"/>
    </w:rPr>
    <w:tblPr>
      <w:tblBorders>
        <w:bottom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404040"/>
      </w:rPr>
      <w:tcPr>
        <w:tcBorders>
          <w:top w:val="nil"/>
          <w:left w:val="nil"/>
          <w:bottom w:val="single" w:color="B2A1C6" w:sz="12" w:space="0"/>
          <w:right w:val="nil"/>
        </w:tcBorders>
        <w:shd w:val="clear" w:color="FFFFFF" w:fill="auto"/>
      </w:tcPr>
    </w:tblStylePr>
    <w:tblStylePr w:type="lastRow">
      <w:rPr>
        <w:b/>
        <w:color w:val="404040"/>
      </w:rPr>
      <w:tcPr>
        <w:tcBorders>
          <w:top w:val="single" w:color="B2A1C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73">
    <w:name w:val="Grid Table 2 - Accent 5"/>
    <w:basedOn w:val="88"/>
    <w:qFormat/>
    <w:uiPriority w:val="99"/>
    <w:rPr>
      <w:rFonts w:ascii="Times New Roman" w:hAnsi="Times New Roman" w:eastAsia="宋体" w:cs="Times New Roman"/>
    </w:rPr>
    <w:tblPr>
      <w:tblBorders>
        <w:bottom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404040"/>
      </w:rPr>
      <w:tcPr>
        <w:tcBorders>
          <w:top w:val="nil"/>
          <w:left w:val="nil"/>
          <w:bottom w:val="single" w:color="4BACC6" w:sz="12" w:space="0"/>
          <w:right w:val="nil"/>
        </w:tcBorders>
        <w:shd w:val="clear" w:color="FFFFFF" w:fill="auto"/>
      </w:tcPr>
    </w:tblStylePr>
    <w:tblStylePr w:type="lastRow">
      <w:rPr>
        <w:b/>
        <w:color w:val="404040"/>
      </w:rPr>
      <w:tcPr>
        <w:tcBorders>
          <w:top w:val="single" w:color="4BACC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74">
    <w:name w:val="Grid Table 2 - Accent 6"/>
    <w:basedOn w:val="88"/>
    <w:qFormat/>
    <w:uiPriority w:val="99"/>
    <w:rPr>
      <w:rFonts w:ascii="Times New Roman" w:hAnsi="Times New Roman" w:eastAsia="宋体" w:cs="Times New Roman"/>
    </w:rPr>
    <w:tblPr>
      <w:tblBorders>
        <w:bottom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404040"/>
      </w:rPr>
      <w:tcPr>
        <w:tcBorders>
          <w:top w:val="nil"/>
          <w:left w:val="nil"/>
          <w:bottom w:val="single" w:color="F79646" w:sz="12" w:space="0"/>
          <w:right w:val="nil"/>
        </w:tcBorders>
        <w:shd w:val="clear" w:color="FFFFFF" w:fill="auto"/>
      </w:tcPr>
    </w:tblStylePr>
    <w:tblStylePr w:type="lastRow">
      <w:rPr>
        <w:b/>
        <w:color w:val="404040"/>
      </w:rPr>
      <w:tcPr>
        <w:tcBorders>
          <w:top w:val="single" w:color="F7964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75">
    <w:name w:val="网格表 31"/>
    <w:basedOn w:val="88"/>
    <w:qFormat/>
    <w:uiPriority w:val="99"/>
    <w:rPr>
      <w:rFonts w:ascii="Times New Roman" w:hAnsi="Times New Roman" w:eastAsia="宋体" w:cs="Times New Roman"/>
    </w:rPr>
    <w:tblPr>
      <w:tblBorders>
        <w:bottom w:val="single" w:color="6A6A6A" w:sz="4" w:space="0"/>
        <w:insideH w:val="single" w:color="6A6A6A" w:sz="4" w:space="0"/>
        <w:insideV w:val="single" w:color="6A6A6A"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76">
    <w:name w:val="Grid Table 3 - Accent 1"/>
    <w:basedOn w:val="88"/>
    <w:qFormat/>
    <w:uiPriority w:val="99"/>
    <w:rPr>
      <w:rFonts w:ascii="Times New Roman" w:hAnsi="Times New Roman" w:eastAsia="宋体" w:cs="Times New Roman"/>
    </w:rPr>
    <w:tblPr>
      <w:tblBorders>
        <w:bottom w:val="single" w:color="5D8AC2" w:sz="4" w:space="0"/>
        <w:insideH w:val="single" w:color="5D8AC2" w:sz="4" w:space="0"/>
        <w:insideV w:val="single" w:color="5D8AC2"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5F1" w:fill="DAE5F1"/>
      </w:tcPr>
    </w:tblStylePr>
    <w:tblStylePr w:type="band1Horz">
      <w:rPr>
        <w:rFonts w:ascii="Arial" w:hAnsi="Arial"/>
        <w:color w:val="404040"/>
        <w:sz w:val="22"/>
      </w:rPr>
      <w:tcPr>
        <w:shd w:val="clear" w:color="DAE5F1" w:fill="DAE5F1"/>
      </w:tcPr>
    </w:tblStylePr>
  </w:style>
  <w:style w:type="table" w:customStyle="1" w:styleId="2277">
    <w:name w:val="Grid Table 3 - Accent 2"/>
    <w:basedOn w:val="88"/>
    <w:qFormat/>
    <w:uiPriority w:val="99"/>
    <w:rPr>
      <w:rFonts w:ascii="Times New Roman" w:hAnsi="Times New Roman" w:eastAsia="宋体" w:cs="Times New Roman"/>
    </w:rPr>
    <w:tblPr>
      <w:tblBorders>
        <w:bottom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78">
    <w:name w:val="Grid Table 3 - Accent 3"/>
    <w:basedOn w:val="88"/>
    <w:qFormat/>
    <w:uiPriority w:val="99"/>
    <w:rPr>
      <w:rFonts w:ascii="Times New Roman" w:hAnsi="Times New Roman" w:eastAsia="宋体" w:cs="Times New Roman"/>
    </w:rPr>
    <w:tblPr>
      <w:tblBorders>
        <w:bottom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79">
    <w:name w:val="Grid Table 3 - Accent 4"/>
    <w:basedOn w:val="88"/>
    <w:qFormat/>
    <w:uiPriority w:val="99"/>
    <w:rPr>
      <w:rFonts w:ascii="Times New Roman" w:hAnsi="Times New Roman" w:eastAsia="宋体" w:cs="Times New Roman"/>
    </w:rPr>
    <w:tblPr>
      <w:tblBorders>
        <w:bottom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80">
    <w:name w:val="Grid Table 3 - Accent 5"/>
    <w:basedOn w:val="88"/>
    <w:qFormat/>
    <w:uiPriority w:val="99"/>
    <w:rPr>
      <w:rFonts w:ascii="Times New Roman" w:hAnsi="Times New Roman" w:eastAsia="宋体" w:cs="Times New Roman"/>
    </w:rPr>
    <w:tblPr>
      <w:tblBorders>
        <w:bottom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81">
    <w:name w:val="Grid Table 3 - Accent 6"/>
    <w:basedOn w:val="88"/>
    <w:qFormat/>
    <w:uiPriority w:val="99"/>
    <w:rPr>
      <w:rFonts w:ascii="Times New Roman" w:hAnsi="Times New Roman" w:eastAsia="宋体" w:cs="Times New Roman"/>
    </w:rPr>
    <w:tblPr>
      <w:tblBorders>
        <w:bottom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82">
    <w:name w:val="网格表 41"/>
    <w:basedOn w:val="88"/>
    <w:qFormat/>
    <w:uiPriority w:val="59"/>
    <w:rPr>
      <w:rFonts w:ascii="Times New Roman" w:hAnsi="Times New Roman" w:eastAsia="宋体" w:cs="Times New Roman"/>
    </w:rPr>
    <w:tblPr>
      <w:tblBorders>
        <w:top w:val="single" w:color="6F6F6F" w:sz="4" w:space="0"/>
        <w:left w:val="single" w:color="6F6F6F" w:sz="4" w:space="0"/>
        <w:bottom w:val="single" w:color="6F6F6F" w:sz="4" w:space="0"/>
        <w:right w:val="single" w:color="6F6F6F" w:sz="4" w:space="0"/>
        <w:insideH w:val="single" w:color="6F6F6F" w:sz="4" w:space="0"/>
        <w:insideV w:val="single" w:color="6F6F6F" w:sz="4" w:space="0"/>
      </w:tblBorders>
      <w:tblCellMar>
        <w:top w:w="0" w:type="dxa"/>
        <w:left w:w="108" w:type="dxa"/>
        <w:bottom w:w="0" w:type="dxa"/>
        <w:right w:w="108" w:type="dxa"/>
      </w:tblCellMar>
    </w:tblPr>
    <w:tblStylePr w:type="firstRow">
      <w:rPr>
        <w:rFonts w:ascii="Arial" w:hAnsi="Arial"/>
        <w:b/>
        <w:color w:val="FFFFFF"/>
        <w:sz w:val="22"/>
      </w:rPr>
      <w:tcPr>
        <w:tcBorders>
          <w:top w:val="single" w:color="000000" w:sz="4" w:space="0"/>
          <w:left w:val="single" w:color="000000" w:sz="4" w:space="0"/>
          <w:bottom w:val="single" w:color="000000" w:sz="4" w:space="0"/>
          <w:right w:val="single" w:color="000000" w:sz="4" w:space="0"/>
        </w:tcBorders>
        <w:shd w:val="clear" w:color="000000" w:fill="000000"/>
      </w:tcPr>
    </w:tblStylePr>
    <w:tblStylePr w:type="lastRow">
      <w:rPr>
        <w:b/>
        <w:color w:val="404040"/>
      </w:rPr>
      <w:tcPr>
        <w:tcBorders>
          <w:top w:val="single" w:color="000000"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BCBCB" w:fill="CBCBCB"/>
      </w:tcPr>
    </w:tblStylePr>
    <w:tblStylePr w:type="band1Horz">
      <w:rPr>
        <w:rFonts w:ascii="Arial" w:hAnsi="Arial"/>
        <w:color w:val="404040"/>
        <w:sz w:val="22"/>
      </w:rPr>
      <w:tcPr>
        <w:shd w:val="clear" w:color="CBCBCB" w:fill="CBCBCB"/>
      </w:tcPr>
    </w:tblStylePr>
  </w:style>
  <w:style w:type="table" w:customStyle="1" w:styleId="2283">
    <w:name w:val="Grid Table 4 - Accent 1"/>
    <w:basedOn w:val="88"/>
    <w:qFormat/>
    <w:uiPriority w:val="59"/>
    <w:rPr>
      <w:rFonts w:ascii="Times New Roman" w:hAnsi="Times New Roman" w:eastAsia="宋体" w:cs="Times New Roman"/>
    </w:rPr>
    <w:tblPr>
      <w:tblBorders>
        <w:top w:val="single" w:color="9BB7D9" w:sz="4" w:space="0"/>
        <w:left w:val="single" w:color="9BB7D9" w:sz="4" w:space="0"/>
        <w:bottom w:val="single" w:color="9BB7D9" w:sz="4" w:space="0"/>
        <w:right w:val="single" w:color="9BB7D9" w:sz="4" w:space="0"/>
        <w:insideH w:val="single" w:color="9BB7D9" w:sz="4" w:space="0"/>
        <w:insideV w:val="single" w:color="9BB7D9" w:sz="4" w:space="0"/>
      </w:tblBorders>
      <w:tblCellMar>
        <w:top w:w="0" w:type="dxa"/>
        <w:left w:w="108" w:type="dxa"/>
        <w:bottom w:w="0" w:type="dxa"/>
        <w:right w:w="108" w:type="dxa"/>
      </w:tblCellMar>
    </w:tblPr>
    <w:tblStylePr w:type="firstRow">
      <w:rPr>
        <w:rFonts w:ascii="Arial" w:hAnsi="Arial"/>
        <w:b/>
        <w:color w:val="FFFFFF"/>
        <w:sz w:val="22"/>
      </w:rPr>
      <w:tcPr>
        <w:tcBorders>
          <w:top w:val="single" w:color="5D8AC2" w:sz="4" w:space="0"/>
          <w:left w:val="single" w:color="5D8AC2" w:sz="4" w:space="0"/>
          <w:bottom w:val="single" w:color="5D8AC2" w:sz="4" w:space="0"/>
          <w:right w:val="single" w:color="5D8AC2" w:sz="4" w:space="0"/>
        </w:tcBorders>
        <w:shd w:val="clear" w:color="5D8AC2" w:fill="5D8AC2"/>
      </w:tcPr>
    </w:tblStylePr>
    <w:tblStylePr w:type="lastRow">
      <w:rPr>
        <w:b/>
        <w:color w:val="404040"/>
      </w:rPr>
      <w:tcPr>
        <w:tcBorders>
          <w:top w:val="single" w:color="5D8AC2"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CE6F2" w:fill="DCE6F2"/>
      </w:tcPr>
    </w:tblStylePr>
    <w:tblStylePr w:type="band1Horz">
      <w:rPr>
        <w:rFonts w:ascii="Arial" w:hAnsi="Arial"/>
        <w:color w:val="404040"/>
        <w:sz w:val="22"/>
      </w:rPr>
      <w:tcPr>
        <w:shd w:val="clear" w:color="DCE6F2" w:fill="DCE6F2"/>
      </w:tcPr>
    </w:tblStylePr>
  </w:style>
  <w:style w:type="table" w:customStyle="1" w:styleId="2284">
    <w:name w:val="Grid Table 4 - Accent 2"/>
    <w:basedOn w:val="88"/>
    <w:qFormat/>
    <w:uiPriority w:val="59"/>
    <w:rPr>
      <w:rFonts w:ascii="Times New Roman" w:hAnsi="Times New Roman" w:eastAsia="宋体" w:cs="Times New Roman"/>
    </w:rPr>
    <w:tblPr>
      <w:tblBorders>
        <w:top w:val="single" w:color="DB9B9A" w:sz="4" w:space="0"/>
        <w:left w:val="single" w:color="DB9B9A" w:sz="4" w:space="0"/>
        <w:bottom w:val="single" w:color="DB9B9A" w:sz="4" w:space="0"/>
        <w:right w:val="single" w:color="DB9B9A" w:sz="4" w:space="0"/>
        <w:insideH w:val="single" w:color="DB9B9A" w:sz="4" w:space="0"/>
        <w:insideV w:val="single" w:color="DB9B9A" w:sz="4" w:space="0"/>
      </w:tblBorders>
      <w:tblCellMar>
        <w:top w:w="0" w:type="dxa"/>
        <w:left w:w="108" w:type="dxa"/>
        <w:bottom w:w="0" w:type="dxa"/>
        <w:right w:w="108" w:type="dxa"/>
      </w:tblCellMar>
    </w:tblPr>
    <w:tblStylePr w:type="firstRow">
      <w:rPr>
        <w:rFonts w:ascii="Arial" w:hAnsi="Arial"/>
        <w:b/>
        <w:color w:val="FFFFFF"/>
        <w:sz w:val="22"/>
      </w:rPr>
      <w:tcPr>
        <w:tcBorders>
          <w:top w:val="single" w:color="D99695" w:sz="4" w:space="0"/>
          <w:left w:val="single" w:color="D99695" w:sz="4" w:space="0"/>
          <w:bottom w:val="single" w:color="D99695" w:sz="4" w:space="0"/>
          <w:right w:val="single" w:color="D99695" w:sz="4" w:space="0"/>
        </w:tcBorders>
        <w:shd w:val="clear" w:color="D99695" w:fill="D99695"/>
      </w:tcPr>
    </w:tblStylePr>
    <w:tblStylePr w:type="lastRow">
      <w:rPr>
        <w:b/>
        <w:color w:val="404040"/>
      </w:rPr>
      <w:tcPr>
        <w:tcBorders>
          <w:top w:val="single" w:color="D9969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2DCDC" w:fill="F2DCDC"/>
      </w:tcPr>
    </w:tblStylePr>
    <w:tblStylePr w:type="band1Horz">
      <w:rPr>
        <w:rFonts w:ascii="Arial" w:hAnsi="Arial"/>
        <w:color w:val="404040"/>
        <w:sz w:val="22"/>
      </w:rPr>
      <w:tcPr>
        <w:shd w:val="clear" w:color="F2DCDC" w:fill="F2DCDC"/>
      </w:tcPr>
    </w:tblStylePr>
  </w:style>
  <w:style w:type="table" w:customStyle="1" w:styleId="2285">
    <w:name w:val="Grid Table 4 - Accent 3"/>
    <w:basedOn w:val="88"/>
    <w:qFormat/>
    <w:uiPriority w:val="59"/>
    <w:rPr>
      <w:rFonts w:ascii="Times New Roman" w:hAnsi="Times New Roman" w:eastAsia="宋体" w:cs="Times New Roman"/>
    </w:rPr>
    <w:tblPr>
      <w:tblBorders>
        <w:top w:val="single" w:color="C6D8A1" w:sz="4" w:space="0"/>
        <w:left w:val="single" w:color="C6D8A1" w:sz="4" w:space="0"/>
        <w:bottom w:val="single" w:color="C6D8A1" w:sz="4" w:space="0"/>
        <w:right w:val="single" w:color="C6D8A1" w:sz="4" w:space="0"/>
        <w:insideH w:val="single" w:color="C6D8A1" w:sz="4" w:space="0"/>
        <w:insideV w:val="single" w:color="C6D8A1" w:sz="4" w:space="0"/>
      </w:tblBorders>
      <w:tblCellMar>
        <w:top w:w="0" w:type="dxa"/>
        <w:left w:w="108" w:type="dxa"/>
        <w:bottom w:w="0" w:type="dxa"/>
        <w:right w:w="108" w:type="dxa"/>
      </w:tblCellMar>
    </w:tblPr>
    <w:tblStylePr w:type="firstRow">
      <w:rPr>
        <w:rFonts w:ascii="Arial" w:hAnsi="Arial"/>
        <w:b/>
        <w:color w:val="FFFFFF"/>
        <w:sz w:val="22"/>
      </w:rPr>
      <w:tcPr>
        <w:tcBorders>
          <w:top w:val="single" w:color="9ABB59" w:sz="4" w:space="0"/>
          <w:left w:val="single" w:color="9ABB59" w:sz="4" w:space="0"/>
          <w:bottom w:val="single" w:color="9ABB59" w:sz="4" w:space="0"/>
          <w:right w:val="single" w:color="9ABB59" w:sz="4" w:space="0"/>
        </w:tcBorders>
        <w:shd w:val="clear" w:color="9ABB59" w:fill="9ABB59"/>
      </w:tcPr>
    </w:tblStylePr>
    <w:tblStylePr w:type="lastRow">
      <w:rPr>
        <w:b/>
        <w:color w:val="404040"/>
      </w:rPr>
      <w:tcPr>
        <w:tcBorders>
          <w:top w:val="single" w:color="9ABB59"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AF1DC" w:fill="EAF1DC"/>
      </w:tcPr>
    </w:tblStylePr>
    <w:tblStylePr w:type="band1Horz">
      <w:rPr>
        <w:rFonts w:ascii="Arial" w:hAnsi="Arial"/>
        <w:color w:val="404040"/>
        <w:sz w:val="22"/>
      </w:rPr>
      <w:tcPr>
        <w:shd w:val="clear" w:color="EAF1DC" w:fill="EAF1DC"/>
      </w:tcPr>
    </w:tblStylePr>
  </w:style>
  <w:style w:type="table" w:customStyle="1" w:styleId="2286">
    <w:name w:val="Grid Table 4 - Accent 4"/>
    <w:basedOn w:val="88"/>
    <w:qFormat/>
    <w:uiPriority w:val="59"/>
    <w:rPr>
      <w:rFonts w:ascii="Times New Roman" w:hAnsi="Times New Roman" w:eastAsia="宋体" w:cs="Times New Roman"/>
    </w:rPr>
    <w:tblPr>
      <w:tblBorders>
        <w:top w:val="single" w:color="B7A7CA" w:sz="4" w:space="0"/>
        <w:left w:val="single" w:color="B7A7CA" w:sz="4" w:space="0"/>
        <w:bottom w:val="single" w:color="B7A7CA" w:sz="4" w:space="0"/>
        <w:right w:val="single" w:color="B7A7CA" w:sz="4" w:space="0"/>
        <w:insideH w:val="single" w:color="B7A7CA" w:sz="4" w:space="0"/>
        <w:insideV w:val="single" w:color="B7A7CA" w:sz="4" w:space="0"/>
      </w:tblBorders>
      <w:tblCellMar>
        <w:top w:w="0" w:type="dxa"/>
        <w:left w:w="108" w:type="dxa"/>
        <w:bottom w:w="0" w:type="dxa"/>
        <w:right w:w="108" w:type="dxa"/>
      </w:tblCellMar>
    </w:tblPr>
    <w:tblStylePr w:type="firstRow">
      <w:rPr>
        <w:rFonts w:ascii="Arial" w:hAnsi="Arial"/>
        <w:b/>
        <w:color w:val="FFFFFF"/>
        <w:sz w:val="22"/>
      </w:rPr>
      <w:tcPr>
        <w:tcBorders>
          <w:top w:val="single" w:color="B2A1C6" w:sz="4" w:space="0"/>
          <w:left w:val="single" w:color="B2A1C6" w:sz="4" w:space="0"/>
          <w:bottom w:val="single" w:color="B2A1C6" w:sz="4" w:space="0"/>
          <w:right w:val="single" w:color="B2A1C6" w:sz="4" w:space="0"/>
        </w:tcBorders>
        <w:shd w:val="clear" w:color="B2A1C6" w:fill="B2A1C6"/>
      </w:tcPr>
    </w:tblStylePr>
    <w:tblStylePr w:type="lastRow">
      <w:rPr>
        <w:b/>
        <w:color w:val="404040"/>
      </w:rPr>
      <w:tcPr>
        <w:tcBorders>
          <w:top w:val="single" w:color="B2A1C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5DFEC" w:fill="E5DFEC"/>
      </w:tcPr>
    </w:tblStylePr>
    <w:tblStylePr w:type="band1Horz">
      <w:rPr>
        <w:rFonts w:ascii="Arial" w:hAnsi="Arial"/>
        <w:color w:val="404040"/>
        <w:sz w:val="22"/>
      </w:rPr>
      <w:tcPr>
        <w:shd w:val="clear" w:color="E5DFEC" w:fill="E5DFEC"/>
      </w:tcPr>
    </w:tblStylePr>
  </w:style>
  <w:style w:type="table" w:customStyle="1" w:styleId="2287">
    <w:name w:val="Grid Table 4 - Accent 5"/>
    <w:basedOn w:val="88"/>
    <w:qFormat/>
    <w:uiPriority w:val="59"/>
    <w:rPr>
      <w:rFonts w:ascii="Times New Roman" w:hAnsi="Times New Roman" w:eastAsia="宋体" w:cs="Times New Roman"/>
    </w:rPr>
    <w:tblPr>
      <w:tblBorders>
        <w:top w:val="single" w:color="99D0DE" w:sz="4" w:space="0"/>
        <w:left w:val="single" w:color="99D0DE" w:sz="4" w:space="0"/>
        <w:bottom w:val="single" w:color="99D0DE" w:sz="4" w:space="0"/>
        <w:right w:val="single" w:color="99D0DE" w:sz="4" w:space="0"/>
        <w:insideH w:val="single" w:color="99D0DE" w:sz="4" w:space="0"/>
        <w:insideV w:val="single" w:color="99D0DE" w:sz="4" w:space="0"/>
      </w:tblBorders>
      <w:tblCellMar>
        <w:top w:w="0" w:type="dxa"/>
        <w:left w:w="108" w:type="dxa"/>
        <w:bottom w:w="0" w:type="dxa"/>
        <w:right w:w="108" w:type="dxa"/>
      </w:tblCellMar>
    </w:tblPr>
    <w:tblStylePr w:type="firstRow">
      <w:rPr>
        <w:rFonts w:ascii="Arial" w:hAnsi="Arial"/>
        <w:b/>
        <w:color w:val="FFFFFF"/>
        <w:sz w:val="22"/>
      </w:rPr>
      <w:tcPr>
        <w:tcBorders>
          <w:top w:val="single" w:color="4BACC6" w:sz="4" w:space="0"/>
          <w:left w:val="single" w:color="4BACC6" w:sz="4" w:space="0"/>
          <w:bottom w:val="single" w:color="4BACC6" w:sz="4" w:space="0"/>
          <w:right w:val="single" w:color="4BACC6" w:sz="4" w:space="0"/>
        </w:tcBorders>
        <w:shd w:val="clear" w:color="4BACC6" w:fill="4BACC6"/>
      </w:tcPr>
    </w:tblStylePr>
    <w:tblStylePr w:type="lastRow">
      <w:rPr>
        <w:b/>
        <w:color w:val="404040"/>
      </w:rPr>
      <w:tcPr>
        <w:tcBorders>
          <w:top w:val="single" w:color="4BACC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EF3" w:fill="DAEEF3"/>
      </w:tcPr>
    </w:tblStylePr>
    <w:tblStylePr w:type="band1Horz">
      <w:rPr>
        <w:rFonts w:ascii="Arial" w:hAnsi="Arial"/>
        <w:color w:val="404040"/>
        <w:sz w:val="22"/>
      </w:rPr>
      <w:tcPr>
        <w:shd w:val="clear" w:color="DAEEF3" w:fill="DAEEF3"/>
      </w:tcPr>
    </w:tblStylePr>
  </w:style>
  <w:style w:type="table" w:customStyle="1" w:styleId="2288">
    <w:name w:val="Grid Table 4 - Accent 6"/>
    <w:basedOn w:val="88"/>
    <w:qFormat/>
    <w:uiPriority w:val="59"/>
    <w:rPr>
      <w:rFonts w:ascii="Times New Roman" w:hAnsi="Times New Roman" w:eastAsia="宋体" w:cs="Times New Roman"/>
    </w:rPr>
    <w:tblPr>
      <w:tblBorders>
        <w:top w:val="single" w:color="FAC396" w:sz="4" w:space="0"/>
        <w:left w:val="single" w:color="FAC396" w:sz="4" w:space="0"/>
        <w:bottom w:val="single" w:color="FAC396" w:sz="4" w:space="0"/>
        <w:right w:val="single" w:color="FAC396" w:sz="4" w:space="0"/>
        <w:insideH w:val="single" w:color="FAC396" w:sz="4" w:space="0"/>
        <w:insideV w:val="single" w:color="FAC396" w:sz="4" w:space="0"/>
      </w:tblBorders>
      <w:tblCellMar>
        <w:top w:w="0" w:type="dxa"/>
        <w:left w:w="108" w:type="dxa"/>
        <w:bottom w:w="0" w:type="dxa"/>
        <w:right w:w="108" w:type="dxa"/>
      </w:tblCellMar>
    </w:tblPr>
    <w:tblStylePr w:type="firstRow">
      <w:rPr>
        <w:rFonts w:ascii="Arial" w:hAnsi="Arial"/>
        <w:b/>
        <w:color w:val="FFFFFF"/>
        <w:sz w:val="22"/>
      </w:rPr>
      <w:tcPr>
        <w:tcBorders>
          <w:top w:val="single" w:color="F79646" w:sz="4" w:space="0"/>
          <w:left w:val="single" w:color="F79646" w:sz="4" w:space="0"/>
          <w:bottom w:val="single" w:color="F79646" w:sz="4" w:space="0"/>
          <w:right w:val="single" w:color="F79646" w:sz="4" w:space="0"/>
        </w:tcBorders>
        <w:shd w:val="clear" w:color="F79646" w:fill="F79646"/>
      </w:tcPr>
    </w:tblStylePr>
    <w:tblStylePr w:type="lastRow">
      <w:rPr>
        <w:b/>
        <w:color w:val="404040"/>
      </w:rPr>
      <w:tcPr>
        <w:tcBorders>
          <w:top w:val="single" w:color="F7964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9D8" w:fill="FDE9D8"/>
      </w:tcPr>
    </w:tblStylePr>
    <w:tblStylePr w:type="band1Horz">
      <w:rPr>
        <w:rFonts w:ascii="Arial" w:hAnsi="Arial"/>
        <w:color w:val="404040"/>
        <w:sz w:val="22"/>
      </w:rPr>
      <w:tcPr>
        <w:shd w:val="clear" w:color="FDE9D8" w:fill="FDE9D8"/>
      </w:tcPr>
    </w:tblStylePr>
  </w:style>
  <w:style w:type="table" w:customStyle="1" w:styleId="2289">
    <w:name w:val="网格表 5 深色1"/>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rFonts w:ascii="Arial" w:hAnsi="Arial"/>
        <w:b/>
        <w:color w:val="FFFFFF"/>
        <w:sz w:val="22"/>
      </w:rPr>
      <w:tcPr>
        <w:tcBorders>
          <w:top w:val="single" w:color="FFFFFF" w:sz="4" w:space="0"/>
        </w:tcBorders>
        <w:shd w:val="clear" w:color="000000" w:fill="000000"/>
      </w:tcPr>
    </w:tblStylePr>
    <w:tblStylePr w:type="firstCol">
      <w:rPr>
        <w:rFonts w:ascii="Arial" w:hAnsi="Arial"/>
        <w:b/>
        <w:color w:val="FFFFFF"/>
        <w:sz w:val="22"/>
      </w:rPr>
      <w:tcPr>
        <w:shd w:val="clear" w:color="000000" w:fill="000000"/>
      </w:tcPr>
    </w:tblStylePr>
    <w:tblStylePr w:type="lastCol">
      <w:rPr>
        <w:rFonts w:ascii="Arial" w:hAnsi="Arial"/>
        <w:b/>
        <w:color w:val="FFFFFF"/>
        <w:sz w:val="22"/>
      </w:rPr>
      <w:tcPr>
        <w:shd w:val="clear" w:color="000000" w:fill="000000"/>
      </w:tcPr>
    </w:tblStylePr>
    <w:tblStylePr w:type="band1Vert">
      <w:tcPr>
        <w:shd w:val="clear" w:color="8A8A8A" w:fill="8A8A8A"/>
      </w:tcPr>
    </w:tblStylePr>
    <w:tblStylePr w:type="band1Horz">
      <w:tcPr>
        <w:shd w:val="clear" w:color="8A8A8A" w:fill="8A8A8A"/>
      </w:tcPr>
    </w:tblStylePr>
  </w:style>
  <w:style w:type="table" w:customStyle="1" w:styleId="2290">
    <w:name w:val="Grid Table 5 Dark- Accent 1"/>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rFonts w:ascii="Arial" w:hAnsi="Arial"/>
        <w:b/>
        <w:color w:val="FFFFFF"/>
        <w:sz w:val="22"/>
      </w:rPr>
      <w:tcPr>
        <w:tcBorders>
          <w:top w:val="single" w:color="FFFFFF" w:sz="4" w:space="0"/>
        </w:tcBorders>
        <w:shd w:val="clear" w:color="4F81BD" w:fill="4F81BD"/>
      </w:tcPr>
    </w:tblStylePr>
    <w:tblStylePr w:type="firstCol">
      <w:rPr>
        <w:rFonts w:ascii="Arial" w:hAnsi="Arial"/>
        <w:b/>
        <w:color w:val="FFFFFF"/>
        <w:sz w:val="22"/>
      </w:rPr>
      <w:tcPr>
        <w:shd w:val="clear" w:color="4F81BD" w:fill="4F81BD"/>
      </w:tcPr>
    </w:tblStylePr>
    <w:tblStylePr w:type="lastCol">
      <w:rPr>
        <w:rFonts w:ascii="Arial" w:hAnsi="Arial"/>
        <w:b/>
        <w:color w:val="FFFFFF"/>
        <w:sz w:val="22"/>
      </w:rPr>
      <w:tcPr>
        <w:shd w:val="clear" w:color="4F81BD" w:fill="4F81BD"/>
      </w:tcPr>
    </w:tblStylePr>
    <w:tblStylePr w:type="band1Vert">
      <w:tcPr>
        <w:shd w:val="clear" w:color="AEC4E0" w:fill="AEC4E0"/>
      </w:tcPr>
    </w:tblStylePr>
    <w:tblStylePr w:type="band1Horz">
      <w:tcPr>
        <w:shd w:val="clear" w:color="AEC4E0" w:fill="AEC4E0"/>
      </w:tcPr>
    </w:tblStylePr>
  </w:style>
  <w:style w:type="table" w:customStyle="1" w:styleId="2291">
    <w:name w:val="Grid Table 5 Dark - Accent 2"/>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C0504D" w:fill="C0504D"/>
      </w:tcPr>
    </w:tblStylePr>
    <w:tblStylePr w:type="lastRow">
      <w:rPr>
        <w:rFonts w:ascii="Arial" w:hAnsi="Arial"/>
        <w:b/>
        <w:color w:val="FFFFFF"/>
        <w:sz w:val="22"/>
      </w:rPr>
      <w:tcPr>
        <w:tcBorders>
          <w:top w:val="single" w:color="FFFFFF" w:sz="4" w:space="0"/>
        </w:tcBorders>
        <w:shd w:val="clear" w:color="C0504D" w:fill="C0504D"/>
      </w:tcPr>
    </w:tblStylePr>
    <w:tblStylePr w:type="firstCol">
      <w:rPr>
        <w:rFonts w:ascii="Arial" w:hAnsi="Arial"/>
        <w:b/>
        <w:color w:val="FFFFFF"/>
        <w:sz w:val="22"/>
      </w:rPr>
      <w:tcPr>
        <w:shd w:val="clear" w:color="C0504D" w:fill="C0504D"/>
      </w:tcPr>
    </w:tblStylePr>
    <w:tblStylePr w:type="lastCol">
      <w:rPr>
        <w:rFonts w:ascii="Arial" w:hAnsi="Arial"/>
        <w:b/>
        <w:color w:val="FFFFFF"/>
        <w:sz w:val="22"/>
      </w:rPr>
      <w:tcPr>
        <w:shd w:val="clear" w:color="C0504D" w:fill="C0504D"/>
      </w:tcPr>
    </w:tblStylePr>
    <w:tblStylePr w:type="band1Vert">
      <w:tcPr>
        <w:shd w:val="clear" w:color="E2AEAD" w:fill="E2AEAD"/>
      </w:tcPr>
    </w:tblStylePr>
    <w:tblStylePr w:type="band1Horz">
      <w:tcPr>
        <w:shd w:val="clear" w:color="E2AEAD" w:fill="E2AEAD"/>
      </w:tcPr>
    </w:tblStylePr>
  </w:style>
  <w:style w:type="table" w:customStyle="1" w:styleId="2292">
    <w:name w:val="Grid Table 5 Dark - Accent 3"/>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9BBB59" w:fill="9BBB59"/>
      </w:tcPr>
    </w:tblStylePr>
    <w:tblStylePr w:type="lastRow">
      <w:rPr>
        <w:rFonts w:ascii="Arial" w:hAnsi="Arial"/>
        <w:b/>
        <w:color w:val="FFFFFF"/>
        <w:sz w:val="22"/>
      </w:rPr>
      <w:tcPr>
        <w:tcBorders>
          <w:top w:val="single" w:color="FFFFFF" w:sz="4" w:space="0"/>
        </w:tcBorders>
        <w:shd w:val="clear" w:color="9BBB59" w:fill="9BBB59"/>
      </w:tcPr>
    </w:tblStylePr>
    <w:tblStylePr w:type="firstCol">
      <w:rPr>
        <w:rFonts w:ascii="Arial" w:hAnsi="Arial"/>
        <w:b/>
        <w:color w:val="FFFFFF"/>
        <w:sz w:val="22"/>
      </w:rPr>
      <w:tcPr>
        <w:shd w:val="clear" w:color="9BBB59" w:fill="9BBB59"/>
      </w:tcPr>
    </w:tblStylePr>
    <w:tblStylePr w:type="lastCol">
      <w:rPr>
        <w:rFonts w:ascii="Arial" w:hAnsi="Arial"/>
        <w:b/>
        <w:color w:val="FFFFFF"/>
        <w:sz w:val="22"/>
      </w:rPr>
      <w:tcPr>
        <w:shd w:val="clear" w:color="9BBB59" w:fill="9BBB59"/>
      </w:tcPr>
    </w:tblStylePr>
    <w:tblStylePr w:type="band1Vert">
      <w:tcPr>
        <w:shd w:val="clear" w:color="D0DFB2" w:fill="D0DFB2"/>
      </w:tcPr>
    </w:tblStylePr>
    <w:tblStylePr w:type="band1Horz">
      <w:tcPr>
        <w:shd w:val="clear" w:color="D0DFB2" w:fill="D0DFB2"/>
      </w:tcPr>
    </w:tblStylePr>
  </w:style>
  <w:style w:type="table" w:customStyle="1" w:styleId="2293">
    <w:name w:val="Grid Table 5 Dark- Accent 4"/>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8064A2" w:fill="8064A2"/>
      </w:tcPr>
    </w:tblStylePr>
    <w:tblStylePr w:type="lastRow">
      <w:rPr>
        <w:rFonts w:ascii="Arial" w:hAnsi="Arial"/>
        <w:b/>
        <w:color w:val="FFFFFF"/>
        <w:sz w:val="22"/>
      </w:rPr>
      <w:tcPr>
        <w:tcBorders>
          <w:top w:val="single" w:color="FFFFFF" w:sz="4" w:space="0"/>
        </w:tcBorders>
        <w:shd w:val="clear" w:color="8064A2" w:fill="8064A2"/>
      </w:tcPr>
    </w:tblStylePr>
    <w:tblStylePr w:type="firstCol">
      <w:rPr>
        <w:rFonts w:ascii="Arial" w:hAnsi="Arial"/>
        <w:b/>
        <w:color w:val="FFFFFF"/>
        <w:sz w:val="22"/>
      </w:rPr>
      <w:tcPr>
        <w:shd w:val="clear" w:color="8064A2" w:fill="8064A2"/>
      </w:tcPr>
    </w:tblStylePr>
    <w:tblStylePr w:type="lastCol">
      <w:rPr>
        <w:rFonts w:ascii="Arial" w:hAnsi="Arial"/>
        <w:b/>
        <w:color w:val="FFFFFF"/>
        <w:sz w:val="22"/>
      </w:rPr>
      <w:tcPr>
        <w:shd w:val="clear" w:color="8064A2" w:fill="8064A2"/>
      </w:tcPr>
    </w:tblStylePr>
    <w:tblStylePr w:type="band1Vert">
      <w:tcPr>
        <w:shd w:val="clear" w:color="C4B7D4" w:fill="C4B7D4"/>
      </w:tcPr>
    </w:tblStylePr>
    <w:tblStylePr w:type="band1Horz">
      <w:tcPr>
        <w:shd w:val="clear" w:color="C4B7D4" w:fill="C4B7D4"/>
      </w:tcPr>
    </w:tblStylePr>
  </w:style>
  <w:style w:type="table" w:customStyle="1" w:styleId="2294">
    <w:name w:val="Grid Table 5 Dark - Accent 5"/>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4BACC6" w:fill="4BACC6"/>
      </w:tcPr>
    </w:tblStylePr>
    <w:tblStylePr w:type="lastRow">
      <w:rPr>
        <w:rFonts w:ascii="Arial" w:hAnsi="Arial"/>
        <w:b/>
        <w:color w:val="FFFFFF"/>
        <w:sz w:val="22"/>
      </w:rPr>
      <w:tcPr>
        <w:tcBorders>
          <w:top w:val="single" w:color="FFFFFF" w:sz="4" w:space="0"/>
        </w:tcBorders>
        <w:shd w:val="clear" w:color="4BACC6" w:fill="4BACC6"/>
      </w:tcPr>
    </w:tblStylePr>
    <w:tblStylePr w:type="firstCol">
      <w:rPr>
        <w:rFonts w:ascii="Arial" w:hAnsi="Arial"/>
        <w:b/>
        <w:color w:val="FFFFFF"/>
        <w:sz w:val="22"/>
      </w:rPr>
      <w:tcPr>
        <w:shd w:val="clear" w:color="4BACC6" w:fill="4BACC6"/>
      </w:tcPr>
    </w:tblStylePr>
    <w:tblStylePr w:type="lastCol">
      <w:rPr>
        <w:rFonts w:ascii="Arial" w:hAnsi="Arial"/>
        <w:b/>
        <w:color w:val="FFFFFF"/>
        <w:sz w:val="22"/>
      </w:rPr>
      <w:tcPr>
        <w:shd w:val="clear" w:color="4BACC6" w:fill="4BACC6"/>
      </w:tcPr>
    </w:tblStylePr>
    <w:tblStylePr w:type="band1Vert">
      <w:tcPr>
        <w:shd w:val="clear" w:color="ACD8E4" w:fill="ACD8E4"/>
      </w:tcPr>
    </w:tblStylePr>
    <w:tblStylePr w:type="band1Horz">
      <w:tcPr>
        <w:shd w:val="clear" w:color="ACD8E4" w:fill="ACD8E4"/>
      </w:tcPr>
    </w:tblStylePr>
  </w:style>
  <w:style w:type="table" w:customStyle="1" w:styleId="2295">
    <w:name w:val="Grid Table 5 Dark - Accent 6"/>
    <w:basedOn w:val="88"/>
    <w:qFormat/>
    <w:uiPriority w:val="99"/>
    <w:rPr>
      <w:rFonts w:ascii="Times New Roman" w:hAnsi="Times New Roman" w:eastAsia="宋体" w:cs="Times New Roman"/>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blStylePr w:type="firstRow">
      <w:rPr>
        <w:rFonts w:ascii="Arial" w:hAnsi="Arial"/>
        <w:b/>
        <w:color w:val="FFFFFF"/>
        <w:sz w:val="22"/>
      </w:rPr>
      <w:tcPr>
        <w:shd w:val="clear" w:color="F79646" w:fill="F79646"/>
      </w:tcPr>
    </w:tblStylePr>
    <w:tblStylePr w:type="lastRow">
      <w:rPr>
        <w:rFonts w:ascii="Arial" w:hAnsi="Arial"/>
        <w:b/>
        <w:color w:val="FFFFFF"/>
        <w:sz w:val="22"/>
      </w:rPr>
      <w:tcPr>
        <w:tcBorders>
          <w:top w:val="single" w:color="FFFFFF" w:sz="4" w:space="0"/>
        </w:tcBorders>
        <w:shd w:val="clear" w:color="F79646" w:fill="F79646"/>
      </w:tcPr>
    </w:tblStylePr>
    <w:tblStylePr w:type="firstCol">
      <w:rPr>
        <w:rFonts w:ascii="Arial" w:hAnsi="Arial"/>
        <w:b/>
        <w:color w:val="FFFFFF"/>
        <w:sz w:val="22"/>
      </w:rPr>
      <w:tcPr>
        <w:shd w:val="clear" w:color="F79646" w:fill="F79646"/>
      </w:tcPr>
    </w:tblStylePr>
    <w:tblStylePr w:type="lastCol">
      <w:rPr>
        <w:rFonts w:ascii="Arial" w:hAnsi="Arial"/>
        <w:b/>
        <w:color w:val="FFFFFF"/>
        <w:sz w:val="22"/>
      </w:rPr>
      <w:tcPr>
        <w:shd w:val="clear" w:color="F79646" w:fill="F79646"/>
      </w:tcPr>
    </w:tblStylePr>
    <w:tblStylePr w:type="band1Vert">
      <w:tcPr>
        <w:shd w:val="clear" w:color="FBCEAA" w:fill="FBCEAA"/>
      </w:tcPr>
    </w:tblStylePr>
    <w:tblStylePr w:type="band1Horz">
      <w:tcPr>
        <w:shd w:val="clear" w:color="FBCEAA" w:fill="FBCEAA"/>
      </w:tcPr>
    </w:tblStylePr>
  </w:style>
  <w:style w:type="table" w:customStyle="1" w:styleId="2296">
    <w:name w:val="网格表 6 彩色1"/>
    <w:basedOn w:val="88"/>
    <w:qFormat/>
    <w:uiPriority w:val="99"/>
    <w:rPr>
      <w:rFonts w:ascii="Times New Roman" w:hAnsi="Times New Roman" w:eastAsia="宋体" w:cs="Times New Roman"/>
    </w:rPr>
    <w:tblPr>
      <w:tblBorders>
        <w:top w:val="single" w:color="7F7F7F" w:sz="4" w:space="0"/>
        <w:left w:val="single" w:color="7F7F7F" w:sz="4" w:space="0"/>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b/>
        <w:color w:val="000000"/>
      </w:rPr>
      <w:tcPr>
        <w:tcBorders>
          <w:bottom w:val="single" w:color="7F7F7F" w:sz="12" w:space="0"/>
        </w:tcBorders>
      </w:tcPr>
    </w:tblStylePr>
    <w:tblStylePr w:type="lastRow">
      <w:rPr>
        <w:b/>
        <w:color w:val="000000"/>
      </w:rPr>
    </w:tblStylePr>
    <w:tblStylePr w:type="firstCol">
      <w:rPr>
        <w:b/>
        <w:color w:val="000000"/>
      </w:rPr>
    </w:tblStylePr>
    <w:tblStylePr w:type="lastCol">
      <w:rPr>
        <w:b/>
        <w:color w:val="000000"/>
      </w:rPr>
    </w:tblStylePr>
    <w:tblStylePr w:type="band1Vert">
      <w:tcPr>
        <w:shd w:val="clear" w:color="CBCBCB" w:fill="CBCBCB"/>
      </w:tcPr>
    </w:tblStylePr>
    <w:tblStylePr w:type="band1Horz">
      <w:rPr>
        <w:rFonts w:ascii="Arial" w:hAnsi="Arial"/>
        <w:color w:val="000000"/>
        <w:sz w:val="22"/>
      </w:rPr>
      <w:tcPr>
        <w:shd w:val="clear" w:color="CBCBCB" w:fill="CBCBCB"/>
      </w:tcPr>
    </w:tblStylePr>
    <w:tblStylePr w:type="band2Horz">
      <w:rPr>
        <w:rFonts w:ascii="Arial" w:hAnsi="Arial"/>
        <w:color w:val="000000"/>
        <w:sz w:val="22"/>
      </w:rPr>
    </w:tblStylePr>
  </w:style>
  <w:style w:type="table" w:customStyle="1" w:styleId="2297">
    <w:name w:val="Grid Table 6 Colorful - Accent 1"/>
    <w:basedOn w:val="88"/>
    <w:qFormat/>
    <w:uiPriority w:val="99"/>
    <w:rPr>
      <w:rFonts w:ascii="Times New Roman" w:hAnsi="Times New Roman" w:eastAsia="宋体" w:cs="Times New Roman"/>
    </w:rPr>
    <w:tblPr>
      <w:tblBorders>
        <w:top w:val="single" w:color="A6BFDD" w:sz="4" w:space="0"/>
        <w:left w:val="single" w:color="A6BFDD" w:sz="4" w:space="0"/>
        <w:bottom w:val="single" w:color="A6BFDD" w:sz="4" w:space="0"/>
        <w:right w:val="single" w:color="A6BFDD" w:sz="4" w:space="0"/>
        <w:insideH w:val="single" w:color="A6BFDD" w:sz="4" w:space="0"/>
        <w:insideV w:val="single" w:color="A6BFDD" w:sz="4" w:space="0"/>
      </w:tblBorders>
      <w:tblCellMar>
        <w:top w:w="0" w:type="dxa"/>
        <w:left w:w="108" w:type="dxa"/>
        <w:bottom w:w="0" w:type="dxa"/>
        <w:right w:w="108" w:type="dxa"/>
      </w:tblCellMar>
    </w:tblPr>
    <w:tblStylePr w:type="firstRow">
      <w:rPr>
        <w:b/>
        <w:color w:val="4F81BD"/>
      </w:rPr>
      <w:tcPr>
        <w:tcBorders>
          <w:bottom w:val="single" w:color="A6BFDD" w:sz="12" w:space="0"/>
        </w:tcBorders>
      </w:tcPr>
    </w:tblStylePr>
    <w:tblStylePr w:type="lastRow">
      <w:rPr>
        <w:b/>
        <w:color w:val="4F81BD"/>
      </w:rPr>
    </w:tblStylePr>
    <w:tblStylePr w:type="firstCol">
      <w:rPr>
        <w:b/>
        <w:color w:val="4F81BD"/>
      </w:rPr>
    </w:tblStylePr>
    <w:tblStylePr w:type="lastCol">
      <w:rPr>
        <w:b/>
        <w:color w:val="4F81BD"/>
      </w:rPr>
    </w:tblStylePr>
    <w:tblStylePr w:type="band1Vert">
      <w:tcPr>
        <w:shd w:val="clear" w:color="DAE5F1" w:fill="DAE5F1"/>
      </w:tcPr>
    </w:tblStylePr>
    <w:tblStylePr w:type="band1Horz">
      <w:rPr>
        <w:rFonts w:ascii="Arial" w:hAnsi="Arial"/>
        <w:color w:val="4F81BD"/>
        <w:sz w:val="22"/>
      </w:rPr>
      <w:tcPr>
        <w:shd w:val="clear" w:color="DAE5F1" w:fill="DAE5F1"/>
      </w:tcPr>
    </w:tblStylePr>
    <w:tblStylePr w:type="band2Horz">
      <w:rPr>
        <w:rFonts w:ascii="Arial" w:hAnsi="Arial"/>
        <w:color w:val="4F81BD"/>
        <w:sz w:val="22"/>
      </w:rPr>
    </w:tblStylePr>
  </w:style>
  <w:style w:type="table" w:customStyle="1" w:styleId="2298">
    <w:name w:val="Grid Table 6 Colorful - Accent 2"/>
    <w:basedOn w:val="88"/>
    <w:qFormat/>
    <w:uiPriority w:val="99"/>
    <w:rPr>
      <w:rFonts w:ascii="Times New Roman" w:hAnsi="Times New Roman" w:eastAsia="宋体" w:cs="Times New Roman"/>
    </w:rPr>
    <w:tblPr>
      <w:tblBorders>
        <w:top w:val="single" w:color="D99695" w:sz="4" w:space="0"/>
        <w:left w:val="single" w:color="D99695" w:sz="4" w:space="0"/>
        <w:bottom w:val="single" w:color="D99695" w:sz="4" w:space="0"/>
        <w:right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b/>
        <w:color w:val="C0504D"/>
      </w:rPr>
      <w:tcPr>
        <w:tcBorders>
          <w:bottom w:val="single" w:color="D99695" w:sz="12" w:space="0"/>
        </w:tcBorders>
      </w:tcPr>
    </w:tblStylePr>
    <w:tblStylePr w:type="lastRow">
      <w:rPr>
        <w:b/>
        <w:color w:val="C0504D"/>
      </w:rPr>
    </w:tblStylePr>
    <w:tblStylePr w:type="firstCol">
      <w:rPr>
        <w:b/>
        <w:color w:val="C0504D"/>
      </w:rPr>
    </w:tblStylePr>
    <w:tblStylePr w:type="lastCol">
      <w:rPr>
        <w:b/>
        <w:color w:val="C0504D"/>
      </w:rPr>
    </w:tblStylePr>
    <w:tblStylePr w:type="band1Vert">
      <w:tcPr>
        <w:shd w:val="clear" w:color="F2DCDC" w:fill="F2DCDC"/>
      </w:tcPr>
    </w:tblStylePr>
    <w:tblStylePr w:type="band1Horz">
      <w:rPr>
        <w:rFonts w:ascii="Arial" w:hAnsi="Arial"/>
        <w:color w:val="C0504D"/>
        <w:sz w:val="22"/>
      </w:rPr>
      <w:tcPr>
        <w:shd w:val="clear" w:color="F2DCDC" w:fill="F2DCDC"/>
      </w:tcPr>
    </w:tblStylePr>
    <w:tblStylePr w:type="band2Horz">
      <w:rPr>
        <w:rFonts w:ascii="Arial" w:hAnsi="Arial"/>
        <w:color w:val="C0504D"/>
        <w:sz w:val="22"/>
      </w:rPr>
    </w:tblStylePr>
  </w:style>
  <w:style w:type="table" w:customStyle="1" w:styleId="2299">
    <w:name w:val="Grid Table 6 Colorful - Accent 3"/>
    <w:basedOn w:val="88"/>
    <w:qFormat/>
    <w:uiPriority w:val="99"/>
    <w:rPr>
      <w:rFonts w:ascii="Times New Roman" w:hAnsi="Times New Roman" w:eastAsia="宋体" w:cs="Times New Roman"/>
    </w:rPr>
    <w:tblPr>
      <w:tblBorders>
        <w:top w:val="single" w:color="9ABB59" w:sz="4" w:space="0"/>
        <w:left w:val="single" w:color="9ABB59" w:sz="4" w:space="0"/>
        <w:bottom w:val="single" w:color="9ABB59" w:sz="4" w:space="0"/>
        <w:right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b/>
        <w:color w:val="9BBB59"/>
      </w:rPr>
      <w:tcPr>
        <w:tcBorders>
          <w:bottom w:val="single" w:color="9ABB59" w:sz="12" w:space="0"/>
        </w:tcBorders>
      </w:tcPr>
    </w:tblStylePr>
    <w:tblStylePr w:type="lastRow">
      <w:rPr>
        <w:b/>
        <w:color w:val="9BBB59"/>
      </w:rPr>
    </w:tblStylePr>
    <w:tblStylePr w:type="firstCol">
      <w:rPr>
        <w:b/>
        <w:color w:val="9BBB59"/>
      </w:rPr>
    </w:tblStylePr>
    <w:tblStylePr w:type="lastCol">
      <w:rPr>
        <w:b/>
        <w:color w:val="9BBB59"/>
      </w:rPr>
    </w:tblStylePr>
    <w:tblStylePr w:type="band1Vert">
      <w:tcPr>
        <w:shd w:val="clear" w:color="EAF1DC" w:fill="EAF1DC"/>
      </w:tcPr>
    </w:tblStylePr>
    <w:tblStylePr w:type="band1Horz">
      <w:rPr>
        <w:rFonts w:ascii="Arial" w:hAnsi="Arial"/>
        <w:color w:val="9BBB59"/>
        <w:sz w:val="22"/>
      </w:rPr>
      <w:tcPr>
        <w:shd w:val="clear" w:color="EAF1DC" w:fill="EAF1DC"/>
      </w:tcPr>
    </w:tblStylePr>
    <w:tblStylePr w:type="band2Horz">
      <w:rPr>
        <w:rFonts w:ascii="Arial" w:hAnsi="Arial"/>
        <w:color w:val="9BBB59"/>
        <w:sz w:val="22"/>
      </w:rPr>
    </w:tblStylePr>
  </w:style>
  <w:style w:type="table" w:customStyle="1" w:styleId="2300">
    <w:name w:val="Grid Table 6 Colorful - Accent 4"/>
    <w:basedOn w:val="88"/>
    <w:qFormat/>
    <w:uiPriority w:val="99"/>
    <w:rPr>
      <w:rFonts w:ascii="Times New Roman" w:hAnsi="Times New Roman" w:eastAsia="宋体" w:cs="Times New Roman"/>
    </w:rPr>
    <w:tblPr>
      <w:tblBorders>
        <w:top w:val="single" w:color="B2A1C6" w:sz="4" w:space="0"/>
        <w:left w:val="single" w:color="B2A1C6" w:sz="4" w:space="0"/>
        <w:bottom w:val="single" w:color="B2A1C6" w:sz="4" w:space="0"/>
        <w:right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b/>
        <w:color w:val="8064A2"/>
      </w:rPr>
      <w:tcPr>
        <w:tcBorders>
          <w:bottom w:val="single" w:color="B2A1C6" w:sz="12" w:space="0"/>
        </w:tcBorders>
      </w:tcPr>
    </w:tblStylePr>
    <w:tblStylePr w:type="lastRow">
      <w:rPr>
        <w:b/>
        <w:color w:val="8064A2"/>
      </w:rPr>
    </w:tblStylePr>
    <w:tblStylePr w:type="firstCol">
      <w:rPr>
        <w:b/>
        <w:color w:val="8064A2"/>
      </w:rPr>
    </w:tblStylePr>
    <w:tblStylePr w:type="lastCol">
      <w:rPr>
        <w:b/>
        <w:color w:val="8064A2"/>
      </w:rPr>
    </w:tblStylePr>
    <w:tblStylePr w:type="band1Vert">
      <w:tcPr>
        <w:shd w:val="clear" w:color="E5DFEC" w:fill="E5DFEC"/>
      </w:tcPr>
    </w:tblStylePr>
    <w:tblStylePr w:type="band1Horz">
      <w:rPr>
        <w:rFonts w:ascii="Arial" w:hAnsi="Arial"/>
        <w:color w:val="8064A2"/>
        <w:sz w:val="22"/>
      </w:rPr>
      <w:tcPr>
        <w:shd w:val="clear" w:color="E5DFEC" w:fill="E5DFEC"/>
      </w:tcPr>
    </w:tblStylePr>
    <w:tblStylePr w:type="band2Horz">
      <w:rPr>
        <w:rFonts w:ascii="Arial" w:hAnsi="Arial"/>
        <w:color w:val="8064A2"/>
        <w:sz w:val="22"/>
      </w:rPr>
    </w:tblStylePr>
  </w:style>
  <w:style w:type="table" w:customStyle="1" w:styleId="2301">
    <w:name w:val="Grid Table 6 Colorful - Accent 5"/>
    <w:basedOn w:val="88"/>
    <w:qFormat/>
    <w:uiPriority w:val="99"/>
    <w:rPr>
      <w:rFonts w:ascii="Times New Roman" w:hAnsi="Times New Roman" w:eastAsia="宋体" w:cs="Times New Roman"/>
    </w:rPr>
    <w:tblPr>
      <w:tblBorders>
        <w:top w:val="single" w:color="4BACC6" w:sz="4" w:space="0"/>
        <w:left w:val="single" w:color="4BACC6" w:sz="4" w:space="0"/>
        <w:bottom w:val="single" w:color="4BACC6" w:sz="4" w:space="0"/>
        <w:right w:val="single" w:color="4BACC6" w:sz="4" w:space="0"/>
        <w:insideH w:val="single" w:color="4BACC6" w:sz="4" w:space="0"/>
        <w:insideV w:val="single" w:color="4BACC6" w:sz="4" w:space="0"/>
      </w:tblBorders>
      <w:tblCellMar>
        <w:top w:w="0" w:type="dxa"/>
        <w:left w:w="108" w:type="dxa"/>
        <w:bottom w:w="0" w:type="dxa"/>
        <w:right w:w="108" w:type="dxa"/>
      </w:tblCellMar>
    </w:tblPr>
    <w:tblStylePr w:type="firstRow">
      <w:rPr>
        <w:b/>
        <w:color w:val="266678"/>
      </w:rPr>
      <w:tcPr>
        <w:tcBorders>
          <w:bottom w:val="single" w:color="4BACC6" w:sz="12" w:space="0"/>
        </w:tcBorders>
      </w:tcPr>
    </w:tblStylePr>
    <w:tblStylePr w:type="lastRow">
      <w:rPr>
        <w:b/>
        <w:color w:val="266678"/>
      </w:rPr>
    </w:tblStylePr>
    <w:tblStylePr w:type="firstCol">
      <w:rPr>
        <w:b/>
        <w:color w:val="266678"/>
      </w:rPr>
    </w:tblStylePr>
    <w:tblStylePr w:type="lastCol">
      <w:rPr>
        <w:b/>
        <w:color w:val="266678"/>
      </w:rPr>
    </w:tblStylePr>
    <w:tblStylePr w:type="band1Vert">
      <w:tcPr>
        <w:shd w:val="clear" w:color="DAEEF3" w:fill="DAEEF3"/>
      </w:tcPr>
    </w:tblStylePr>
    <w:tblStylePr w:type="band1Horz">
      <w:rPr>
        <w:rFonts w:ascii="Arial" w:hAnsi="Arial"/>
        <w:color w:val="266678"/>
        <w:sz w:val="22"/>
      </w:rPr>
      <w:tcPr>
        <w:shd w:val="clear" w:color="DAEEF3" w:fill="DAEEF3"/>
      </w:tcPr>
    </w:tblStylePr>
    <w:tblStylePr w:type="band2Horz">
      <w:rPr>
        <w:rFonts w:ascii="Arial" w:hAnsi="Arial"/>
        <w:color w:val="266678"/>
        <w:sz w:val="22"/>
      </w:rPr>
    </w:tblStylePr>
  </w:style>
  <w:style w:type="table" w:customStyle="1" w:styleId="2302">
    <w:name w:val="Grid Table 6 Colorful - Accent 6"/>
    <w:basedOn w:val="88"/>
    <w:qFormat/>
    <w:uiPriority w:val="99"/>
    <w:rPr>
      <w:rFonts w:ascii="Times New Roman" w:hAnsi="Times New Roman" w:eastAsia="宋体" w:cs="Times New Roman"/>
    </w:rPr>
    <w:tblPr>
      <w:tblBorders>
        <w:top w:val="single" w:color="F79646" w:sz="4" w:space="0"/>
        <w:left w:val="single" w:color="F79646" w:sz="4" w:space="0"/>
        <w:bottom w:val="single" w:color="F79646" w:sz="4" w:space="0"/>
        <w:right w:val="single" w:color="F79646" w:sz="4" w:space="0"/>
        <w:insideH w:val="single" w:color="F79646" w:sz="4" w:space="0"/>
        <w:insideV w:val="single" w:color="F79646" w:sz="4" w:space="0"/>
      </w:tblBorders>
      <w:tblCellMar>
        <w:top w:w="0" w:type="dxa"/>
        <w:left w:w="108" w:type="dxa"/>
        <w:bottom w:w="0" w:type="dxa"/>
        <w:right w:w="108" w:type="dxa"/>
      </w:tblCellMar>
    </w:tblPr>
    <w:tblStylePr w:type="firstRow">
      <w:rPr>
        <w:b/>
        <w:color w:val="266678"/>
      </w:rPr>
      <w:tcPr>
        <w:tcBorders>
          <w:bottom w:val="single" w:color="F79646" w:sz="12" w:space="0"/>
        </w:tcBorders>
      </w:tcPr>
    </w:tblStylePr>
    <w:tblStylePr w:type="lastRow">
      <w:rPr>
        <w:b/>
        <w:color w:val="266678"/>
      </w:rPr>
    </w:tblStylePr>
    <w:tblStylePr w:type="firstCol">
      <w:rPr>
        <w:b/>
        <w:color w:val="266678"/>
      </w:rPr>
    </w:tblStylePr>
    <w:tblStylePr w:type="lastCol">
      <w:rPr>
        <w:b/>
        <w:color w:val="266678"/>
      </w:rPr>
    </w:tblStylePr>
    <w:tblStylePr w:type="band1Vert">
      <w:tcPr>
        <w:shd w:val="clear" w:color="FDE9D8" w:fill="FDE9D8"/>
      </w:tcPr>
    </w:tblStylePr>
    <w:tblStylePr w:type="band1Horz">
      <w:rPr>
        <w:rFonts w:ascii="Arial" w:hAnsi="Arial"/>
        <w:color w:val="266678"/>
        <w:sz w:val="22"/>
      </w:rPr>
      <w:tcPr>
        <w:shd w:val="clear" w:color="FDE9D8" w:fill="FDE9D8"/>
      </w:tcPr>
    </w:tblStylePr>
    <w:tblStylePr w:type="band2Horz">
      <w:rPr>
        <w:rFonts w:ascii="Arial" w:hAnsi="Arial"/>
        <w:color w:val="266678"/>
        <w:sz w:val="22"/>
      </w:rPr>
    </w:tblStylePr>
  </w:style>
  <w:style w:type="table" w:customStyle="1" w:styleId="2303">
    <w:name w:val="网格表 7 彩色1"/>
    <w:basedOn w:val="88"/>
    <w:qFormat/>
    <w:uiPriority w:val="99"/>
    <w:rPr>
      <w:rFonts w:ascii="Times New Roman" w:hAnsi="Times New Roman" w:eastAsia="宋体" w:cs="Times New Roman"/>
    </w:rPr>
    <w:tblPr>
      <w:tblBorders>
        <w:bottom w:val="single" w:color="7F7F7F" w:sz="4" w:space="0"/>
        <w:right w:val="single" w:color="7F7F7F" w:sz="4" w:space="0"/>
        <w:insideH w:val="single" w:color="7F7F7F" w:sz="4" w:space="0"/>
        <w:insideV w:val="single" w:color="7F7F7F" w:sz="4" w:space="0"/>
      </w:tblBorders>
      <w:tblCellMar>
        <w:top w:w="0" w:type="dxa"/>
        <w:left w:w="108" w:type="dxa"/>
        <w:bottom w:w="0" w:type="dxa"/>
        <w:right w:w="108" w:type="dxa"/>
      </w:tblCellMar>
    </w:tblPr>
    <w:tblStylePr w:type="firstRow">
      <w:rPr>
        <w:rFonts w:ascii="Arial" w:hAnsi="Arial"/>
        <w:b/>
        <w:color w:val="000000"/>
        <w:sz w:val="22"/>
      </w:rPr>
      <w:tcPr>
        <w:tcBorders>
          <w:top w:val="nil"/>
          <w:left w:val="nil"/>
          <w:bottom w:val="single" w:color="7F7F7F" w:sz="4" w:space="0"/>
          <w:right w:val="nil"/>
        </w:tcBorders>
        <w:shd w:val="clear" w:color="FFFFFF" w:fill="FFFFFF"/>
      </w:tcPr>
    </w:tblStylePr>
    <w:tblStylePr w:type="lastRow">
      <w:rPr>
        <w:rFonts w:ascii="Arial" w:hAnsi="Arial"/>
        <w:b/>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F2F2F2" w:fill="F2F2F2"/>
      </w:tcPr>
    </w:tblStylePr>
    <w:tblStylePr w:type="band1Horz">
      <w:rPr>
        <w:rFonts w:ascii="Arial" w:hAnsi="Arial"/>
        <w:color w:val="000000"/>
        <w:sz w:val="22"/>
      </w:rPr>
      <w:tcPr>
        <w:shd w:val="clear" w:color="F2F2F2" w:fill="F2F2F2"/>
      </w:tcPr>
    </w:tblStylePr>
    <w:tblStylePr w:type="band2Horz">
      <w:rPr>
        <w:rFonts w:ascii="Arial" w:hAnsi="Arial"/>
        <w:color w:val="000000"/>
        <w:sz w:val="22"/>
      </w:rPr>
    </w:tblStylePr>
  </w:style>
  <w:style w:type="table" w:customStyle="1" w:styleId="2304">
    <w:name w:val="Grid Table 7 Colorful - Accent 1"/>
    <w:basedOn w:val="88"/>
    <w:qFormat/>
    <w:uiPriority w:val="99"/>
    <w:rPr>
      <w:rFonts w:ascii="Times New Roman" w:hAnsi="Times New Roman" w:eastAsia="宋体" w:cs="Times New Roman"/>
    </w:rPr>
    <w:tblPr>
      <w:tblBorders>
        <w:bottom w:val="single" w:color="A6BFDD" w:sz="4" w:space="0"/>
        <w:right w:val="single" w:color="A6BFDD" w:sz="4" w:space="0"/>
        <w:insideH w:val="single" w:color="A6BFDD" w:sz="4" w:space="0"/>
        <w:insideV w:val="single" w:color="A6BFDD" w:sz="4" w:space="0"/>
      </w:tblBorders>
      <w:tblCellMar>
        <w:top w:w="0" w:type="dxa"/>
        <w:left w:w="108" w:type="dxa"/>
        <w:bottom w:w="0" w:type="dxa"/>
        <w:right w:w="108" w:type="dxa"/>
      </w:tblCellMar>
    </w:tblPr>
    <w:tblStylePr w:type="firstRow">
      <w:rPr>
        <w:rFonts w:ascii="Arial" w:hAnsi="Arial"/>
        <w:b/>
        <w:color w:val="4F81BD"/>
        <w:sz w:val="22"/>
      </w:rPr>
      <w:tcPr>
        <w:tcBorders>
          <w:top w:val="nil"/>
          <w:left w:val="nil"/>
          <w:bottom w:val="single" w:color="A6BFDD" w:sz="4" w:space="0"/>
          <w:right w:val="nil"/>
        </w:tcBorders>
        <w:shd w:val="clear" w:color="FFFFFF" w:fill="FFFFFF"/>
      </w:tcPr>
    </w:tblStylePr>
    <w:tblStylePr w:type="lastRow">
      <w:rPr>
        <w:rFonts w:ascii="Arial" w:hAnsi="Arial"/>
        <w:b/>
        <w:color w:val="4F81BD"/>
        <w:sz w:val="22"/>
      </w:rPr>
      <w:tcPr>
        <w:tcBorders>
          <w:top w:val="single" w:color="A6BFDD" w:sz="4" w:space="0"/>
          <w:left w:val="nil"/>
          <w:bottom w:val="nil"/>
          <w:right w:val="nil"/>
        </w:tcBorders>
        <w:shd w:val="clear" w:color="FFFFFF" w:fill="FFFFFF"/>
      </w:tcPr>
    </w:tblStylePr>
    <w:tblStylePr w:type="firstCol">
      <w:pPr>
        <w:jc w:val="right"/>
      </w:pPr>
      <w:rPr>
        <w:rFonts w:ascii="Arial" w:hAnsi="Arial"/>
        <w:i/>
        <w:color w:val="4F81BD"/>
        <w:sz w:val="22"/>
      </w:rPr>
      <w:tcPr>
        <w:tcBorders>
          <w:top w:val="nil"/>
          <w:left w:val="nil"/>
          <w:bottom w:val="nil"/>
          <w:right w:val="single" w:color="A6BFDD" w:sz="4" w:space="0"/>
        </w:tcBorders>
        <w:shd w:val="clear" w:color="FFFFFF" w:fill="auto"/>
      </w:tcPr>
    </w:tblStylePr>
    <w:tblStylePr w:type="lastCol">
      <w:rPr>
        <w:rFonts w:ascii="Arial" w:hAnsi="Arial"/>
        <w:i/>
        <w:color w:val="4F81BD"/>
        <w:sz w:val="22"/>
      </w:rPr>
      <w:tcPr>
        <w:tcBorders>
          <w:top w:val="nil"/>
          <w:left w:val="single" w:color="A6BFDD" w:sz="4" w:space="0"/>
          <w:bottom w:val="nil"/>
          <w:right w:val="nil"/>
        </w:tcBorders>
        <w:shd w:val="clear" w:color="FFFFFF" w:fill="auto"/>
      </w:tcPr>
    </w:tblStylePr>
    <w:tblStylePr w:type="band1Vert">
      <w:tcPr>
        <w:shd w:val="clear" w:color="DAE5F1" w:fill="DAE5F1"/>
      </w:tcPr>
    </w:tblStylePr>
    <w:tblStylePr w:type="band1Horz">
      <w:rPr>
        <w:rFonts w:ascii="Arial" w:hAnsi="Arial"/>
        <w:color w:val="4F81BD"/>
        <w:sz w:val="22"/>
      </w:rPr>
      <w:tcPr>
        <w:shd w:val="clear" w:color="DAE5F1" w:fill="DAE5F1"/>
      </w:tcPr>
    </w:tblStylePr>
    <w:tblStylePr w:type="band2Horz">
      <w:rPr>
        <w:rFonts w:ascii="Arial" w:hAnsi="Arial"/>
        <w:color w:val="4F81BD"/>
        <w:sz w:val="22"/>
      </w:rPr>
    </w:tblStylePr>
  </w:style>
  <w:style w:type="table" w:customStyle="1" w:styleId="2305">
    <w:name w:val="Grid Table 7 Colorful - Accent 2"/>
    <w:basedOn w:val="88"/>
    <w:qFormat/>
    <w:uiPriority w:val="99"/>
    <w:rPr>
      <w:rFonts w:ascii="Times New Roman" w:hAnsi="Times New Roman" w:eastAsia="宋体" w:cs="Times New Roman"/>
    </w:rPr>
    <w:tblPr>
      <w:tblBorders>
        <w:bottom w:val="single" w:color="D99695" w:sz="4" w:space="0"/>
        <w:right w:val="single" w:color="D99695" w:sz="4" w:space="0"/>
        <w:insideH w:val="single" w:color="D99695" w:sz="4" w:space="0"/>
        <w:insideV w:val="single" w:color="D99695" w:sz="4" w:space="0"/>
      </w:tblBorders>
      <w:tblCellMar>
        <w:top w:w="0" w:type="dxa"/>
        <w:left w:w="108" w:type="dxa"/>
        <w:bottom w:w="0" w:type="dxa"/>
        <w:right w:w="108" w:type="dxa"/>
      </w:tblCellMar>
    </w:tblPr>
    <w:tblStylePr w:type="firstRow">
      <w:rPr>
        <w:rFonts w:ascii="Arial" w:hAnsi="Arial"/>
        <w:b/>
        <w:color w:val="C0504D"/>
        <w:sz w:val="22"/>
      </w:rPr>
      <w:tcPr>
        <w:tcBorders>
          <w:top w:val="nil"/>
          <w:left w:val="nil"/>
          <w:bottom w:val="single" w:color="D99695" w:sz="4" w:space="0"/>
          <w:right w:val="nil"/>
        </w:tcBorders>
        <w:shd w:val="clear" w:color="FFFFFF" w:fill="FFFFFF"/>
      </w:tcPr>
    </w:tblStylePr>
    <w:tblStylePr w:type="lastRow">
      <w:rPr>
        <w:rFonts w:ascii="Arial" w:hAnsi="Arial"/>
        <w:b/>
        <w:color w:val="C0504D"/>
        <w:sz w:val="22"/>
      </w:rPr>
      <w:tcPr>
        <w:tcBorders>
          <w:top w:val="single" w:color="D99695" w:sz="4" w:space="0"/>
          <w:left w:val="nil"/>
          <w:bottom w:val="nil"/>
          <w:right w:val="nil"/>
        </w:tcBorders>
        <w:shd w:val="clear" w:color="FFFFFF" w:fill="FFFFFF"/>
      </w:tcPr>
    </w:tblStylePr>
    <w:tblStylePr w:type="firstCol">
      <w:pPr>
        <w:jc w:val="right"/>
      </w:pPr>
      <w:rPr>
        <w:rFonts w:ascii="Arial" w:hAnsi="Arial"/>
        <w:i/>
        <w:color w:val="C0504D"/>
        <w:sz w:val="22"/>
      </w:rPr>
      <w:tcPr>
        <w:tcBorders>
          <w:top w:val="nil"/>
          <w:left w:val="nil"/>
          <w:bottom w:val="nil"/>
          <w:right w:val="single" w:color="D99695" w:sz="4" w:space="0"/>
        </w:tcBorders>
        <w:shd w:val="clear" w:color="FFFFFF" w:fill="auto"/>
      </w:tcPr>
    </w:tblStylePr>
    <w:tblStylePr w:type="lastCol">
      <w:rPr>
        <w:rFonts w:ascii="Arial" w:hAnsi="Arial"/>
        <w:i/>
        <w:color w:val="C0504D"/>
        <w:sz w:val="22"/>
      </w:rPr>
      <w:tcPr>
        <w:tcBorders>
          <w:top w:val="nil"/>
          <w:left w:val="single" w:color="D99695" w:sz="4" w:space="0"/>
          <w:bottom w:val="nil"/>
          <w:right w:val="nil"/>
        </w:tcBorders>
        <w:shd w:val="clear" w:color="FFFFFF" w:fill="auto"/>
      </w:tcPr>
    </w:tblStylePr>
    <w:tblStylePr w:type="band1Vert">
      <w:tcPr>
        <w:shd w:val="clear" w:color="F2DCDC" w:fill="F2DCDC"/>
      </w:tcPr>
    </w:tblStylePr>
    <w:tblStylePr w:type="band1Horz">
      <w:rPr>
        <w:rFonts w:ascii="Arial" w:hAnsi="Arial"/>
        <w:color w:val="C0504D"/>
        <w:sz w:val="22"/>
      </w:rPr>
      <w:tcPr>
        <w:shd w:val="clear" w:color="F2DCDC" w:fill="F2DCDC"/>
      </w:tcPr>
    </w:tblStylePr>
    <w:tblStylePr w:type="band2Horz">
      <w:rPr>
        <w:rFonts w:ascii="Arial" w:hAnsi="Arial"/>
        <w:color w:val="C0504D"/>
        <w:sz w:val="22"/>
      </w:rPr>
    </w:tblStylePr>
  </w:style>
  <w:style w:type="table" w:customStyle="1" w:styleId="2306">
    <w:name w:val="Grid Table 7 Colorful - Accent 3"/>
    <w:basedOn w:val="88"/>
    <w:qFormat/>
    <w:uiPriority w:val="99"/>
    <w:rPr>
      <w:rFonts w:ascii="Times New Roman" w:hAnsi="Times New Roman" w:eastAsia="宋体" w:cs="Times New Roman"/>
    </w:rPr>
    <w:tblPr>
      <w:tblBorders>
        <w:bottom w:val="single" w:color="9ABB59" w:sz="4" w:space="0"/>
        <w:right w:val="single" w:color="9ABB59" w:sz="4" w:space="0"/>
        <w:insideH w:val="single" w:color="9ABB59" w:sz="4" w:space="0"/>
        <w:insideV w:val="single" w:color="9ABB59" w:sz="4" w:space="0"/>
      </w:tblBorders>
      <w:tblCellMar>
        <w:top w:w="0" w:type="dxa"/>
        <w:left w:w="108" w:type="dxa"/>
        <w:bottom w:w="0" w:type="dxa"/>
        <w:right w:w="108" w:type="dxa"/>
      </w:tblCellMar>
    </w:tblPr>
    <w:tblStylePr w:type="firstRow">
      <w:rPr>
        <w:rFonts w:ascii="Arial" w:hAnsi="Arial"/>
        <w:b/>
        <w:color w:val="9BBB59"/>
        <w:sz w:val="22"/>
      </w:rPr>
      <w:tcPr>
        <w:tcBorders>
          <w:top w:val="nil"/>
          <w:left w:val="nil"/>
          <w:bottom w:val="single" w:color="9ABB59" w:sz="4" w:space="0"/>
          <w:right w:val="nil"/>
        </w:tcBorders>
        <w:shd w:val="clear" w:color="FFFFFF" w:fill="FFFFFF"/>
      </w:tcPr>
    </w:tblStylePr>
    <w:tblStylePr w:type="lastRow">
      <w:rPr>
        <w:rFonts w:ascii="Arial" w:hAnsi="Arial"/>
        <w:b/>
        <w:color w:val="9BBB59"/>
        <w:sz w:val="22"/>
      </w:rPr>
      <w:tcPr>
        <w:tcBorders>
          <w:top w:val="single" w:color="9ABB59" w:sz="4" w:space="0"/>
          <w:left w:val="nil"/>
          <w:bottom w:val="nil"/>
          <w:right w:val="nil"/>
        </w:tcBorders>
        <w:shd w:val="clear" w:color="FFFFFF" w:fill="FFFFFF"/>
      </w:tcPr>
    </w:tblStylePr>
    <w:tblStylePr w:type="firstCol">
      <w:pPr>
        <w:jc w:val="right"/>
      </w:pPr>
      <w:rPr>
        <w:rFonts w:ascii="Arial" w:hAnsi="Arial"/>
        <w:i/>
        <w:color w:val="9BBB59"/>
        <w:sz w:val="22"/>
      </w:rPr>
      <w:tcPr>
        <w:tcBorders>
          <w:top w:val="nil"/>
          <w:left w:val="nil"/>
          <w:bottom w:val="nil"/>
          <w:right w:val="single" w:color="9ABB59" w:sz="4" w:space="0"/>
        </w:tcBorders>
        <w:shd w:val="clear" w:color="FFFFFF" w:fill="auto"/>
      </w:tcPr>
    </w:tblStylePr>
    <w:tblStylePr w:type="lastCol">
      <w:rPr>
        <w:rFonts w:ascii="Arial" w:hAnsi="Arial"/>
        <w:i/>
        <w:color w:val="9BBB59"/>
        <w:sz w:val="22"/>
      </w:rPr>
      <w:tcPr>
        <w:tcBorders>
          <w:top w:val="nil"/>
          <w:left w:val="single" w:color="9ABB59" w:sz="4" w:space="0"/>
          <w:bottom w:val="nil"/>
          <w:right w:val="nil"/>
        </w:tcBorders>
        <w:shd w:val="clear" w:color="FFFFFF" w:fill="auto"/>
      </w:tcPr>
    </w:tblStylePr>
    <w:tblStylePr w:type="band1Vert">
      <w:tcPr>
        <w:shd w:val="clear" w:color="EAF1DC" w:fill="EAF1DC"/>
      </w:tcPr>
    </w:tblStylePr>
    <w:tblStylePr w:type="band1Horz">
      <w:rPr>
        <w:rFonts w:ascii="Arial" w:hAnsi="Arial"/>
        <w:color w:val="9BBB59"/>
        <w:sz w:val="22"/>
      </w:rPr>
      <w:tcPr>
        <w:shd w:val="clear" w:color="EAF1DC" w:fill="EAF1DC"/>
      </w:tcPr>
    </w:tblStylePr>
    <w:tblStylePr w:type="band2Horz">
      <w:rPr>
        <w:rFonts w:ascii="Arial" w:hAnsi="Arial"/>
        <w:color w:val="9BBB59"/>
        <w:sz w:val="22"/>
      </w:rPr>
    </w:tblStylePr>
  </w:style>
  <w:style w:type="table" w:customStyle="1" w:styleId="2307">
    <w:name w:val="Grid Table 7 Colorful - Accent 4"/>
    <w:basedOn w:val="88"/>
    <w:qFormat/>
    <w:uiPriority w:val="99"/>
    <w:rPr>
      <w:rFonts w:ascii="Times New Roman" w:hAnsi="Times New Roman" w:eastAsia="宋体" w:cs="Times New Roman"/>
    </w:rPr>
    <w:tblPr>
      <w:tblBorders>
        <w:bottom w:val="single" w:color="B2A1C6" w:sz="4" w:space="0"/>
        <w:right w:val="single" w:color="B2A1C6" w:sz="4" w:space="0"/>
        <w:insideH w:val="single" w:color="B2A1C6" w:sz="4" w:space="0"/>
        <w:insideV w:val="single" w:color="B2A1C6" w:sz="4" w:space="0"/>
      </w:tblBorders>
      <w:tblCellMar>
        <w:top w:w="0" w:type="dxa"/>
        <w:left w:w="108" w:type="dxa"/>
        <w:bottom w:w="0" w:type="dxa"/>
        <w:right w:w="108" w:type="dxa"/>
      </w:tblCellMar>
    </w:tblPr>
    <w:tblStylePr w:type="firstRow">
      <w:rPr>
        <w:rFonts w:ascii="Arial" w:hAnsi="Arial"/>
        <w:b/>
        <w:color w:val="8064A2"/>
        <w:sz w:val="22"/>
      </w:rPr>
      <w:tcPr>
        <w:tcBorders>
          <w:top w:val="nil"/>
          <w:left w:val="nil"/>
          <w:bottom w:val="single" w:color="B2A1C6" w:sz="4" w:space="0"/>
          <w:right w:val="nil"/>
        </w:tcBorders>
        <w:shd w:val="clear" w:color="FFFFFF" w:fill="FFFFFF"/>
      </w:tcPr>
    </w:tblStylePr>
    <w:tblStylePr w:type="lastRow">
      <w:rPr>
        <w:rFonts w:ascii="Arial" w:hAnsi="Arial"/>
        <w:b/>
        <w:color w:val="8064A2"/>
        <w:sz w:val="22"/>
      </w:rPr>
      <w:tcPr>
        <w:tcBorders>
          <w:top w:val="single" w:color="B2A1C6" w:sz="4" w:space="0"/>
          <w:left w:val="nil"/>
          <w:bottom w:val="nil"/>
          <w:right w:val="nil"/>
        </w:tcBorders>
        <w:shd w:val="clear" w:color="FFFFFF" w:fill="FFFFFF"/>
      </w:tcPr>
    </w:tblStylePr>
    <w:tblStylePr w:type="firstCol">
      <w:pPr>
        <w:jc w:val="right"/>
      </w:pPr>
      <w:rPr>
        <w:rFonts w:ascii="Arial" w:hAnsi="Arial"/>
        <w:i/>
        <w:color w:val="8064A2"/>
        <w:sz w:val="22"/>
      </w:rPr>
      <w:tcPr>
        <w:tcBorders>
          <w:top w:val="nil"/>
          <w:left w:val="nil"/>
          <w:bottom w:val="nil"/>
          <w:right w:val="single" w:color="B2A1C6" w:sz="4" w:space="0"/>
        </w:tcBorders>
        <w:shd w:val="clear" w:color="FFFFFF" w:fill="auto"/>
      </w:tcPr>
    </w:tblStylePr>
    <w:tblStylePr w:type="lastCol">
      <w:rPr>
        <w:rFonts w:ascii="Arial" w:hAnsi="Arial"/>
        <w:i/>
        <w:color w:val="8064A2"/>
        <w:sz w:val="22"/>
      </w:rPr>
      <w:tcPr>
        <w:tcBorders>
          <w:top w:val="nil"/>
          <w:left w:val="single" w:color="B2A1C6" w:sz="4" w:space="0"/>
          <w:bottom w:val="nil"/>
          <w:right w:val="nil"/>
        </w:tcBorders>
        <w:shd w:val="clear" w:color="FFFFFF" w:fill="auto"/>
      </w:tcPr>
    </w:tblStylePr>
    <w:tblStylePr w:type="band1Vert">
      <w:tcPr>
        <w:shd w:val="clear" w:color="E5DFEC" w:fill="E5DFEC"/>
      </w:tcPr>
    </w:tblStylePr>
    <w:tblStylePr w:type="band1Horz">
      <w:rPr>
        <w:rFonts w:ascii="Arial" w:hAnsi="Arial"/>
        <w:color w:val="8064A2"/>
        <w:sz w:val="22"/>
      </w:rPr>
      <w:tcPr>
        <w:shd w:val="clear" w:color="E5DFEC" w:fill="E5DFEC"/>
      </w:tcPr>
    </w:tblStylePr>
    <w:tblStylePr w:type="band2Horz">
      <w:rPr>
        <w:rFonts w:ascii="Arial" w:hAnsi="Arial"/>
        <w:color w:val="8064A2"/>
        <w:sz w:val="22"/>
      </w:rPr>
    </w:tblStylePr>
  </w:style>
  <w:style w:type="table" w:customStyle="1" w:styleId="2308">
    <w:name w:val="Grid Table 7 Colorful - Accent 5"/>
    <w:basedOn w:val="88"/>
    <w:qFormat/>
    <w:uiPriority w:val="99"/>
    <w:rPr>
      <w:rFonts w:ascii="Times New Roman" w:hAnsi="Times New Roman" w:eastAsia="宋体" w:cs="Times New Roman"/>
    </w:rPr>
    <w:tblPr>
      <w:tblBorders>
        <w:bottom w:val="single" w:color="99D0DE" w:sz="4" w:space="0"/>
        <w:right w:val="single" w:color="99D0DE" w:sz="4" w:space="0"/>
        <w:insideH w:val="single" w:color="99D0DE" w:sz="4" w:space="0"/>
        <w:insideV w:val="single" w:color="99D0DE" w:sz="4" w:space="0"/>
      </w:tblBorders>
      <w:tblCellMar>
        <w:top w:w="0" w:type="dxa"/>
        <w:left w:w="108" w:type="dxa"/>
        <w:bottom w:w="0" w:type="dxa"/>
        <w:right w:w="108" w:type="dxa"/>
      </w:tblCellMar>
    </w:tblPr>
    <w:tblStylePr w:type="firstRow">
      <w:rPr>
        <w:rFonts w:ascii="Arial" w:hAnsi="Arial"/>
        <w:b/>
        <w:color w:val="266678"/>
        <w:sz w:val="22"/>
      </w:rPr>
      <w:tcPr>
        <w:tcBorders>
          <w:top w:val="nil"/>
          <w:left w:val="nil"/>
          <w:bottom w:val="single" w:color="99D0DE" w:sz="4" w:space="0"/>
          <w:right w:val="nil"/>
        </w:tcBorders>
        <w:shd w:val="clear" w:color="FFFFFF" w:fill="FFFFFF"/>
      </w:tcPr>
    </w:tblStylePr>
    <w:tblStylePr w:type="lastRow">
      <w:rPr>
        <w:rFonts w:ascii="Arial" w:hAnsi="Arial"/>
        <w:b/>
        <w:color w:val="266678"/>
        <w:sz w:val="22"/>
      </w:rPr>
      <w:tcPr>
        <w:tcBorders>
          <w:top w:val="single" w:color="99D0DE" w:sz="4" w:space="0"/>
          <w:left w:val="nil"/>
          <w:bottom w:val="nil"/>
          <w:right w:val="nil"/>
        </w:tcBorders>
        <w:shd w:val="clear" w:color="FFFFFF" w:fill="FFFFFF"/>
      </w:tcPr>
    </w:tblStylePr>
    <w:tblStylePr w:type="firstCol">
      <w:pPr>
        <w:jc w:val="right"/>
      </w:pPr>
      <w:rPr>
        <w:rFonts w:ascii="Arial" w:hAnsi="Arial"/>
        <w:i/>
        <w:color w:val="266678"/>
        <w:sz w:val="22"/>
      </w:rPr>
      <w:tcPr>
        <w:tcBorders>
          <w:top w:val="nil"/>
          <w:left w:val="nil"/>
          <w:bottom w:val="nil"/>
          <w:right w:val="single" w:color="99D0DE" w:sz="4" w:space="0"/>
        </w:tcBorders>
        <w:shd w:val="clear" w:color="FFFFFF" w:fill="auto"/>
      </w:tcPr>
    </w:tblStylePr>
    <w:tblStylePr w:type="lastCol">
      <w:rPr>
        <w:rFonts w:ascii="Arial" w:hAnsi="Arial"/>
        <w:i/>
        <w:color w:val="266678"/>
        <w:sz w:val="22"/>
      </w:rPr>
      <w:tcPr>
        <w:tcBorders>
          <w:top w:val="nil"/>
          <w:left w:val="single" w:color="99D0DE" w:sz="4" w:space="0"/>
          <w:bottom w:val="nil"/>
          <w:right w:val="nil"/>
        </w:tcBorders>
        <w:shd w:val="clear" w:color="FFFFFF" w:fill="auto"/>
      </w:tcPr>
    </w:tblStylePr>
    <w:tblStylePr w:type="band1Vert">
      <w:tcPr>
        <w:shd w:val="clear" w:color="DAEEF3" w:fill="DAEEF3"/>
      </w:tcPr>
    </w:tblStylePr>
    <w:tblStylePr w:type="band1Horz">
      <w:rPr>
        <w:rFonts w:ascii="Arial" w:hAnsi="Arial"/>
        <w:color w:val="266678"/>
        <w:sz w:val="22"/>
      </w:rPr>
      <w:tcPr>
        <w:shd w:val="clear" w:color="DAEEF3" w:fill="DAEEF3"/>
      </w:tcPr>
    </w:tblStylePr>
    <w:tblStylePr w:type="band2Horz">
      <w:rPr>
        <w:rFonts w:ascii="Arial" w:hAnsi="Arial"/>
        <w:color w:val="266678"/>
        <w:sz w:val="22"/>
      </w:rPr>
    </w:tblStylePr>
  </w:style>
  <w:style w:type="table" w:customStyle="1" w:styleId="2309">
    <w:name w:val="Grid Table 7 Colorful - Accent 6"/>
    <w:basedOn w:val="88"/>
    <w:qFormat/>
    <w:uiPriority w:val="99"/>
    <w:rPr>
      <w:rFonts w:ascii="Times New Roman" w:hAnsi="Times New Roman" w:eastAsia="宋体" w:cs="Times New Roman"/>
    </w:rPr>
    <w:tblPr>
      <w:tblBorders>
        <w:bottom w:val="single" w:color="FAC396" w:sz="4" w:space="0"/>
        <w:right w:val="single" w:color="FAC396" w:sz="4" w:space="0"/>
        <w:insideH w:val="single" w:color="FAC396" w:sz="4" w:space="0"/>
        <w:insideV w:val="single" w:color="FAC396" w:sz="4" w:space="0"/>
      </w:tblBorders>
      <w:tblCellMar>
        <w:top w:w="0" w:type="dxa"/>
        <w:left w:w="108" w:type="dxa"/>
        <w:bottom w:w="0" w:type="dxa"/>
        <w:right w:w="108" w:type="dxa"/>
      </w:tblCellMar>
    </w:tblPr>
    <w:tblStylePr w:type="firstRow">
      <w:rPr>
        <w:rFonts w:ascii="Arial" w:hAnsi="Arial"/>
        <w:b/>
        <w:color w:val="B05307"/>
        <w:sz w:val="22"/>
      </w:rPr>
      <w:tcPr>
        <w:tcBorders>
          <w:top w:val="nil"/>
          <w:left w:val="nil"/>
          <w:bottom w:val="single" w:color="FAC396" w:sz="4" w:space="0"/>
          <w:right w:val="nil"/>
        </w:tcBorders>
        <w:shd w:val="clear" w:color="FFFFFF" w:fill="FFFFFF"/>
      </w:tcPr>
    </w:tblStylePr>
    <w:tblStylePr w:type="lastRow">
      <w:rPr>
        <w:rFonts w:ascii="Arial" w:hAnsi="Arial"/>
        <w:b/>
        <w:color w:val="B05307"/>
        <w:sz w:val="22"/>
      </w:rPr>
      <w:tcPr>
        <w:tcBorders>
          <w:top w:val="single" w:color="FAC396" w:sz="4" w:space="0"/>
          <w:left w:val="nil"/>
          <w:bottom w:val="nil"/>
          <w:right w:val="nil"/>
        </w:tcBorders>
        <w:shd w:val="clear" w:color="FFFFFF" w:fill="FFFFFF"/>
      </w:tcPr>
    </w:tblStylePr>
    <w:tblStylePr w:type="firstCol">
      <w:pPr>
        <w:jc w:val="right"/>
      </w:pPr>
      <w:rPr>
        <w:rFonts w:ascii="Arial" w:hAnsi="Arial"/>
        <w:i/>
        <w:color w:val="B05307"/>
        <w:sz w:val="22"/>
      </w:rPr>
      <w:tcPr>
        <w:tcBorders>
          <w:top w:val="nil"/>
          <w:left w:val="nil"/>
          <w:bottom w:val="nil"/>
          <w:right w:val="single" w:color="FAC396" w:sz="4" w:space="0"/>
        </w:tcBorders>
        <w:shd w:val="clear" w:color="FFFFFF" w:fill="auto"/>
      </w:tcPr>
    </w:tblStylePr>
    <w:tblStylePr w:type="lastCol">
      <w:rPr>
        <w:rFonts w:ascii="Arial" w:hAnsi="Arial"/>
        <w:i/>
        <w:color w:val="B05307"/>
        <w:sz w:val="22"/>
      </w:rPr>
      <w:tcPr>
        <w:tcBorders>
          <w:top w:val="nil"/>
          <w:left w:val="single" w:color="FAC396" w:sz="4" w:space="0"/>
          <w:bottom w:val="nil"/>
          <w:right w:val="nil"/>
        </w:tcBorders>
        <w:shd w:val="clear" w:color="FFFFFF" w:fill="auto"/>
      </w:tcPr>
    </w:tblStylePr>
    <w:tblStylePr w:type="band1Vert">
      <w:tcPr>
        <w:shd w:val="clear" w:color="FDE9D8" w:fill="FDE9D8"/>
      </w:tcPr>
    </w:tblStylePr>
    <w:tblStylePr w:type="band1Horz">
      <w:rPr>
        <w:rFonts w:ascii="Arial" w:hAnsi="Arial"/>
        <w:color w:val="B05307"/>
        <w:sz w:val="22"/>
      </w:rPr>
      <w:tcPr>
        <w:shd w:val="clear" w:color="FDE9D8" w:fill="FDE9D8"/>
      </w:tcPr>
    </w:tblStylePr>
    <w:tblStylePr w:type="band2Horz">
      <w:rPr>
        <w:rFonts w:ascii="Arial" w:hAnsi="Arial"/>
        <w:color w:val="B05307"/>
        <w:sz w:val="22"/>
      </w:rPr>
    </w:tblStylePr>
  </w:style>
  <w:style w:type="table" w:customStyle="1" w:styleId="2310">
    <w:name w:val="清单表 1 浅色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000000" w:sz="4" w:space="0"/>
          <w:right w:val="nil"/>
        </w:tcBorders>
      </w:tcPr>
    </w:tblStylePr>
    <w:tblStylePr w:type="lastRow">
      <w:rPr>
        <w:b/>
        <w:color w:val="404040"/>
      </w:rPr>
      <w:tcPr>
        <w:tcBorders>
          <w:top w:val="single" w:color="000000"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FBFBF" w:fill="BFBFBF"/>
      </w:tcPr>
    </w:tblStylePr>
    <w:tblStylePr w:type="band1Horz">
      <w:tcPr>
        <w:shd w:val="clear" w:color="BFBFBF" w:fill="BFBFBF"/>
      </w:tcPr>
    </w:tblStylePr>
  </w:style>
  <w:style w:type="table" w:customStyle="1" w:styleId="2311">
    <w:name w:val="List Table 1 Light - Accent 1"/>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4F81BD" w:sz="4" w:space="0"/>
          <w:right w:val="nil"/>
        </w:tcBorders>
      </w:tcPr>
    </w:tblStylePr>
    <w:tblStylePr w:type="lastRow">
      <w:rPr>
        <w:b/>
        <w:color w:val="404040"/>
      </w:rPr>
      <w:tcPr>
        <w:tcBorders>
          <w:top w:val="single" w:color="4F81BD"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2DFEE" w:fill="D2DFEE"/>
      </w:tcPr>
    </w:tblStylePr>
    <w:tblStylePr w:type="band1Horz">
      <w:tcPr>
        <w:shd w:val="clear" w:color="D2DFEE" w:fill="D2DFEE"/>
      </w:tcPr>
    </w:tblStylePr>
  </w:style>
  <w:style w:type="table" w:customStyle="1" w:styleId="2312">
    <w:name w:val="List Table 1 Light - Accent 2"/>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C0504D" w:sz="4" w:space="0"/>
          <w:right w:val="nil"/>
        </w:tcBorders>
      </w:tcPr>
    </w:tblStylePr>
    <w:tblStylePr w:type="lastRow">
      <w:rPr>
        <w:b/>
        <w:color w:val="404040"/>
      </w:rPr>
      <w:tcPr>
        <w:tcBorders>
          <w:top w:val="single" w:color="C0504D"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FD2D2" w:fill="EFD2D2"/>
      </w:tcPr>
    </w:tblStylePr>
    <w:tblStylePr w:type="band1Horz">
      <w:tcPr>
        <w:shd w:val="clear" w:color="EFD2D2" w:fill="EFD2D2"/>
      </w:tcPr>
    </w:tblStylePr>
  </w:style>
  <w:style w:type="table" w:customStyle="1" w:styleId="2313">
    <w:name w:val="List Table 1 Light - Accent 3"/>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9BBB59" w:sz="4" w:space="0"/>
          <w:right w:val="nil"/>
        </w:tcBorders>
      </w:tcPr>
    </w:tblStylePr>
    <w:tblStylePr w:type="lastRow">
      <w:rPr>
        <w:b/>
        <w:color w:val="404040"/>
      </w:rPr>
      <w:tcPr>
        <w:tcBorders>
          <w:top w:val="single" w:color="9BBB59"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5EED5" w:fill="E5EED5"/>
      </w:tcPr>
    </w:tblStylePr>
    <w:tblStylePr w:type="band1Horz">
      <w:tcPr>
        <w:shd w:val="clear" w:color="E5EED5" w:fill="E5EED5"/>
      </w:tcPr>
    </w:tblStylePr>
  </w:style>
  <w:style w:type="table" w:customStyle="1" w:styleId="2314">
    <w:name w:val="List Table 1 Light - Accent 4"/>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8064A2" w:sz="4" w:space="0"/>
          <w:right w:val="nil"/>
        </w:tcBorders>
      </w:tcPr>
    </w:tblStylePr>
    <w:tblStylePr w:type="lastRow">
      <w:rPr>
        <w:b/>
        <w:color w:val="404040"/>
      </w:rPr>
      <w:tcPr>
        <w:tcBorders>
          <w:top w:val="single" w:color="8064A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FD8E7" w:fill="DFD8E7"/>
      </w:tcPr>
    </w:tblStylePr>
    <w:tblStylePr w:type="band1Horz">
      <w:tcPr>
        <w:shd w:val="clear" w:color="DFD8E7" w:fill="DFD8E7"/>
      </w:tcPr>
    </w:tblStylePr>
  </w:style>
  <w:style w:type="table" w:customStyle="1" w:styleId="2315">
    <w:name w:val="List Table 1 Light - Accent 5"/>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4BACC6" w:sz="4" w:space="0"/>
          <w:right w:val="nil"/>
        </w:tcBorders>
      </w:tcPr>
    </w:tblStylePr>
    <w:tblStylePr w:type="lastRow">
      <w:rPr>
        <w:b/>
        <w:color w:val="404040"/>
      </w:rPr>
      <w:tcPr>
        <w:tcBorders>
          <w:top w:val="single" w:color="4BACC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1EAF0" w:fill="D1EAF0"/>
      </w:tcPr>
    </w:tblStylePr>
    <w:tblStylePr w:type="band1Horz">
      <w:tcPr>
        <w:shd w:val="clear" w:color="D1EAF0" w:fill="D1EAF0"/>
      </w:tcPr>
    </w:tblStylePr>
  </w:style>
  <w:style w:type="table" w:customStyle="1" w:styleId="2316">
    <w:name w:val="List Table 1 Light - Accent 6"/>
    <w:basedOn w:val="88"/>
    <w:qFormat/>
    <w:uiPriority w:val="99"/>
    <w:rPr>
      <w:rFonts w:ascii="Times New Roman" w:hAnsi="Times New Roman" w:eastAsia="宋体" w:cs="Times New Roman"/>
    </w:rPr>
    <w:tblPr>
      <w:tblCellMar>
        <w:top w:w="0" w:type="dxa"/>
        <w:left w:w="108" w:type="dxa"/>
        <w:bottom w:w="0" w:type="dxa"/>
        <w:right w:w="108" w:type="dxa"/>
      </w:tblCellMar>
    </w:tblPr>
    <w:tblStylePr w:type="firstRow">
      <w:rPr>
        <w:b/>
        <w:color w:val="404040"/>
      </w:rPr>
      <w:tcPr>
        <w:tcBorders>
          <w:top w:val="nil"/>
          <w:left w:val="nil"/>
          <w:bottom w:val="single" w:color="F79646" w:sz="4" w:space="0"/>
          <w:right w:val="nil"/>
        </w:tcBorders>
      </w:tcPr>
    </w:tblStylePr>
    <w:tblStylePr w:type="lastRow">
      <w:rPr>
        <w:b/>
        <w:color w:val="404040"/>
      </w:rPr>
      <w:tcPr>
        <w:tcBorders>
          <w:top w:val="single" w:color="F7964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DE4D0" w:fill="FDE4D0"/>
      </w:tcPr>
    </w:tblStylePr>
    <w:tblStylePr w:type="band1Horz">
      <w:tcPr>
        <w:shd w:val="clear" w:color="FDE4D0" w:fill="FDE4D0"/>
      </w:tcPr>
    </w:tblStylePr>
  </w:style>
  <w:style w:type="table" w:customStyle="1" w:styleId="2317">
    <w:name w:val="清单表 21"/>
    <w:basedOn w:val="88"/>
    <w:qFormat/>
    <w:uiPriority w:val="99"/>
    <w:rPr>
      <w:rFonts w:ascii="Times New Roman" w:hAnsi="Times New Roman" w:eastAsia="宋体" w:cs="Times New Roman"/>
    </w:rPr>
    <w:tblPr>
      <w:tblBorders>
        <w:top w:val="single" w:color="6F6F6F" w:sz="4" w:space="0"/>
        <w:bottom w:val="single" w:color="6F6F6F" w:sz="4" w:space="0"/>
        <w:insideH w:val="single" w:color="6F6F6F" w:sz="4" w:space="0"/>
      </w:tblBorders>
      <w:tblCellMar>
        <w:top w:w="0" w:type="dxa"/>
        <w:left w:w="108" w:type="dxa"/>
        <w:bottom w:w="0" w:type="dxa"/>
        <w:right w:w="108" w:type="dxa"/>
      </w:tblCellMar>
    </w:tblPr>
    <w:tblStylePr w:type="firstRow">
      <w:rPr>
        <w:rFonts w:ascii="Arial" w:hAnsi="Arial"/>
        <w:b/>
        <w:color w:val="404040"/>
        <w:sz w:val="22"/>
      </w:rPr>
      <w:tcPr>
        <w:tcBorders>
          <w:top w:val="single" w:color="6F6F6F" w:sz="4" w:space="0"/>
          <w:left w:val="nil"/>
          <w:bottom w:val="single" w:color="6F6F6F" w:sz="4" w:space="0"/>
          <w:right w:val="nil"/>
        </w:tcBorders>
      </w:tcPr>
    </w:tblStylePr>
    <w:tblStylePr w:type="lastRow">
      <w:rPr>
        <w:rFonts w:ascii="Arial" w:hAnsi="Arial"/>
        <w:b/>
        <w:color w:val="404040"/>
        <w:sz w:val="22"/>
      </w:rPr>
      <w:tcPr>
        <w:tcBorders>
          <w:top w:val="single" w:color="6F6F6F" w:sz="4" w:space="0"/>
          <w:left w:val="nil"/>
          <w:bottom w:val="single" w:color="6F6F6F"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318">
    <w:name w:val="List Table 2 - Accent 1"/>
    <w:basedOn w:val="88"/>
    <w:qFormat/>
    <w:uiPriority w:val="99"/>
    <w:rPr>
      <w:rFonts w:ascii="Times New Roman" w:hAnsi="Times New Roman" w:eastAsia="宋体" w:cs="Times New Roman"/>
    </w:rPr>
    <w:tblPr>
      <w:tblBorders>
        <w:top w:val="single" w:color="9BB7D9" w:sz="4" w:space="0"/>
        <w:bottom w:val="single" w:color="9BB7D9" w:sz="4" w:space="0"/>
        <w:insideH w:val="single" w:color="9BB7D9" w:sz="4" w:space="0"/>
      </w:tblBorders>
      <w:tblCellMar>
        <w:top w:w="0" w:type="dxa"/>
        <w:left w:w="108" w:type="dxa"/>
        <w:bottom w:w="0" w:type="dxa"/>
        <w:right w:w="108" w:type="dxa"/>
      </w:tblCellMar>
    </w:tblPr>
    <w:tblStylePr w:type="firstRow">
      <w:rPr>
        <w:rFonts w:ascii="Arial" w:hAnsi="Arial"/>
        <w:b/>
        <w:color w:val="404040"/>
        <w:sz w:val="22"/>
      </w:rPr>
      <w:tcPr>
        <w:tcBorders>
          <w:top w:val="single" w:color="9BB7D9" w:sz="4" w:space="0"/>
          <w:left w:val="nil"/>
          <w:bottom w:val="single" w:color="9BB7D9" w:sz="4" w:space="0"/>
          <w:right w:val="nil"/>
        </w:tcBorders>
      </w:tcPr>
    </w:tblStylePr>
    <w:tblStylePr w:type="lastRow">
      <w:rPr>
        <w:rFonts w:ascii="Arial" w:hAnsi="Arial"/>
        <w:b/>
        <w:color w:val="404040"/>
        <w:sz w:val="22"/>
      </w:rPr>
      <w:tcPr>
        <w:tcBorders>
          <w:top w:val="single" w:color="9BB7D9" w:sz="4" w:space="0"/>
          <w:left w:val="nil"/>
          <w:bottom w:val="single" w:color="9BB7D9"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2DFEE" w:fill="D2DFEE"/>
      </w:tcPr>
    </w:tblStylePr>
    <w:tblStylePr w:type="band1Horz">
      <w:rPr>
        <w:rFonts w:ascii="Arial" w:hAnsi="Arial"/>
        <w:color w:val="404040"/>
        <w:sz w:val="22"/>
      </w:rPr>
      <w:tcPr>
        <w:shd w:val="clear" w:color="D2DFEE" w:fill="D2DFEE"/>
      </w:tcPr>
    </w:tblStylePr>
  </w:style>
  <w:style w:type="table" w:customStyle="1" w:styleId="2319">
    <w:name w:val="List Table 2 - Accent 2"/>
    <w:basedOn w:val="88"/>
    <w:qFormat/>
    <w:uiPriority w:val="99"/>
    <w:rPr>
      <w:rFonts w:ascii="Times New Roman" w:hAnsi="Times New Roman" w:eastAsia="宋体" w:cs="Times New Roman"/>
    </w:rPr>
    <w:tblPr>
      <w:tblBorders>
        <w:top w:val="single" w:color="DB9B9A" w:sz="4" w:space="0"/>
        <w:bottom w:val="single" w:color="DB9B9A" w:sz="4" w:space="0"/>
        <w:insideH w:val="single" w:color="DB9B9A" w:sz="4" w:space="0"/>
      </w:tblBorders>
      <w:tblCellMar>
        <w:top w:w="0" w:type="dxa"/>
        <w:left w:w="108" w:type="dxa"/>
        <w:bottom w:w="0" w:type="dxa"/>
        <w:right w:w="108" w:type="dxa"/>
      </w:tblCellMar>
    </w:tblPr>
    <w:tblStylePr w:type="firstRow">
      <w:rPr>
        <w:rFonts w:ascii="Arial" w:hAnsi="Arial"/>
        <w:b/>
        <w:color w:val="404040"/>
        <w:sz w:val="22"/>
      </w:rPr>
      <w:tcPr>
        <w:tcBorders>
          <w:top w:val="single" w:color="DB9B9A" w:sz="4" w:space="0"/>
          <w:left w:val="nil"/>
          <w:bottom w:val="single" w:color="DB9B9A" w:sz="4" w:space="0"/>
          <w:right w:val="nil"/>
        </w:tcBorders>
      </w:tcPr>
    </w:tblStylePr>
    <w:tblStylePr w:type="lastRow">
      <w:rPr>
        <w:rFonts w:ascii="Arial" w:hAnsi="Arial"/>
        <w:b/>
        <w:color w:val="404040"/>
        <w:sz w:val="22"/>
      </w:rPr>
      <w:tcPr>
        <w:tcBorders>
          <w:top w:val="single" w:color="DB9B9A" w:sz="4" w:space="0"/>
          <w:left w:val="nil"/>
          <w:bottom w:val="single" w:color="DB9B9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FD2D2" w:fill="EFD2D2"/>
      </w:tcPr>
    </w:tblStylePr>
    <w:tblStylePr w:type="band1Horz">
      <w:rPr>
        <w:rFonts w:ascii="Arial" w:hAnsi="Arial"/>
        <w:color w:val="404040"/>
        <w:sz w:val="22"/>
      </w:rPr>
      <w:tcPr>
        <w:shd w:val="clear" w:color="EFD2D2" w:fill="EFD2D2"/>
      </w:tcPr>
    </w:tblStylePr>
  </w:style>
  <w:style w:type="table" w:customStyle="1" w:styleId="2320">
    <w:name w:val="List Table 2 - Accent 3"/>
    <w:basedOn w:val="88"/>
    <w:qFormat/>
    <w:uiPriority w:val="99"/>
    <w:rPr>
      <w:rFonts w:ascii="Times New Roman" w:hAnsi="Times New Roman" w:eastAsia="宋体" w:cs="Times New Roman"/>
    </w:rPr>
    <w:tblPr>
      <w:tblBorders>
        <w:top w:val="single" w:color="C6D8A1" w:sz="4" w:space="0"/>
        <w:bottom w:val="single" w:color="C6D8A1" w:sz="4" w:space="0"/>
        <w:insideH w:val="single" w:color="C6D8A1" w:sz="4" w:space="0"/>
      </w:tblBorders>
      <w:tblCellMar>
        <w:top w:w="0" w:type="dxa"/>
        <w:left w:w="108" w:type="dxa"/>
        <w:bottom w:w="0" w:type="dxa"/>
        <w:right w:w="108" w:type="dxa"/>
      </w:tblCellMar>
    </w:tblPr>
    <w:tblStylePr w:type="firstRow">
      <w:rPr>
        <w:rFonts w:ascii="Arial" w:hAnsi="Arial"/>
        <w:b/>
        <w:color w:val="404040"/>
        <w:sz w:val="22"/>
      </w:rPr>
      <w:tcPr>
        <w:tcBorders>
          <w:top w:val="single" w:color="C6D8A1" w:sz="4" w:space="0"/>
          <w:left w:val="nil"/>
          <w:bottom w:val="single" w:color="C6D8A1" w:sz="4" w:space="0"/>
          <w:right w:val="nil"/>
        </w:tcBorders>
      </w:tcPr>
    </w:tblStylePr>
    <w:tblStylePr w:type="lastRow">
      <w:rPr>
        <w:rFonts w:ascii="Arial" w:hAnsi="Arial"/>
        <w:b/>
        <w:color w:val="404040"/>
        <w:sz w:val="22"/>
      </w:rPr>
      <w:tcPr>
        <w:tcBorders>
          <w:top w:val="single" w:color="C6D8A1" w:sz="4" w:space="0"/>
          <w:left w:val="nil"/>
          <w:bottom w:val="single" w:color="C6D8A1"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5EED5" w:fill="E5EED5"/>
      </w:tcPr>
    </w:tblStylePr>
    <w:tblStylePr w:type="band1Horz">
      <w:rPr>
        <w:rFonts w:ascii="Arial" w:hAnsi="Arial"/>
        <w:color w:val="404040"/>
        <w:sz w:val="22"/>
      </w:rPr>
      <w:tcPr>
        <w:shd w:val="clear" w:color="E5EED5" w:fill="E5EED5"/>
      </w:tcPr>
    </w:tblStylePr>
  </w:style>
  <w:style w:type="table" w:customStyle="1" w:styleId="2321">
    <w:name w:val="List Table 2 - Accent 4"/>
    <w:basedOn w:val="88"/>
    <w:qFormat/>
    <w:uiPriority w:val="99"/>
    <w:rPr>
      <w:rFonts w:ascii="Times New Roman" w:hAnsi="Times New Roman" w:eastAsia="宋体" w:cs="Times New Roman"/>
    </w:rPr>
    <w:tblPr>
      <w:tblBorders>
        <w:top w:val="single" w:color="B7A7CA" w:sz="4" w:space="0"/>
        <w:bottom w:val="single" w:color="B7A7CA" w:sz="4" w:space="0"/>
        <w:insideH w:val="single" w:color="B7A7CA" w:sz="4" w:space="0"/>
      </w:tblBorders>
      <w:tblCellMar>
        <w:top w:w="0" w:type="dxa"/>
        <w:left w:w="108" w:type="dxa"/>
        <w:bottom w:w="0" w:type="dxa"/>
        <w:right w:w="108" w:type="dxa"/>
      </w:tblCellMar>
    </w:tblPr>
    <w:tblStylePr w:type="firstRow">
      <w:rPr>
        <w:rFonts w:ascii="Arial" w:hAnsi="Arial"/>
        <w:b/>
        <w:color w:val="404040"/>
        <w:sz w:val="22"/>
      </w:rPr>
      <w:tcPr>
        <w:tcBorders>
          <w:top w:val="single" w:color="B7A7CA" w:sz="4" w:space="0"/>
          <w:left w:val="nil"/>
          <w:bottom w:val="single" w:color="B7A7CA" w:sz="4" w:space="0"/>
          <w:right w:val="nil"/>
        </w:tcBorders>
      </w:tcPr>
    </w:tblStylePr>
    <w:tblStylePr w:type="lastRow">
      <w:rPr>
        <w:rFonts w:ascii="Arial" w:hAnsi="Arial"/>
        <w:b/>
        <w:color w:val="404040"/>
        <w:sz w:val="22"/>
      </w:rPr>
      <w:tcPr>
        <w:tcBorders>
          <w:top w:val="single" w:color="B7A7CA" w:sz="4" w:space="0"/>
          <w:left w:val="nil"/>
          <w:bottom w:val="single" w:color="B7A7CA"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FD8E7" w:fill="DFD8E7"/>
      </w:tcPr>
    </w:tblStylePr>
    <w:tblStylePr w:type="band1Horz">
      <w:rPr>
        <w:rFonts w:ascii="Arial" w:hAnsi="Arial"/>
        <w:color w:val="404040"/>
        <w:sz w:val="22"/>
      </w:rPr>
      <w:tcPr>
        <w:shd w:val="clear" w:color="DFD8E7" w:fill="DFD8E7"/>
      </w:tcPr>
    </w:tblStylePr>
  </w:style>
  <w:style w:type="table" w:customStyle="1" w:styleId="2322">
    <w:name w:val="List Table 2 - Accent 5"/>
    <w:basedOn w:val="88"/>
    <w:qFormat/>
    <w:uiPriority w:val="99"/>
    <w:rPr>
      <w:rFonts w:ascii="Times New Roman" w:hAnsi="Times New Roman" w:eastAsia="宋体" w:cs="Times New Roman"/>
    </w:rPr>
    <w:tblPr>
      <w:tblBorders>
        <w:top w:val="single" w:color="99D0DE" w:sz="4" w:space="0"/>
        <w:bottom w:val="single" w:color="99D0DE" w:sz="4" w:space="0"/>
        <w:insideH w:val="single" w:color="99D0DE" w:sz="4" w:space="0"/>
      </w:tblBorders>
      <w:tblCellMar>
        <w:top w:w="0" w:type="dxa"/>
        <w:left w:w="108" w:type="dxa"/>
        <w:bottom w:w="0" w:type="dxa"/>
        <w:right w:w="108" w:type="dxa"/>
      </w:tblCellMar>
    </w:tblPr>
    <w:tblStylePr w:type="firstRow">
      <w:rPr>
        <w:rFonts w:ascii="Arial" w:hAnsi="Arial"/>
        <w:b/>
        <w:color w:val="404040"/>
        <w:sz w:val="22"/>
      </w:rPr>
      <w:tcPr>
        <w:tcBorders>
          <w:top w:val="single" w:color="99D0DE" w:sz="4" w:space="0"/>
          <w:left w:val="nil"/>
          <w:bottom w:val="single" w:color="99D0DE" w:sz="4" w:space="0"/>
          <w:right w:val="nil"/>
        </w:tcBorders>
      </w:tcPr>
    </w:tblStylePr>
    <w:tblStylePr w:type="lastRow">
      <w:rPr>
        <w:rFonts w:ascii="Arial" w:hAnsi="Arial"/>
        <w:b/>
        <w:color w:val="404040"/>
        <w:sz w:val="22"/>
      </w:rPr>
      <w:tcPr>
        <w:tcBorders>
          <w:top w:val="single" w:color="99D0DE" w:sz="4" w:space="0"/>
          <w:left w:val="nil"/>
          <w:bottom w:val="single" w:color="99D0DE"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1EAF0" w:fill="D1EAF0"/>
      </w:tcPr>
    </w:tblStylePr>
    <w:tblStylePr w:type="band1Horz">
      <w:rPr>
        <w:rFonts w:ascii="Arial" w:hAnsi="Arial"/>
        <w:color w:val="404040"/>
        <w:sz w:val="22"/>
      </w:rPr>
      <w:tcPr>
        <w:shd w:val="clear" w:color="D1EAF0" w:fill="D1EAF0"/>
      </w:tcPr>
    </w:tblStylePr>
  </w:style>
  <w:style w:type="table" w:customStyle="1" w:styleId="2323">
    <w:name w:val="List Table 2 - Accent 6"/>
    <w:basedOn w:val="88"/>
    <w:qFormat/>
    <w:uiPriority w:val="99"/>
    <w:rPr>
      <w:rFonts w:ascii="Times New Roman" w:hAnsi="Times New Roman" w:eastAsia="宋体" w:cs="Times New Roman"/>
    </w:rPr>
    <w:tblPr>
      <w:tblBorders>
        <w:top w:val="single" w:color="FAC396" w:sz="4" w:space="0"/>
        <w:bottom w:val="single" w:color="FAC396" w:sz="4" w:space="0"/>
        <w:insideH w:val="single" w:color="FAC396" w:sz="4" w:space="0"/>
      </w:tblBorders>
      <w:tblCellMar>
        <w:top w:w="0" w:type="dxa"/>
        <w:left w:w="108" w:type="dxa"/>
        <w:bottom w:w="0" w:type="dxa"/>
        <w:right w:w="108" w:type="dxa"/>
      </w:tblCellMar>
    </w:tblPr>
    <w:tblStylePr w:type="firstRow">
      <w:rPr>
        <w:rFonts w:ascii="Arial" w:hAnsi="Arial"/>
        <w:b/>
        <w:color w:val="404040"/>
        <w:sz w:val="22"/>
      </w:rPr>
      <w:tcPr>
        <w:tcBorders>
          <w:top w:val="single" w:color="FAC396" w:sz="4" w:space="0"/>
          <w:left w:val="nil"/>
          <w:bottom w:val="single" w:color="FAC396" w:sz="4" w:space="0"/>
          <w:right w:val="nil"/>
        </w:tcBorders>
      </w:tcPr>
    </w:tblStylePr>
    <w:tblStylePr w:type="lastRow">
      <w:rPr>
        <w:rFonts w:ascii="Arial" w:hAnsi="Arial"/>
        <w:b/>
        <w:color w:val="404040"/>
        <w:sz w:val="22"/>
      </w:rPr>
      <w:tcPr>
        <w:tcBorders>
          <w:top w:val="single" w:color="FAC396" w:sz="4" w:space="0"/>
          <w:left w:val="nil"/>
          <w:bottom w:val="single" w:color="FAC396"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DE4D0" w:fill="FDE4D0"/>
      </w:tcPr>
    </w:tblStylePr>
    <w:tblStylePr w:type="band1Horz">
      <w:rPr>
        <w:rFonts w:ascii="Arial" w:hAnsi="Arial"/>
        <w:color w:val="404040"/>
        <w:sz w:val="22"/>
      </w:rPr>
      <w:tcPr>
        <w:shd w:val="clear" w:color="FDE4D0" w:fill="FDE4D0"/>
      </w:tcPr>
    </w:tblStylePr>
  </w:style>
  <w:style w:type="table" w:customStyle="1" w:styleId="2324">
    <w:name w:val="清单表 31"/>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sz="4" w:space="0"/>
          <w:right w:val="single" w:color="000000" w:sz="4" w:space="0"/>
        </w:tcBorders>
      </w:tcPr>
    </w:tblStylePr>
    <w:tblStylePr w:type="band1Horz">
      <w:rPr>
        <w:rFonts w:ascii="Arial" w:hAnsi="Arial"/>
        <w:color w:val="404040"/>
        <w:sz w:val="22"/>
      </w:rPr>
      <w:tcPr>
        <w:tcBorders>
          <w:top w:val="single" w:color="000000" w:sz="4" w:space="0"/>
          <w:bottom w:val="single" w:color="000000" w:sz="4" w:space="0"/>
        </w:tcBorders>
      </w:tcPr>
    </w:tblStylePr>
  </w:style>
  <w:style w:type="table" w:customStyle="1" w:styleId="2325">
    <w:name w:val="List Table 3 - Accent 1"/>
    <w:basedOn w:val="88"/>
    <w:qFormat/>
    <w:uiPriority w:val="99"/>
    <w:rPr>
      <w:rFonts w:ascii="Times New Roman" w:hAnsi="Times New Roman" w:eastAsia="宋体" w:cs="Times New Roman"/>
    </w:rPr>
    <w:tblPr>
      <w:tblBorders>
        <w:top w:val="single" w:color="4F81BD" w:sz="4" w:space="0"/>
        <w:left w:val="single" w:color="4F81BD" w:sz="4" w:space="0"/>
        <w:bottom w:val="single" w:color="4F81BD" w:sz="4" w:space="0"/>
        <w:right w:val="single" w:color="4F81BD"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4F81BD" w:sz="4" w:space="0"/>
          <w:right w:val="single" w:color="4F81BD" w:sz="4" w:space="0"/>
        </w:tcBorders>
      </w:tcPr>
    </w:tblStylePr>
    <w:tblStylePr w:type="band1Horz">
      <w:rPr>
        <w:rFonts w:ascii="Arial" w:hAnsi="Arial"/>
        <w:color w:val="404040"/>
        <w:sz w:val="22"/>
      </w:rPr>
      <w:tcPr>
        <w:tcBorders>
          <w:top w:val="single" w:color="4F81BD" w:sz="4" w:space="0"/>
          <w:bottom w:val="single" w:color="4F81BD" w:sz="4" w:space="0"/>
        </w:tcBorders>
      </w:tcPr>
    </w:tblStylePr>
  </w:style>
  <w:style w:type="table" w:customStyle="1" w:styleId="2326">
    <w:name w:val="List Table 3 - Accent 2"/>
    <w:basedOn w:val="88"/>
    <w:qFormat/>
    <w:uiPriority w:val="99"/>
    <w:rPr>
      <w:rFonts w:ascii="Times New Roman" w:hAnsi="Times New Roman" w:eastAsia="宋体" w:cs="Times New Roman"/>
    </w:rPr>
    <w:tblPr>
      <w:tblBorders>
        <w:top w:val="single" w:color="D99695" w:sz="4" w:space="0"/>
        <w:left w:val="single" w:color="D99695" w:sz="4" w:space="0"/>
        <w:bottom w:val="single" w:color="D99695" w:sz="4" w:space="0"/>
        <w:right w:val="single" w:color="D99695" w:sz="4" w:space="0"/>
      </w:tblBorders>
      <w:tblCellMar>
        <w:top w:w="0" w:type="dxa"/>
        <w:left w:w="108" w:type="dxa"/>
        <w:bottom w:w="0" w:type="dxa"/>
        <w:right w:w="108" w:type="dxa"/>
      </w:tblCellMar>
    </w:tblPr>
    <w:tblStylePr w:type="firstRow">
      <w:rPr>
        <w:rFonts w:ascii="Arial" w:hAnsi="Arial"/>
        <w:b/>
        <w:color w:val="FFFFFF"/>
        <w:sz w:val="22"/>
      </w:rPr>
      <w:tcPr>
        <w:shd w:val="clear" w:color="D99695" w:fill="D9969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D99695" w:sz="4" w:space="0"/>
          <w:right w:val="single" w:color="D99695" w:sz="4" w:space="0"/>
        </w:tcBorders>
      </w:tcPr>
    </w:tblStylePr>
    <w:tblStylePr w:type="band1Horz">
      <w:rPr>
        <w:rFonts w:ascii="Arial" w:hAnsi="Arial"/>
        <w:color w:val="404040"/>
        <w:sz w:val="22"/>
      </w:rPr>
      <w:tcPr>
        <w:tcBorders>
          <w:top w:val="single" w:color="D99695" w:sz="4" w:space="0"/>
          <w:bottom w:val="single" w:color="D99695" w:sz="4" w:space="0"/>
        </w:tcBorders>
      </w:tcPr>
    </w:tblStylePr>
  </w:style>
  <w:style w:type="table" w:customStyle="1" w:styleId="2327">
    <w:name w:val="List Table 3 - Accent 3"/>
    <w:basedOn w:val="88"/>
    <w:qFormat/>
    <w:uiPriority w:val="99"/>
    <w:rPr>
      <w:rFonts w:ascii="Times New Roman" w:hAnsi="Times New Roman" w:eastAsia="宋体" w:cs="Times New Roman"/>
    </w:rPr>
    <w:tblPr>
      <w:tblBorders>
        <w:top w:val="single" w:color="C3D69B" w:sz="4" w:space="0"/>
        <w:left w:val="single" w:color="C3D69B" w:sz="4" w:space="0"/>
        <w:bottom w:val="single" w:color="C3D69B" w:sz="4" w:space="0"/>
        <w:right w:val="single" w:color="C3D69B" w:sz="4" w:space="0"/>
      </w:tblBorders>
      <w:tblCellMar>
        <w:top w:w="0" w:type="dxa"/>
        <w:left w:w="108" w:type="dxa"/>
        <w:bottom w:w="0" w:type="dxa"/>
        <w:right w:w="108" w:type="dxa"/>
      </w:tblCellMar>
    </w:tblPr>
    <w:tblStylePr w:type="firstRow">
      <w:rPr>
        <w:rFonts w:ascii="Arial" w:hAnsi="Arial"/>
        <w:b/>
        <w:color w:val="FFFFFF"/>
        <w:sz w:val="22"/>
      </w:rPr>
      <w:tcPr>
        <w:shd w:val="clear" w:color="C3D69B" w:fill="C3D69B"/>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3D69B" w:sz="4" w:space="0"/>
          <w:right w:val="single" w:color="C3D69B" w:sz="4" w:space="0"/>
        </w:tcBorders>
      </w:tcPr>
    </w:tblStylePr>
    <w:tblStylePr w:type="band1Horz">
      <w:rPr>
        <w:rFonts w:ascii="Arial" w:hAnsi="Arial"/>
        <w:color w:val="404040"/>
        <w:sz w:val="22"/>
      </w:rPr>
      <w:tcPr>
        <w:tcBorders>
          <w:top w:val="single" w:color="C3D69B" w:sz="4" w:space="0"/>
          <w:bottom w:val="single" w:color="C3D69B" w:sz="4" w:space="0"/>
        </w:tcBorders>
      </w:tcPr>
    </w:tblStylePr>
  </w:style>
  <w:style w:type="table" w:customStyle="1" w:styleId="2328">
    <w:name w:val="List Table 3 - Accent 4"/>
    <w:basedOn w:val="88"/>
    <w:qFormat/>
    <w:uiPriority w:val="99"/>
    <w:rPr>
      <w:rFonts w:ascii="Times New Roman" w:hAnsi="Times New Roman" w:eastAsia="宋体" w:cs="Times New Roman"/>
    </w:rPr>
    <w:tblPr>
      <w:tblBorders>
        <w:top w:val="single" w:color="B2A1C6" w:sz="4" w:space="0"/>
        <w:left w:val="single" w:color="B2A1C6" w:sz="4" w:space="0"/>
        <w:bottom w:val="single" w:color="B2A1C6" w:sz="4" w:space="0"/>
        <w:right w:val="single" w:color="B2A1C6" w:sz="4" w:space="0"/>
      </w:tblBorders>
      <w:tblCellMar>
        <w:top w:w="0" w:type="dxa"/>
        <w:left w:w="108" w:type="dxa"/>
        <w:bottom w:w="0" w:type="dxa"/>
        <w:right w:w="108" w:type="dxa"/>
      </w:tblCellMar>
    </w:tblPr>
    <w:tblStylePr w:type="firstRow">
      <w:rPr>
        <w:rFonts w:ascii="Arial" w:hAnsi="Arial"/>
        <w:b/>
        <w:color w:val="FFFFFF"/>
        <w:sz w:val="22"/>
      </w:rPr>
      <w:tcPr>
        <w:shd w:val="clear" w:color="B2A1C6" w:fill="B2A1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B2A1C6" w:sz="4" w:space="0"/>
          <w:right w:val="single" w:color="B2A1C6" w:sz="4" w:space="0"/>
        </w:tcBorders>
      </w:tcPr>
    </w:tblStylePr>
    <w:tblStylePr w:type="band1Horz">
      <w:rPr>
        <w:rFonts w:ascii="Arial" w:hAnsi="Arial"/>
        <w:color w:val="404040"/>
        <w:sz w:val="22"/>
      </w:rPr>
      <w:tcPr>
        <w:tcBorders>
          <w:top w:val="single" w:color="B2A1C6" w:sz="4" w:space="0"/>
          <w:bottom w:val="single" w:color="B2A1C6" w:sz="4" w:space="0"/>
        </w:tcBorders>
      </w:tcPr>
    </w:tblStylePr>
  </w:style>
  <w:style w:type="table" w:customStyle="1" w:styleId="2329">
    <w:name w:val="List Table 3 - Accent 5"/>
    <w:basedOn w:val="88"/>
    <w:qFormat/>
    <w:uiPriority w:val="99"/>
    <w:rPr>
      <w:rFonts w:ascii="Times New Roman" w:hAnsi="Times New Roman" w:eastAsia="宋体" w:cs="Times New Roman"/>
    </w:rPr>
    <w:tblPr>
      <w:tblBorders>
        <w:top w:val="single" w:color="92CCDC" w:sz="4" w:space="0"/>
        <w:left w:val="single" w:color="92CCDC" w:sz="4" w:space="0"/>
        <w:bottom w:val="single" w:color="92CCDC" w:sz="4" w:space="0"/>
        <w:right w:val="single" w:color="92CCDC" w:sz="4" w:space="0"/>
      </w:tblBorders>
      <w:tblCellMar>
        <w:top w:w="0" w:type="dxa"/>
        <w:left w:w="108" w:type="dxa"/>
        <w:bottom w:w="0" w:type="dxa"/>
        <w:right w:w="108" w:type="dxa"/>
      </w:tblCellMar>
    </w:tblPr>
    <w:tblStylePr w:type="firstRow">
      <w:rPr>
        <w:rFonts w:ascii="Arial" w:hAnsi="Arial"/>
        <w:b/>
        <w:color w:val="FFFFFF"/>
        <w:sz w:val="22"/>
      </w:rPr>
      <w:tcPr>
        <w:shd w:val="clear" w:color="92CCDC" w:fill="92CCDC"/>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92CCDC" w:sz="4" w:space="0"/>
          <w:right w:val="single" w:color="92CCDC" w:sz="4" w:space="0"/>
        </w:tcBorders>
      </w:tcPr>
    </w:tblStylePr>
    <w:tblStylePr w:type="band1Horz">
      <w:rPr>
        <w:rFonts w:ascii="Arial" w:hAnsi="Arial"/>
        <w:color w:val="404040"/>
        <w:sz w:val="22"/>
      </w:rPr>
      <w:tcPr>
        <w:tcBorders>
          <w:top w:val="single" w:color="92CCDC" w:sz="4" w:space="0"/>
          <w:bottom w:val="single" w:color="92CCDC" w:sz="4" w:space="0"/>
        </w:tcBorders>
      </w:tcPr>
    </w:tblStylePr>
  </w:style>
  <w:style w:type="table" w:customStyle="1" w:styleId="2330">
    <w:name w:val="List Table 3 - Accent 6"/>
    <w:basedOn w:val="88"/>
    <w:qFormat/>
    <w:uiPriority w:val="99"/>
    <w:rPr>
      <w:rFonts w:ascii="Times New Roman" w:hAnsi="Times New Roman" w:eastAsia="宋体" w:cs="Times New Roman"/>
    </w:rPr>
    <w:tblPr>
      <w:tblBorders>
        <w:top w:val="single" w:color="FAC090" w:sz="4" w:space="0"/>
        <w:left w:val="single" w:color="FAC090" w:sz="4" w:space="0"/>
        <w:bottom w:val="single" w:color="FAC090" w:sz="4" w:space="0"/>
        <w:right w:val="single" w:color="FAC090" w:sz="4" w:space="0"/>
      </w:tblBorders>
      <w:tblCellMar>
        <w:top w:w="0" w:type="dxa"/>
        <w:left w:w="108" w:type="dxa"/>
        <w:bottom w:w="0" w:type="dxa"/>
        <w:right w:w="108" w:type="dxa"/>
      </w:tblCellMar>
    </w:tblPr>
    <w:tblStylePr w:type="firstRow">
      <w:rPr>
        <w:rFonts w:ascii="Arial" w:hAnsi="Arial"/>
        <w:b/>
        <w:color w:val="FFFFFF"/>
        <w:sz w:val="22"/>
      </w:rPr>
      <w:tcPr>
        <w:shd w:val="clear" w:color="FAC090" w:fill="FAC09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AC090" w:sz="4" w:space="0"/>
          <w:right w:val="single" w:color="FAC090" w:sz="4" w:space="0"/>
        </w:tcBorders>
      </w:tcPr>
    </w:tblStylePr>
    <w:tblStylePr w:type="band1Horz">
      <w:rPr>
        <w:rFonts w:ascii="Arial" w:hAnsi="Arial"/>
        <w:color w:val="404040"/>
        <w:sz w:val="22"/>
      </w:rPr>
      <w:tcPr>
        <w:tcBorders>
          <w:top w:val="single" w:color="FAC090" w:sz="4" w:space="0"/>
          <w:bottom w:val="single" w:color="FAC090" w:sz="4" w:space="0"/>
        </w:tcBorders>
      </w:tcPr>
    </w:tblStylePr>
  </w:style>
  <w:style w:type="table" w:customStyle="1" w:styleId="2331">
    <w:name w:val="清单表 41"/>
    <w:basedOn w:val="88"/>
    <w:qFormat/>
    <w:uiPriority w:val="99"/>
    <w:rPr>
      <w:rFonts w:ascii="Times New Roman" w:hAnsi="Times New Roman" w:eastAsia="宋体" w:cs="Times New Roman"/>
    </w:rPr>
    <w:tblPr>
      <w:tblBorders>
        <w:top w:val="single" w:color="000000" w:sz="4" w:space="0"/>
        <w:left w:val="single" w:color="000000" w:sz="4" w:space="0"/>
        <w:bottom w:val="single" w:color="000000" w:sz="4" w:space="0"/>
        <w:right w:val="single" w:color="000000" w:sz="4" w:space="0"/>
        <w:insideH w:val="single" w:color="000000" w:sz="4" w:space="0"/>
      </w:tblBorders>
      <w:tblCellMar>
        <w:top w:w="0" w:type="dxa"/>
        <w:left w:w="108" w:type="dxa"/>
        <w:bottom w:w="0" w:type="dxa"/>
        <w:right w:w="108" w:type="dxa"/>
      </w:tblCellMar>
    </w:tblPr>
    <w:tblStylePr w:type="firstRow">
      <w:rPr>
        <w:rFonts w:ascii="Arial" w:hAnsi="Arial"/>
        <w:b/>
        <w:color w:val="FFFFFF"/>
        <w:sz w:val="22"/>
      </w:rPr>
      <w:tcPr>
        <w:shd w:val="clear" w:color="000000" w:fill="000000"/>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FBFBF" w:fill="BFBFBF"/>
      </w:tcPr>
    </w:tblStylePr>
    <w:tblStylePr w:type="band1Horz">
      <w:rPr>
        <w:rFonts w:ascii="Arial" w:hAnsi="Arial"/>
        <w:color w:val="404040"/>
        <w:sz w:val="22"/>
      </w:rPr>
      <w:tcPr>
        <w:shd w:val="clear" w:color="BFBFBF" w:fill="BFBFBF"/>
      </w:tcPr>
    </w:tblStylePr>
  </w:style>
  <w:style w:type="table" w:customStyle="1" w:styleId="2332">
    <w:name w:val="List Table 4 - Accent 1"/>
    <w:basedOn w:val="88"/>
    <w:qFormat/>
    <w:uiPriority w:val="99"/>
    <w:rPr>
      <w:rFonts w:ascii="Times New Roman" w:hAnsi="Times New Roman" w:eastAsia="宋体" w:cs="Times New Roman"/>
    </w:rPr>
    <w:tblPr>
      <w:tblBorders>
        <w:top w:val="single" w:color="9BB7D9" w:sz="4" w:space="0"/>
        <w:left w:val="single" w:color="9BB7D9" w:sz="4" w:space="0"/>
        <w:bottom w:val="single" w:color="9BB7D9" w:sz="4" w:space="0"/>
        <w:right w:val="single" w:color="9BB7D9" w:sz="4" w:space="0"/>
        <w:insideH w:val="single" w:color="9BB7D9" w:sz="4" w:space="0"/>
      </w:tblBorders>
      <w:tblCellMar>
        <w:top w:w="0" w:type="dxa"/>
        <w:left w:w="108" w:type="dxa"/>
        <w:bottom w:w="0" w:type="dxa"/>
        <w:right w:w="108" w:type="dxa"/>
      </w:tblCellMar>
    </w:tblPr>
    <w:tblStylePr w:type="firstRow">
      <w:rPr>
        <w:rFonts w:ascii="Arial" w:hAnsi="Arial"/>
        <w:b/>
        <w:color w:val="FFFFFF"/>
        <w:sz w:val="22"/>
      </w:rPr>
      <w:tcPr>
        <w:shd w:val="clear" w:color="4F81BD" w:fill="4F81B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2DFEE" w:fill="D2DFEE"/>
      </w:tcPr>
    </w:tblStylePr>
    <w:tblStylePr w:type="band1Horz">
      <w:rPr>
        <w:rFonts w:ascii="Arial" w:hAnsi="Arial"/>
        <w:color w:val="404040"/>
        <w:sz w:val="22"/>
      </w:rPr>
      <w:tcPr>
        <w:shd w:val="clear" w:color="D2DFEE" w:fill="D2DFEE"/>
      </w:tcPr>
    </w:tblStylePr>
  </w:style>
  <w:style w:type="table" w:customStyle="1" w:styleId="2333">
    <w:name w:val="List Table 4 - Accent 2"/>
    <w:basedOn w:val="88"/>
    <w:qFormat/>
    <w:uiPriority w:val="99"/>
    <w:rPr>
      <w:rFonts w:ascii="Times New Roman" w:hAnsi="Times New Roman" w:eastAsia="宋体" w:cs="Times New Roman"/>
    </w:rPr>
    <w:tblPr>
      <w:tblBorders>
        <w:top w:val="single" w:color="DB9B9A" w:sz="4" w:space="0"/>
        <w:left w:val="single" w:color="DB9B9A" w:sz="4" w:space="0"/>
        <w:bottom w:val="single" w:color="DB9B9A" w:sz="4" w:space="0"/>
        <w:right w:val="single" w:color="DB9B9A" w:sz="4" w:space="0"/>
        <w:insideH w:val="single" w:color="DB9B9A" w:sz="4" w:space="0"/>
      </w:tblBorders>
      <w:tblCellMar>
        <w:top w:w="0" w:type="dxa"/>
        <w:left w:w="108" w:type="dxa"/>
        <w:bottom w:w="0" w:type="dxa"/>
        <w:right w:w="108" w:type="dxa"/>
      </w:tblCellMar>
    </w:tblPr>
    <w:tblStylePr w:type="firstRow">
      <w:rPr>
        <w:rFonts w:ascii="Arial" w:hAnsi="Arial"/>
        <w:b/>
        <w:color w:val="FFFFFF"/>
        <w:sz w:val="22"/>
      </w:rPr>
      <w:tcPr>
        <w:shd w:val="clear" w:color="C0504D" w:fill="C0504D"/>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FD2D2" w:fill="EFD2D2"/>
      </w:tcPr>
    </w:tblStylePr>
    <w:tblStylePr w:type="band1Horz">
      <w:rPr>
        <w:rFonts w:ascii="Arial" w:hAnsi="Arial"/>
        <w:color w:val="404040"/>
        <w:sz w:val="22"/>
      </w:rPr>
      <w:tcPr>
        <w:shd w:val="clear" w:color="EFD2D2" w:fill="EFD2D2"/>
      </w:tcPr>
    </w:tblStylePr>
  </w:style>
  <w:style w:type="table" w:customStyle="1" w:styleId="2334">
    <w:name w:val="List Table 4 - Accent 3"/>
    <w:basedOn w:val="88"/>
    <w:qFormat/>
    <w:uiPriority w:val="99"/>
    <w:rPr>
      <w:rFonts w:ascii="Times New Roman" w:hAnsi="Times New Roman" w:eastAsia="宋体" w:cs="Times New Roman"/>
    </w:rPr>
    <w:tblPr>
      <w:tblBorders>
        <w:top w:val="single" w:color="C6D8A1" w:sz="4" w:space="0"/>
        <w:left w:val="single" w:color="C6D8A1" w:sz="4" w:space="0"/>
        <w:bottom w:val="single" w:color="C6D8A1" w:sz="4" w:space="0"/>
        <w:right w:val="single" w:color="C6D8A1" w:sz="4" w:space="0"/>
        <w:insideH w:val="single" w:color="C6D8A1" w:sz="4" w:space="0"/>
      </w:tblBorders>
      <w:tblCellMar>
        <w:top w:w="0" w:type="dxa"/>
        <w:left w:w="108" w:type="dxa"/>
        <w:bottom w:w="0" w:type="dxa"/>
        <w:right w:w="108" w:type="dxa"/>
      </w:tblCellMar>
    </w:tblPr>
    <w:tblStylePr w:type="firstRow">
      <w:rPr>
        <w:rFonts w:ascii="Arial" w:hAnsi="Arial"/>
        <w:b/>
        <w:color w:val="FFFFFF"/>
        <w:sz w:val="22"/>
      </w:rPr>
      <w:tcPr>
        <w:shd w:val="clear" w:color="9BBB59" w:fill="9BBB59"/>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5EED5" w:fill="E5EED5"/>
      </w:tcPr>
    </w:tblStylePr>
    <w:tblStylePr w:type="band1Horz">
      <w:rPr>
        <w:rFonts w:ascii="Arial" w:hAnsi="Arial"/>
        <w:color w:val="404040"/>
        <w:sz w:val="22"/>
      </w:rPr>
      <w:tcPr>
        <w:shd w:val="clear" w:color="E5EED5" w:fill="E5EED5"/>
      </w:tcPr>
    </w:tblStylePr>
  </w:style>
  <w:style w:type="table" w:customStyle="1" w:styleId="2335">
    <w:name w:val="List Table 4 - Accent 4"/>
    <w:basedOn w:val="88"/>
    <w:qFormat/>
    <w:uiPriority w:val="99"/>
    <w:rPr>
      <w:rFonts w:ascii="Times New Roman" w:hAnsi="Times New Roman" w:eastAsia="宋体" w:cs="Times New Roman"/>
    </w:rPr>
    <w:tblPr>
      <w:tblBorders>
        <w:top w:val="single" w:color="B7A7CA" w:sz="4" w:space="0"/>
        <w:left w:val="single" w:color="B7A7CA" w:sz="4" w:space="0"/>
        <w:bottom w:val="single" w:color="B7A7CA" w:sz="4" w:space="0"/>
        <w:right w:val="single" w:color="B7A7CA" w:sz="4" w:space="0"/>
        <w:insideH w:val="single" w:color="B7A7CA" w:sz="4" w:space="0"/>
      </w:tblBorders>
      <w:tblCellMar>
        <w:top w:w="0" w:type="dxa"/>
        <w:left w:w="108" w:type="dxa"/>
        <w:bottom w:w="0" w:type="dxa"/>
        <w:right w:w="108" w:type="dxa"/>
      </w:tblCellMar>
    </w:tblPr>
    <w:tblStylePr w:type="firstRow">
      <w:rPr>
        <w:rFonts w:ascii="Arial" w:hAnsi="Arial"/>
        <w:b/>
        <w:color w:val="FFFFFF"/>
        <w:sz w:val="22"/>
      </w:rPr>
      <w:tcPr>
        <w:shd w:val="clear" w:color="8064A2" w:fill="8064A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FD8E7" w:fill="DFD8E7"/>
      </w:tcPr>
    </w:tblStylePr>
    <w:tblStylePr w:type="band1Horz">
      <w:rPr>
        <w:rFonts w:ascii="Arial" w:hAnsi="Arial"/>
        <w:color w:val="404040"/>
        <w:sz w:val="22"/>
      </w:rPr>
      <w:tcPr>
        <w:shd w:val="clear" w:color="DFD8E7" w:fill="DFD8E7"/>
      </w:tcPr>
    </w:tblStylePr>
  </w:style>
  <w:style w:type="table" w:customStyle="1" w:styleId="2336">
    <w:name w:val="List Table 4 - Accent 5"/>
    <w:basedOn w:val="88"/>
    <w:qFormat/>
    <w:uiPriority w:val="99"/>
    <w:rPr>
      <w:rFonts w:ascii="Times New Roman" w:hAnsi="Times New Roman" w:eastAsia="宋体" w:cs="Times New Roman"/>
    </w:rPr>
    <w:tblPr>
      <w:tblBorders>
        <w:top w:val="single" w:color="99D0DE" w:sz="4" w:space="0"/>
        <w:left w:val="single" w:color="99D0DE" w:sz="4" w:space="0"/>
        <w:bottom w:val="single" w:color="99D0DE" w:sz="4" w:space="0"/>
        <w:right w:val="single" w:color="99D0DE" w:sz="4" w:space="0"/>
        <w:insideH w:val="single" w:color="99D0DE" w:sz="4" w:space="0"/>
      </w:tblBorders>
      <w:tblCellMar>
        <w:top w:w="0" w:type="dxa"/>
        <w:left w:w="108" w:type="dxa"/>
        <w:bottom w:w="0" w:type="dxa"/>
        <w:right w:w="108" w:type="dxa"/>
      </w:tblCellMar>
    </w:tblPr>
    <w:tblStylePr w:type="firstRow">
      <w:rPr>
        <w:rFonts w:ascii="Arial" w:hAnsi="Arial"/>
        <w:b/>
        <w:color w:val="FFFFFF"/>
        <w:sz w:val="22"/>
      </w:rPr>
      <w:tcPr>
        <w:shd w:val="clear" w:color="4BACC6" w:fill="4BACC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1EAF0" w:fill="D1EAF0"/>
      </w:tcPr>
    </w:tblStylePr>
    <w:tblStylePr w:type="band1Horz">
      <w:rPr>
        <w:rFonts w:ascii="Arial" w:hAnsi="Arial"/>
        <w:color w:val="404040"/>
        <w:sz w:val="22"/>
      </w:rPr>
      <w:tcPr>
        <w:shd w:val="clear" w:color="D1EAF0" w:fill="D1EAF0"/>
      </w:tcPr>
    </w:tblStylePr>
  </w:style>
  <w:style w:type="table" w:customStyle="1" w:styleId="2337">
    <w:name w:val="List Table 4 - Accent 6"/>
    <w:basedOn w:val="88"/>
    <w:qFormat/>
    <w:uiPriority w:val="99"/>
    <w:rPr>
      <w:rFonts w:ascii="Times New Roman" w:hAnsi="Times New Roman" w:eastAsia="宋体" w:cs="Times New Roman"/>
    </w:rPr>
    <w:tblPr>
      <w:tblBorders>
        <w:top w:val="single" w:color="FAC396" w:sz="4" w:space="0"/>
        <w:left w:val="single" w:color="FAC396" w:sz="4" w:space="0"/>
        <w:bottom w:val="single" w:color="FAC396" w:sz="4" w:space="0"/>
        <w:right w:val="single" w:color="FAC396" w:sz="4" w:space="0"/>
        <w:insideH w:val="single" w:color="FAC396" w:sz="4" w:space="0"/>
      </w:tblBorders>
      <w:tblCellMar>
        <w:top w:w="0" w:type="dxa"/>
        <w:left w:w="108" w:type="dxa"/>
        <w:bottom w:w="0" w:type="dxa"/>
        <w:right w:w="108" w:type="dxa"/>
      </w:tblCellMar>
    </w:tblPr>
    <w:tblStylePr w:type="firstRow">
      <w:rPr>
        <w:rFonts w:ascii="Arial" w:hAnsi="Arial"/>
        <w:b/>
        <w:color w:val="FFFFFF"/>
        <w:sz w:val="22"/>
      </w:rPr>
      <w:tcPr>
        <w:shd w:val="clear" w:color="F79646" w:fill="F7964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DE4D0" w:fill="FDE4D0"/>
      </w:tcPr>
    </w:tblStylePr>
    <w:tblStylePr w:type="band1Horz">
      <w:rPr>
        <w:rFonts w:ascii="Arial" w:hAnsi="Arial"/>
        <w:color w:val="404040"/>
        <w:sz w:val="22"/>
      </w:rPr>
      <w:tcPr>
        <w:shd w:val="clear" w:color="FDE4D0" w:fill="FDE4D0"/>
      </w:tcPr>
    </w:tblStylePr>
  </w:style>
  <w:style w:type="table" w:customStyle="1" w:styleId="2338">
    <w:name w:val="清单表 5 深色1"/>
    <w:basedOn w:val="88"/>
    <w:qFormat/>
    <w:uiPriority w:val="99"/>
    <w:rPr>
      <w:rFonts w:ascii="Times New Roman" w:hAnsi="Times New Roman" w:eastAsia="宋体" w:cs="Times New Roman"/>
    </w:rPr>
    <w:tblPr>
      <w:tblBorders>
        <w:top w:val="single" w:color="7F7F7F" w:sz="32" w:space="0"/>
        <w:left w:val="single" w:color="7F7F7F" w:sz="32" w:space="0"/>
        <w:bottom w:val="single" w:color="7F7F7F" w:sz="32" w:space="0"/>
        <w:right w:val="single" w:color="7F7F7F" w:sz="32" w:space="0"/>
      </w:tblBorders>
      <w:tblCellMar>
        <w:top w:w="0" w:type="dxa"/>
        <w:left w:w="108" w:type="dxa"/>
        <w:bottom w:w="0" w:type="dxa"/>
        <w:right w:w="108" w:type="dxa"/>
      </w:tblCellMar>
    </w:tblPr>
    <w:tblStylePr w:type="firstRow">
      <w:rPr>
        <w:rFonts w:ascii="Arial" w:hAnsi="Arial"/>
        <w:b/>
        <w:color w:val="FFFFFF"/>
        <w:sz w:val="22"/>
      </w:rPr>
      <w:tcPr>
        <w:tcBorders>
          <w:top w:val="single" w:color="7F7F7F" w:sz="32" w:space="0"/>
          <w:bottom w:val="single" w:color="FFFFFF" w:sz="12" w:space="0"/>
        </w:tcBorders>
        <w:shd w:val="clear" w:color="7F7F7F" w:fill="7F7F7F"/>
      </w:tcPr>
    </w:tblStylePr>
    <w:tblStylePr w:type="lastRow">
      <w:rPr>
        <w:rFonts w:ascii="Arial" w:hAnsi="Arial"/>
        <w:b/>
        <w:color w:val="FFFFFF"/>
        <w:sz w:val="22"/>
      </w:rPr>
    </w:tblStylePr>
    <w:tblStylePr w:type="firstCol">
      <w:rPr>
        <w:rFonts w:ascii="Arial" w:hAnsi="Arial"/>
        <w:b/>
        <w:color w:val="FFFFFF"/>
        <w:sz w:val="22"/>
      </w:rPr>
      <w:tcPr>
        <w:tcBorders>
          <w:left w:val="single" w:color="7F7F7F" w:sz="32" w:space="0"/>
          <w:right w:val="single" w:color="FFFFFF" w:sz="4" w:space="0"/>
        </w:tcBorders>
      </w:tcPr>
    </w:tblStylePr>
    <w:tblStylePr w:type="lastCol">
      <w:tcPr>
        <w:tcBorders>
          <w:left w:val="single" w:color="FFFFFF" w:sz="4" w:space="0"/>
          <w:right w:val="single" w:color="7F7F7F" w:sz="32" w:space="0"/>
        </w:tcBorders>
      </w:tcPr>
    </w:tblStylePr>
    <w:tblStylePr w:type="band1Vert">
      <w:tcPr>
        <w:tcBorders>
          <w:left w:val="single" w:color="FFFFFF" w:sz="4" w:space="0"/>
          <w:right w:val="single" w:color="FFFFFF" w:sz="4" w:space="0"/>
        </w:tcBorders>
        <w:shd w:val="clear" w:color="7F7F7F" w:fill="7F7F7F"/>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7F7F7F" w:fill="7F7F7F"/>
      </w:tcPr>
    </w:tblStylePr>
    <w:tblStylePr w:type="band2Horz">
      <w:tcPr>
        <w:tcBorders>
          <w:top w:val="single" w:color="FFFFFF" w:sz="4" w:space="0"/>
          <w:bottom w:val="single" w:color="FFFFFF" w:sz="4" w:space="0"/>
        </w:tcBorders>
        <w:shd w:val="clear" w:color="7F7F7F" w:fill="7F7F7F"/>
      </w:tcPr>
    </w:tblStylePr>
  </w:style>
  <w:style w:type="table" w:customStyle="1" w:styleId="2339">
    <w:name w:val="List Table 5 Dark - Accent 1"/>
    <w:basedOn w:val="88"/>
    <w:qFormat/>
    <w:uiPriority w:val="99"/>
    <w:rPr>
      <w:rFonts w:ascii="Times New Roman" w:hAnsi="Times New Roman" w:eastAsia="宋体" w:cs="Times New Roman"/>
    </w:rPr>
    <w:tblPr>
      <w:tblBorders>
        <w:top w:val="single" w:color="4F81BD" w:sz="32" w:space="0"/>
        <w:left w:val="single" w:color="4F81BD" w:sz="32" w:space="0"/>
        <w:bottom w:val="single" w:color="4F81BD" w:sz="32" w:space="0"/>
        <w:right w:val="single" w:color="4F81BD" w:sz="32" w:space="0"/>
      </w:tblBorders>
      <w:tblCellMar>
        <w:top w:w="0" w:type="dxa"/>
        <w:left w:w="108" w:type="dxa"/>
        <w:bottom w:w="0" w:type="dxa"/>
        <w:right w:w="108" w:type="dxa"/>
      </w:tblCellMar>
    </w:tblPr>
    <w:tblStylePr w:type="firstRow">
      <w:rPr>
        <w:rFonts w:ascii="Arial" w:hAnsi="Arial"/>
        <w:b/>
        <w:color w:val="FFFFFF"/>
        <w:sz w:val="22"/>
      </w:rPr>
      <w:tcPr>
        <w:tcBorders>
          <w:top w:val="single" w:color="4F81BD" w:sz="32" w:space="0"/>
          <w:bottom w:val="single" w:color="FFFFFF" w:sz="12" w:space="0"/>
        </w:tcBorders>
        <w:shd w:val="clear" w:color="4F81BD" w:fill="4F81BD"/>
      </w:tcPr>
    </w:tblStylePr>
    <w:tblStylePr w:type="lastRow">
      <w:rPr>
        <w:rFonts w:ascii="Arial" w:hAnsi="Arial"/>
        <w:b/>
        <w:color w:val="FFFFFF"/>
        <w:sz w:val="22"/>
      </w:rPr>
    </w:tblStylePr>
    <w:tblStylePr w:type="firstCol">
      <w:rPr>
        <w:rFonts w:ascii="Arial" w:hAnsi="Arial"/>
        <w:b/>
        <w:color w:val="FFFFFF"/>
        <w:sz w:val="22"/>
      </w:rPr>
      <w:tcPr>
        <w:tcBorders>
          <w:left w:val="single" w:color="4F81BD" w:sz="32" w:space="0"/>
          <w:right w:val="single" w:color="FFFFFF" w:sz="4" w:space="0"/>
        </w:tcBorders>
      </w:tcPr>
    </w:tblStylePr>
    <w:tblStylePr w:type="lastCol">
      <w:tcPr>
        <w:tcBorders>
          <w:left w:val="single" w:color="FFFFFF" w:sz="4" w:space="0"/>
          <w:right w:val="single" w:color="4F81BD" w:sz="32" w:space="0"/>
        </w:tcBorders>
      </w:tcPr>
    </w:tblStylePr>
    <w:tblStylePr w:type="band1Vert">
      <w:tcPr>
        <w:tcBorders>
          <w:left w:val="single" w:color="FFFFFF" w:sz="4" w:space="0"/>
          <w:right w:val="single" w:color="FFFFFF" w:sz="4" w:space="0"/>
        </w:tcBorders>
        <w:shd w:val="clear" w:color="4F81BD" w:fill="4F81BD"/>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4F81BD" w:fill="4F81BD"/>
      </w:tcPr>
    </w:tblStylePr>
    <w:tblStylePr w:type="band2Horz">
      <w:tcPr>
        <w:tcBorders>
          <w:top w:val="single" w:color="FFFFFF" w:sz="4" w:space="0"/>
          <w:bottom w:val="single" w:color="FFFFFF" w:sz="4" w:space="0"/>
        </w:tcBorders>
        <w:shd w:val="clear" w:color="4F81BD" w:fill="4F81BD"/>
      </w:tcPr>
    </w:tblStylePr>
  </w:style>
  <w:style w:type="table" w:customStyle="1" w:styleId="2340">
    <w:name w:val="List Table 5 Dark - Accent 2"/>
    <w:basedOn w:val="88"/>
    <w:qFormat/>
    <w:uiPriority w:val="99"/>
    <w:rPr>
      <w:rFonts w:ascii="Times New Roman" w:hAnsi="Times New Roman" w:eastAsia="宋体" w:cs="Times New Roman"/>
    </w:rPr>
    <w:tblPr>
      <w:tblBorders>
        <w:top w:val="single" w:color="D99695" w:sz="32" w:space="0"/>
        <w:left w:val="single" w:color="D99695" w:sz="32" w:space="0"/>
        <w:bottom w:val="single" w:color="D99695" w:sz="32" w:space="0"/>
        <w:right w:val="single" w:color="D99695" w:sz="32" w:space="0"/>
      </w:tblBorders>
      <w:tblCellMar>
        <w:top w:w="0" w:type="dxa"/>
        <w:left w:w="108" w:type="dxa"/>
        <w:bottom w:w="0" w:type="dxa"/>
        <w:right w:w="108" w:type="dxa"/>
      </w:tblCellMar>
    </w:tblPr>
    <w:tblStylePr w:type="firstRow">
      <w:rPr>
        <w:rFonts w:ascii="Arial" w:hAnsi="Arial"/>
        <w:b/>
        <w:color w:val="FFFFFF"/>
        <w:sz w:val="22"/>
      </w:rPr>
      <w:tcPr>
        <w:tcBorders>
          <w:top w:val="single" w:color="D99695" w:sz="32" w:space="0"/>
          <w:bottom w:val="single" w:color="FFFFFF" w:sz="12" w:space="0"/>
        </w:tcBorders>
        <w:shd w:val="clear" w:color="D99695" w:fill="D99695"/>
      </w:tcPr>
    </w:tblStylePr>
    <w:tblStylePr w:type="lastRow">
      <w:rPr>
        <w:rFonts w:ascii="Arial" w:hAnsi="Arial"/>
        <w:b/>
        <w:color w:val="FFFFFF"/>
        <w:sz w:val="22"/>
      </w:rPr>
    </w:tblStylePr>
    <w:tblStylePr w:type="firstCol">
      <w:rPr>
        <w:rFonts w:ascii="Arial" w:hAnsi="Arial"/>
        <w:b/>
        <w:color w:val="FFFFFF"/>
        <w:sz w:val="22"/>
      </w:rPr>
      <w:tcPr>
        <w:tcBorders>
          <w:left w:val="single" w:color="D99695" w:sz="32" w:space="0"/>
          <w:right w:val="single" w:color="FFFFFF" w:sz="4" w:space="0"/>
        </w:tcBorders>
      </w:tcPr>
    </w:tblStylePr>
    <w:tblStylePr w:type="lastCol">
      <w:tcPr>
        <w:tcBorders>
          <w:left w:val="single" w:color="FFFFFF" w:sz="4" w:space="0"/>
          <w:right w:val="single" w:color="D99695" w:sz="32" w:space="0"/>
        </w:tcBorders>
      </w:tcPr>
    </w:tblStylePr>
    <w:tblStylePr w:type="band1Vert">
      <w:tcPr>
        <w:tcBorders>
          <w:left w:val="single" w:color="FFFFFF" w:sz="4" w:space="0"/>
          <w:right w:val="single" w:color="FFFFFF" w:sz="4" w:space="0"/>
        </w:tcBorders>
        <w:shd w:val="clear" w:color="D99695" w:fill="D99695"/>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D99695" w:fill="D99695"/>
      </w:tcPr>
    </w:tblStylePr>
    <w:tblStylePr w:type="band2Horz">
      <w:tcPr>
        <w:tcBorders>
          <w:top w:val="single" w:color="FFFFFF" w:sz="4" w:space="0"/>
          <w:bottom w:val="single" w:color="FFFFFF" w:sz="4" w:space="0"/>
        </w:tcBorders>
        <w:shd w:val="clear" w:color="D99695" w:fill="D99695"/>
      </w:tcPr>
    </w:tblStylePr>
  </w:style>
  <w:style w:type="table" w:customStyle="1" w:styleId="2341">
    <w:name w:val="List Table 5 Dark - Accent 3"/>
    <w:basedOn w:val="88"/>
    <w:qFormat/>
    <w:uiPriority w:val="99"/>
    <w:rPr>
      <w:rFonts w:ascii="Times New Roman" w:hAnsi="Times New Roman" w:eastAsia="宋体" w:cs="Times New Roman"/>
    </w:rPr>
    <w:tblPr>
      <w:tblBorders>
        <w:top w:val="single" w:color="C3D69B" w:sz="32" w:space="0"/>
        <w:left w:val="single" w:color="C3D69B" w:sz="32" w:space="0"/>
        <w:bottom w:val="single" w:color="C3D69B" w:sz="32" w:space="0"/>
        <w:right w:val="single" w:color="C3D69B" w:sz="32" w:space="0"/>
      </w:tblBorders>
      <w:tblCellMar>
        <w:top w:w="0" w:type="dxa"/>
        <w:left w:w="108" w:type="dxa"/>
        <w:bottom w:w="0" w:type="dxa"/>
        <w:right w:w="108" w:type="dxa"/>
      </w:tblCellMar>
    </w:tblPr>
    <w:tblStylePr w:type="firstRow">
      <w:rPr>
        <w:rFonts w:ascii="Arial" w:hAnsi="Arial"/>
        <w:b/>
        <w:color w:val="FFFFFF"/>
        <w:sz w:val="22"/>
      </w:rPr>
      <w:tcPr>
        <w:tcBorders>
          <w:top w:val="single" w:color="C3D69B" w:sz="32" w:space="0"/>
          <w:bottom w:val="single" w:color="FFFFFF" w:sz="12" w:space="0"/>
        </w:tcBorders>
        <w:shd w:val="clear" w:color="C3D69B" w:fill="C3D69B"/>
      </w:tcPr>
    </w:tblStylePr>
    <w:tblStylePr w:type="lastRow">
      <w:rPr>
        <w:rFonts w:ascii="Arial" w:hAnsi="Arial"/>
        <w:b/>
        <w:color w:val="FFFFFF"/>
        <w:sz w:val="22"/>
      </w:rPr>
    </w:tblStylePr>
    <w:tblStylePr w:type="firstCol">
      <w:rPr>
        <w:rFonts w:ascii="Arial" w:hAnsi="Arial"/>
        <w:b/>
        <w:color w:val="FFFFFF"/>
        <w:sz w:val="22"/>
      </w:rPr>
      <w:tcPr>
        <w:tcBorders>
          <w:left w:val="single" w:color="C3D69B" w:sz="32" w:space="0"/>
          <w:right w:val="single" w:color="FFFFFF" w:sz="4" w:space="0"/>
        </w:tcBorders>
      </w:tcPr>
    </w:tblStylePr>
    <w:tblStylePr w:type="lastCol">
      <w:tcPr>
        <w:tcBorders>
          <w:left w:val="single" w:color="FFFFFF" w:sz="4" w:space="0"/>
          <w:right w:val="single" w:color="C3D69B" w:sz="32" w:space="0"/>
        </w:tcBorders>
      </w:tcPr>
    </w:tblStylePr>
    <w:tblStylePr w:type="band1Vert">
      <w:tcPr>
        <w:tcBorders>
          <w:left w:val="single" w:color="FFFFFF" w:sz="4" w:space="0"/>
          <w:right w:val="single" w:color="FFFFFF" w:sz="4" w:space="0"/>
        </w:tcBorders>
        <w:shd w:val="clear" w:color="C3D69B" w:fill="C3D69B"/>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C3D69B" w:fill="C3D69B"/>
      </w:tcPr>
    </w:tblStylePr>
    <w:tblStylePr w:type="band2Horz">
      <w:tcPr>
        <w:tcBorders>
          <w:top w:val="single" w:color="FFFFFF" w:sz="4" w:space="0"/>
          <w:bottom w:val="single" w:color="FFFFFF" w:sz="4" w:space="0"/>
        </w:tcBorders>
        <w:shd w:val="clear" w:color="C3D69B" w:fill="C3D69B"/>
      </w:tcPr>
    </w:tblStylePr>
  </w:style>
  <w:style w:type="table" w:customStyle="1" w:styleId="2342">
    <w:name w:val="List Table 5 Dark - Accent 4"/>
    <w:basedOn w:val="88"/>
    <w:qFormat/>
    <w:uiPriority w:val="99"/>
    <w:rPr>
      <w:rFonts w:ascii="Times New Roman" w:hAnsi="Times New Roman" w:eastAsia="宋体" w:cs="Times New Roman"/>
    </w:rPr>
    <w:tblPr>
      <w:tblBorders>
        <w:top w:val="single" w:color="B2A1C6" w:sz="32" w:space="0"/>
        <w:left w:val="single" w:color="B2A1C6" w:sz="32" w:space="0"/>
        <w:bottom w:val="single" w:color="B2A1C6" w:sz="32" w:space="0"/>
        <w:right w:val="single" w:color="B2A1C6" w:sz="32" w:space="0"/>
      </w:tblBorders>
      <w:tblCellMar>
        <w:top w:w="0" w:type="dxa"/>
        <w:left w:w="108" w:type="dxa"/>
        <w:bottom w:w="0" w:type="dxa"/>
        <w:right w:w="108" w:type="dxa"/>
      </w:tblCellMar>
    </w:tblPr>
    <w:tblStylePr w:type="firstRow">
      <w:rPr>
        <w:rFonts w:ascii="Arial" w:hAnsi="Arial"/>
        <w:b/>
        <w:color w:val="FFFFFF"/>
        <w:sz w:val="22"/>
      </w:rPr>
      <w:tcPr>
        <w:tcBorders>
          <w:top w:val="single" w:color="B2A1C6" w:sz="32" w:space="0"/>
          <w:bottom w:val="single" w:color="FFFFFF" w:sz="12" w:space="0"/>
        </w:tcBorders>
        <w:shd w:val="clear" w:color="B2A1C6" w:fill="B2A1C6"/>
      </w:tcPr>
    </w:tblStylePr>
    <w:tblStylePr w:type="lastRow">
      <w:rPr>
        <w:rFonts w:ascii="Arial" w:hAnsi="Arial"/>
        <w:b/>
        <w:color w:val="FFFFFF"/>
        <w:sz w:val="22"/>
      </w:rPr>
    </w:tblStylePr>
    <w:tblStylePr w:type="firstCol">
      <w:rPr>
        <w:rFonts w:ascii="Arial" w:hAnsi="Arial"/>
        <w:b/>
        <w:color w:val="FFFFFF"/>
        <w:sz w:val="22"/>
      </w:rPr>
      <w:tcPr>
        <w:tcBorders>
          <w:left w:val="single" w:color="B2A1C6" w:sz="32" w:space="0"/>
          <w:right w:val="single" w:color="FFFFFF" w:sz="4" w:space="0"/>
        </w:tcBorders>
      </w:tcPr>
    </w:tblStylePr>
    <w:tblStylePr w:type="lastCol">
      <w:tcPr>
        <w:tcBorders>
          <w:left w:val="single" w:color="FFFFFF" w:sz="4" w:space="0"/>
          <w:right w:val="single" w:color="B2A1C6" w:sz="32" w:space="0"/>
        </w:tcBorders>
      </w:tcPr>
    </w:tblStylePr>
    <w:tblStylePr w:type="band1Vert">
      <w:tcPr>
        <w:tcBorders>
          <w:left w:val="single" w:color="FFFFFF" w:sz="4" w:space="0"/>
          <w:right w:val="single" w:color="FFFFFF" w:sz="4" w:space="0"/>
        </w:tcBorders>
        <w:shd w:val="clear" w:color="B2A1C6" w:fill="B2A1C6"/>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B2A1C6" w:fill="B2A1C6"/>
      </w:tcPr>
    </w:tblStylePr>
    <w:tblStylePr w:type="band2Horz">
      <w:tcPr>
        <w:tcBorders>
          <w:top w:val="single" w:color="FFFFFF" w:sz="4" w:space="0"/>
          <w:bottom w:val="single" w:color="FFFFFF" w:sz="4" w:space="0"/>
        </w:tcBorders>
        <w:shd w:val="clear" w:color="B2A1C6" w:fill="B2A1C6"/>
      </w:tcPr>
    </w:tblStylePr>
  </w:style>
  <w:style w:type="table" w:customStyle="1" w:styleId="2343">
    <w:name w:val="List Table 5 Dark - Accent 5"/>
    <w:basedOn w:val="88"/>
    <w:qFormat/>
    <w:uiPriority w:val="99"/>
    <w:rPr>
      <w:rFonts w:ascii="Times New Roman" w:hAnsi="Times New Roman" w:eastAsia="宋体" w:cs="Times New Roman"/>
    </w:rPr>
    <w:tblPr>
      <w:tblBorders>
        <w:top w:val="single" w:color="92CCDC" w:sz="32" w:space="0"/>
        <w:left w:val="single" w:color="92CCDC" w:sz="32" w:space="0"/>
        <w:bottom w:val="single" w:color="92CCDC" w:sz="32" w:space="0"/>
        <w:right w:val="single" w:color="92CCDC" w:sz="32" w:space="0"/>
      </w:tblBorders>
      <w:tblCellMar>
        <w:top w:w="0" w:type="dxa"/>
        <w:left w:w="108" w:type="dxa"/>
        <w:bottom w:w="0" w:type="dxa"/>
        <w:right w:w="108" w:type="dxa"/>
      </w:tblCellMar>
    </w:tblPr>
    <w:tblStylePr w:type="firstRow">
      <w:rPr>
        <w:rFonts w:ascii="Arial" w:hAnsi="Arial"/>
        <w:b/>
        <w:color w:val="FFFFFF"/>
        <w:sz w:val="22"/>
      </w:rPr>
      <w:tcPr>
        <w:tcBorders>
          <w:top w:val="single" w:color="92CCDC" w:sz="32" w:space="0"/>
          <w:bottom w:val="single" w:color="FFFFFF" w:sz="12" w:space="0"/>
        </w:tcBorders>
        <w:shd w:val="clear" w:color="92CCDC" w:fill="92CCDC"/>
      </w:tcPr>
    </w:tblStylePr>
    <w:tblStylePr w:type="lastRow">
      <w:rPr>
        <w:rFonts w:ascii="Arial" w:hAnsi="Arial"/>
        <w:b/>
        <w:color w:val="FFFFFF"/>
        <w:sz w:val="22"/>
      </w:rPr>
    </w:tblStylePr>
    <w:tblStylePr w:type="firstCol">
      <w:rPr>
        <w:rFonts w:ascii="Arial" w:hAnsi="Arial"/>
        <w:b/>
        <w:color w:val="FFFFFF"/>
        <w:sz w:val="22"/>
      </w:rPr>
      <w:tcPr>
        <w:tcBorders>
          <w:left w:val="single" w:color="92CCDC" w:sz="32" w:space="0"/>
          <w:right w:val="single" w:color="FFFFFF" w:sz="4" w:space="0"/>
        </w:tcBorders>
      </w:tcPr>
    </w:tblStylePr>
    <w:tblStylePr w:type="lastCol">
      <w:tcPr>
        <w:tcBorders>
          <w:left w:val="single" w:color="FFFFFF" w:sz="4" w:space="0"/>
          <w:right w:val="single" w:color="92CCDC" w:sz="32" w:space="0"/>
        </w:tcBorders>
      </w:tcPr>
    </w:tblStylePr>
    <w:tblStylePr w:type="band1Vert">
      <w:tcPr>
        <w:tcBorders>
          <w:left w:val="single" w:color="FFFFFF" w:sz="4" w:space="0"/>
          <w:right w:val="single" w:color="FFFFFF" w:sz="4" w:space="0"/>
        </w:tcBorders>
        <w:shd w:val="clear" w:color="92CCDC" w:fill="92CCDC"/>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92CCDC" w:fill="92CCDC"/>
      </w:tcPr>
    </w:tblStylePr>
    <w:tblStylePr w:type="band2Horz">
      <w:tcPr>
        <w:tcBorders>
          <w:top w:val="single" w:color="FFFFFF" w:sz="4" w:space="0"/>
          <w:bottom w:val="single" w:color="FFFFFF" w:sz="4" w:space="0"/>
        </w:tcBorders>
        <w:shd w:val="clear" w:color="92CCDC" w:fill="92CCDC"/>
      </w:tcPr>
    </w:tblStylePr>
  </w:style>
  <w:style w:type="table" w:customStyle="1" w:styleId="2344">
    <w:name w:val="List Table 5 Dark - Accent 6"/>
    <w:basedOn w:val="88"/>
    <w:qFormat/>
    <w:uiPriority w:val="99"/>
    <w:rPr>
      <w:rFonts w:ascii="Times New Roman" w:hAnsi="Times New Roman" w:eastAsia="宋体" w:cs="Times New Roman"/>
    </w:rPr>
    <w:tblPr>
      <w:tblBorders>
        <w:top w:val="single" w:color="FAC090" w:sz="32" w:space="0"/>
        <w:left w:val="single" w:color="FAC090" w:sz="32" w:space="0"/>
        <w:bottom w:val="single" w:color="FAC090" w:sz="32" w:space="0"/>
        <w:right w:val="single" w:color="FAC090" w:sz="32" w:space="0"/>
      </w:tblBorders>
      <w:tblCellMar>
        <w:top w:w="0" w:type="dxa"/>
        <w:left w:w="108" w:type="dxa"/>
        <w:bottom w:w="0" w:type="dxa"/>
        <w:right w:w="108" w:type="dxa"/>
      </w:tblCellMar>
    </w:tblPr>
    <w:tblStylePr w:type="firstRow">
      <w:rPr>
        <w:rFonts w:ascii="Arial" w:hAnsi="Arial"/>
        <w:b/>
        <w:color w:val="FFFFFF"/>
        <w:sz w:val="22"/>
      </w:rPr>
      <w:tcPr>
        <w:tcBorders>
          <w:top w:val="single" w:color="FAC090" w:sz="32" w:space="0"/>
          <w:bottom w:val="single" w:color="FFFFFF" w:sz="12" w:space="0"/>
        </w:tcBorders>
        <w:shd w:val="clear" w:color="FAC090" w:fill="FAC090"/>
      </w:tcPr>
    </w:tblStylePr>
    <w:tblStylePr w:type="lastRow">
      <w:rPr>
        <w:rFonts w:ascii="Arial" w:hAnsi="Arial"/>
        <w:b/>
        <w:color w:val="FFFFFF"/>
        <w:sz w:val="22"/>
      </w:rPr>
    </w:tblStylePr>
    <w:tblStylePr w:type="firstCol">
      <w:rPr>
        <w:rFonts w:ascii="Arial" w:hAnsi="Arial"/>
        <w:b/>
        <w:color w:val="FFFFFF"/>
        <w:sz w:val="22"/>
      </w:rPr>
      <w:tcPr>
        <w:tcBorders>
          <w:left w:val="single" w:color="FAC090" w:sz="32" w:space="0"/>
          <w:right w:val="single" w:color="FFFFFF" w:sz="4" w:space="0"/>
        </w:tcBorders>
      </w:tcPr>
    </w:tblStylePr>
    <w:tblStylePr w:type="lastCol">
      <w:tcPr>
        <w:tcBorders>
          <w:left w:val="single" w:color="FFFFFF" w:sz="4" w:space="0"/>
          <w:right w:val="single" w:color="FAC090" w:sz="32" w:space="0"/>
        </w:tcBorders>
      </w:tcPr>
    </w:tblStylePr>
    <w:tblStylePr w:type="band1Vert">
      <w:tcPr>
        <w:tcBorders>
          <w:left w:val="single" w:color="FFFFFF" w:sz="4" w:space="0"/>
          <w:right w:val="single" w:color="FFFFFF" w:sz="4" w:space="0"/>
        </w:tcBorders>
        <w:shd w:val="clear" w:color="FAC090" w:fill="FAC090"/>
      </w:tcPr>
    </w:tblStylePr>
    <w:tblStylePr w:type="band2Vert">
      <w:tcPr>
        <w:tcBorders>
          <w:left w:val="single" w:color="FFFFFF" w:sz="4" w:space="0"/>
          <w:right w:val="single" w:color="FFFFFF" w:sz="4" w:space="0"/>
        </w:tcBorders>
      </w:tcPr>
    </w:tblStylePr>
    <w:tblStylePr w:type="band1Horz">
      <w:tcPr>
        <w:tcBorders>
          <w:top w:val="single" w:color="FFFFFF" w:sz="4" w:space="0"/>
          <w:bottom w:val="single" w:color="FFFFFF" w:sz="4" w:space="0"/>
        </w:tcBorders>
        <w:shd w:val="clear" w:color="FAC090" w:fill="FAC090"/>
      </w:tcPr>
    </w:tblStylePr>
    <w:tblStylePr w:type="band2Horz">
      <w:tcPr>
        <w:tcBorders>
          <w:top w:val="single" w:color="FFFFFF" w:sz="4" w:space="0"/>
          <w:bottom w:val="single" w:color="FFFFFF" w:sz="4" w:space="0"/>
        </w:tcBorders>
        <w:shd w:val="clear" w:color="FAC090" w:fill="FAC090"/>
      </w:tcPr>
    </w:tblStylePr>
  </w:style>
  <w:style w:type="table" w:customStyle="1" w:styleId="2345">
    <w:name w:val="清单表 6 彩色1"/>
    <w:basedOn w:val="88"/>
    <w:qFormat/>
    <w:uiPriority w:val="99"/>
    <w:rPr>
      <w:rFonts w:ascii="Times New Roman" w:hAnsi="Times New Roman" w:eastAsia="宋体" w:cs="Times New Roman"/>
    </w:rPr>
    <w:tblPr>
      <w:tblBorders>
        <w:top w:val="single" w:color="7F7F7F" w:sz="4" w:space="0"/>
        <w:bottom w:val="single" w:color="7F7F7F" w:sz="4" w:space="0"/>
      </w:tblBorders>
      <w:tblCellMar>
        <w:top w:w="0" w:type="dxa"/>
        <w:left w:w="108" w:type="dxa"/>
        <w:bottom w:w="0" w:type="dxa"/>
        <w:right w:w="108" w:type="dxa"/>
      </w:tblCellMar>
    </w:tblPr>
    <w:tblStylePr w:type="firstRow">
      <w:rPr>
        <w:b/>
        <w:color w:val="000000"/>
      </w:rPr>
      <w:tcPr>
        <w:tcBorders>
          <w:bottom w:val="single" w:color="7F7F7F" w:sz="4" w:space="0"/>
        </w:tcBorders>
      </w:tcPr>
    </w:tblStylePr>
    <w:tblStylePr w:type="lastRow">
      <w:rPr>
        <w:b/>
        <w:color w:val="000000"/>
      </w:rPr>
      <w:tcPr>
        <w:tcBorders>
          <w:top w:val="single" w:color="7F7F7F" w:sz="4" w:space="0"/>
        </w:tcBorders>
      </w:tcPr>
    </w:tblStylePr>
    <w:tblStylePr w:type="firstCol">
      <w:rPr>
        <w:b/>
        <w:color w:val="000000"/>
      </w:rPr>
    </w:tblStylePr>
    <w:tblStylePr w:type="lastCol">
      <w:rPr>
        <w:b/>
        <w:color w:val="000000"/>
      </w:r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346">
    <w:name w:val="List Table 6 Colorful - Accent 1"/>
    <w:basedOn w:val="88"/>
    <w:qFormat/>
    <w:uiPriority w:val="99"/>
    <w:rPr>
      <w:rFonts w:ascii="Times New Roman" w:hAnsi="Times New Roman" w:eastAsia="宋体" w:cs="Times New Roman"/>
    </w:rPr>
    <w:tblPr>
      <w:tblBorders>
        <w:top w:val="single" w:color="4F81BD" w:sz="4" w:space="0"/>
        <w:bottom w:val="single" w:color="4F81BD" w:sz="4" w:space="0"/>
      </w:tblBorders>
      <w:tblCellMar>
        <w:top w:w="0" w:type="dxa"/>
        <w:left w:w="108" w:type="dxa"/>
        <w:bottom w:w="0" w:type="dxa"/>
        <w:right w:w="108" w:type="dxa"/>
      </w:tblCellMar>
    </w:tblPr>
    <w:tblStylePr w:type="firstRow">
      <w:rPr>
        <w:b/>
        <w:color w:val="2A4A70"/>
      </w:rPr>
      <w:tcPr>
        <w:tcBorders>
          <w:bottom w:val="single" w:color="4F81BD" w:sz="4" w:space="0"/>
        </w:tcBorders>
      </w:tcPr>
    </w:tblStylePr>
    <w:tblStylePr w:type="lastRow">
      <w:rPr>
        <w:b/>
        <w:color w:val="2A4A70"/>
      </w:rPr>
      <w:tcPr>
        <w:tcBorders>
          <w:top w:val="single" w:color="4F81BD" w:sz="4" w:space="0"/>
        </w:tcBorders>
      </w:tcPr>
    </w:tblStylePr>
    <w:tblStylePr w:type="firstCol">
      <w:rPr>
        <w:b/>
        <w:color w:val="2A4A70"/>
      </w:rPr>
    </w:tblStylePr>
    <w:tblStylePr w:type="lastCol">
      <w:rPr>
        <w:b/>
        <w:color w:val="2A4A70"/>
      </w:rPr>
    </w:tblStylePr>
    <w:tblStylePr w:type="band1Vert">
      <w:tcPr>
        <w:shd w:val="clear" w:color="D2DFEE" w:fill="D2DFEE"/>
      </w:tcPr>
    </w:tblStylePr>
    <w:tblStylePr w:type="band1Horz">
      <w:rPr>
        <w:rFonts w:ascii="Arial" w:hAnsi="Arial"/>
        <w:color w:val="2A4A70"/>
        <w:sz w:val="22"/>
      </w:rPr>
      <w:tcPr>
        <w:shd w:val="clear" w:color="D2DFEE" w:fill="D2DFEE"/>
      </w:tcPr>
    </w:tblStylePr>
    <w:tblStylePr w:type="band2Horz">
      <w:rPr>
        <w:rFonts w:ascii="Arial" w:hAnsi="Arial"/>
        <w:color w:val="2A4A70"/>
        <w:sz w:val="22"/>
      </w:rPr>
    </w:tblStylePr>
  </w:style>
  <w:style w:type="table" w:customStyle="1" w:styleId="2347">
    <w:name w:val="List Table 6 Colorful - Accent 2"/>
    <w:basedOn w:val="88"/>
    <w:qFormat/>
    <w:uiPriority w:val="99"/>
    <w:rPr>
      <w:rFonts w:ascii="Times New Roman" w:hAnsi="Times New Roman" w:eastAsia="宋体" w:cs="Times New Roman"/>
    </w:rPr>
    <w:tblPr>
      <w:tblBorders>
        <w:top w:val="single" w:color="D99695" w:sz="4" w:space="0"/>
        <w:bottom w:val="single" w:color="D99695" w:sz="4" w:space="0"/>
      </w:tblBorders>
      <w:tblCellMar>
        <w:top w:w="0" w:type="dxa"/>
        <w:left w:w="108" w:type="dxa"/>
        <w:bottom w:w="0" w:type="dxa"/>
        <w:right w:w="108" w:type="dxa"/>
      </w:tblCellMar>
    </w:tblPr>
    <w:tblStylePr w:type="firstRow">
      <w:rPr>
        <w:b/>
        <w:color w:val="C0504D"/>
      </w:rPr>
      <w:tcPr>
        <w:tcBorders>
          <w:bottom w:val="single" w:color="D99695" w:sz="4" w:space="0"/>
        </w:tcBorders>
      </w:tcPr>
    </w:tblStylePr>
    <w:tblStylePr w:type="lastRow">
      <w:rPr>
        <w:b/>
        <w:color w:val="C0504D"/>
      </w:rPr>
      <w:tcPr>
        <w:tcBorders>
          <w:top w:val="single" w:color="D99695" w:sz="4" w:space="0"/>
        </w:tcBorders>
      </w:tcPr>
    </w:tblStylePr>
    <w:tblStylePr w:type="firstCol">
      <w:rPr>
        <w:b/>
        <w:color w:val="C0504D"/>
      </w:rPr>
    </w:tblStylePr>
    <w:tblStylePr w:type="lastCol">
      <w:rPr>
        <w:b/>
        <w:color w:val="C0504D"/>
      </w:rPr>
    </w:tblStylePr>
    <w:tblStylePr w:type="band1Vert">
      <w:tcPr>
        <w:shd w:val="clear" w:color="EFD2D2" w:fill="EFD2D2"/>
      </w:tcPr>
    </w:tblStylePr>
    <w:tblStylePr w:type="band1Horz">
      <w:rPr>
        <w:rFonts w:ascii="Arial" w:hAnsi="Arial"/>
        <w:color w:val="C0504D"/>
        <w:sz w:val="22"/>
      </w:rPr>
      <w:tcPr>
        <w:shd w:val="clear" w:color="EFD2D2" w:fill="EFD2D2"/>
      </w:tcPr>
    </w:tblStylePr>
    <w:tblStylePr w:type="band2Horz">
      <w:rPr>
        <w:rFonts w:ascii="Arial" w:hAnsi="Arial"/>
        <w:color w:val="C0504D"/>
        <w:sz w:val="22"/>
      </w:rPr>
    </w:tblStylePr>
  </w:style>
  <w:style w:type="table" w:customStyle="1" w:styleId="2348">
    <w:name w:val="List Table 6 Colorful - Accent 3"/>
    <w:basedOn w:val="88"/>
    <w:qFormat/>
    <w:uiPriority w:val="99"/>
    <w:rPr>
      <w:rFonts w:ascii="Times New Roman" w:hAnsi="Times New Roman" w:eastAsia="宋体" w:cs="Times New Roman"/>
    </w:rPr>
    <w:tblPr>
      <w:tblBorders>
        <w:top w:val="single" w:color="C3D69B" w:sz="4" w:space="0"/>
        <w:bottom w:val="single" w:color="C3D69B" w:sz="4" w:space="0"/>
      </w:tblBorders>
      <w:tblCellMar>
        <w:top w:w="0" w:type="dxa"/>
        <w:left w:w="108" w:type="dxa"/>
        <w:bottom w:w="0" w:type="dxa"/>
        <w:right w:w="108" w:type="dxa"/>
      </w:tblCellMar>
    </w:tblPr>
    <w:tblStylePr w:type="firstRow">
      <w:rPr>
        <w:b/>
        <w:color w:val="9BBB59"/>
      </w:rPr>
      <w:tcPr>
        <w:tcBorders>
          <w:bottom w:val="single" w:color="C3D69B" w:sz="4" w:space="0"/>
        </w:tcBorders>
      </w:tcPr>
    </w:tblStylePr>
    <w:tblStylePr w:type="lastRow">
      <w:rPr>
        <w:b/>
        <w:color w:val="9BBB59"/>
      </w:rPr>
      <w:tcPr>
        <w:tcBorders>
          <w:top w:val="single" w:color="C3D69B" w:sz="4" w:space="0"/>
        </w:tcBorders>
      </w:tcPr>
    </w:tblStylePr>
    <w:tblStylePr w:type="firstCol">
      <w:rPr>
        <w:b/>
        <w:color w:val="9BBB59"/>
      </w:rPr>
    </w:tblStylePr>
    <w:tblStylePr w:type="lastCol">
      <w:rPr>
        <w:b/>
        <w:color w:val="9BBB59"/>
      </w:rPr>
    </w:tblStylePr>
    <w:tblStylePr w:type="band1Vert">
      <w:tcPr>
        <w:shd w:val="clear" w:color="E5EED5" w:fill="E5EED5"/>
      </w:tcPr>
    </w:tblStylePr>
    <w:tblStylePr w:type="band1Horz">
      <w:rPr>
        <w:rFonts w:ascii="Arial" w:hAnsi="Arial"/>
        <w:color w:val="9BBB59"/>
        <w:sz w:val="22"/>
      </w:rPr>
      <w:tcPr>
        <w:shd w:val="clear" w:color="E5EED5" w:fill="E5EED5"/>
      </w:tcPr>
    </w:tblStylePr>
    <w:tblStylePr w:type="band2Horz">
      <w:rPr>
        <w:rFonts w:ascii="Arial" w:hAnsi="Arial"/>
        <w:color w:val="9BBB59"/>
        <w:sz w:val="22"/>
      </w:rPr>
    </w:tblStylePr>
  </w:style>
  <w:style w:type="table" w:customStyle="1" w:styleId="2349">
    <w:name w:val="List Table 6 Colorful - Accent 4"/>
    <w:basedOn w:val="88"/>
    <w:qFormat/>
    <w:uiPriority w:val="99"/>
    <w:rPr>
      <w:rFonts w:ascii="Times New Roman" w:hAnsi="Times New Roman" w:eastAsia="宋体" w:cs="Times New Roman"/>
    </w:rPr>
    <w:tblPr>
      <w:tblBorders>
        <w:top w:val="single" w:color="B2A1C6" w:sz="4" w:space="0"/>
        <w:bottom w:val="single" w:color="B2A1C6" w:sz="4" w:space="0"/>
      </w:tblBorders>
      <w:tblCellMar>
        <w:top w:w="0" w:type="dxa"/>
        <w:left w:w="108" w:type="dxa"/>
        <w:bottom w:w="0" w:type="dxa"/>
        <w:right w:w="108" w:type="dxa"/>
      </w:tblCellMar>
    </w:tblPr>
    <w:tblStylePr w:type="firstRow">
      <w:rPr>
        <w:b/>
        <w:color w:val="8064A2"/>
      </w:rPr>
      <w:tcPr>
        <w:tcBorders>
          <w:bottom w:val="single" w:color="B2A1C6" w:sz="4" w:space="0"/>
        </w:tcBorders>
      </w:tcPr>
    </w:tblStylePr>
    <w:tblStylePr w:type="lastRow">
      <w:rPr>
        <w:b/>
        <w:color w:val="8064A2"/>
      </w:rPr>
      <w:tcPr>
        <w:tcBorders>
          <w:top w:val="single" w:color="B2A1C6" w:sz="4" w:space="0"/>
        </w:tcBorders>
      </w:tcPr>
    </w:tblStylePr>
    <w:tblStylePr w:type="firstCol">
      <w:rPr>
        <w:b/>
        <w:color w:val="8064A2"/>
      </w:rPr>
    </w:tblStylePr>
    <w:tblStylePr w:type="lastCol">
      <w:rPr>
        <w:b/>
        <w:color w:val="8064A2"/>
      </w:rPr>
    </w:tblStylePr>
    <w:tblStylePr w:type="band1Vert">
      <w:tcPr>
        <w:shd w:val="clear" w:color="DFD8E7" w:fill="DFD8E7"/>
      </w:tcPr>
    </w:tblStylePr>
    <w:tblStylePr w:type="band1Horz">
      <w:rPr>
        <w:rFonts w:ascii="Arial" w:hAnsi="Arial"/>
        <w:color w:val="8064A2"/>
        <w:sz w:val="22"/>
      </w:rPr>
      <w:tcPr>
        <w:shd w:val="clear" w:color="DFD8E7" w:fill="DFD8E7"/>
      </w:tcPr>
    </w:tblStylePr>
    <w:tblStylePr w:type="band2Horz">
      <w:rPr>
        <w:rFonts w:ascii="Arial" w:hAnsi="Arial"/>
        <w:color w:val="8064A2"/>
        <w:sz w:val="22"/>
      </w:rPr>
    </w:tblStylePr>
  </w:style>
  <w:style w:type="table" w:customStyle="1" w:styleId="2350">
    <w:name w:val="List Table 6 Colorful - Accent 5"/>
    <w:basedOn w:val="88"/>
    <w:qFormat/>
    <w:uiPriority w:val="99"/>
    <w:rPr>
      <w:rFonts w:ascii="Times New Roman" w:hAnsi="Times New Roman" w:eastAsia="宋体" w:cs="Times New Roman"/>
    </w:rPr>
    <w:tblPr>
      <w:tblBorders>
        <w:top w:val="single" w:color="92CCDC" w:sz="4" w:space="0"/>
        <w:bottom w:val="single" w:color="92CCDC" w:sz="4" w:space="0"/>
      </w:tblBorders>
      <w:tblCellMar>
        <w:top w:w="0" w:type="dxa"/>
        <w:left w:w="108" w:type="dxa"/>
        <w:bottom w:w="0" w:type="dxa"/>
        <w:right w:w="108" w:type="dxa"/>
      </w:tblCellMar>
    </w:tblPr>
    <w:tblStylePr w:type="firstRow">
      <w:rPr>
        <w:b/>
        <w:color w:val="4BACC6"/>
      </w:rPr>
      <w:tcPr>
        <w:tcBorders>
          <w:bottom w:val="single" w:color="92CCDC" w:sz="4" w:space="0"/>
        </w:tcBorders>
      </w:tcPr>
    </w:tblStylePr>
    <w:tblStylePr w:type="lastRow">
      <w:rPr>
        <w:b/>
        <w:color w:val="4BACC6"/>
      </w:rPr>
      <w:tcPr>
        <w:tcBorders>
          <w:top w:val="single" w:color="92CCDC" w:sz="4" w:space="0"/>
        </w:tcBorders>
      </w:tcPr>
    </w:tblStylePr>
    <w:tblStylePr w:type="firstCol">
      <w:rPr>
        <w:b/>
        <w:color w:val="4BACC6"/>
      </w:rPr>
    </w:tblStylePr>
    <w:tblStylePr w:type="lastCol">
      <w:rPr>
        <w:b/>
        <w:color w:val="4BACC6"/>
      </w:rPr>
    </w:tblStylePr>
    <w:tblStylePr w:type="band1Vert">
      <w:tcPr>
        <w:shd w:val="clear" w:color="D1EAF0" w:fill="D1EAF0"/>
      </w:tcPr>
    </w:tblStylePr>
    <w:tblStylePr w:type="band1Horz">
      <w:rPr>
        <w:rFonts w:ascii="Arial" w:hAnsi="Arial"/>
        <w:color w:val="4BACC6"/>
        <w:sz w:val="22"/>
      </w:rPr>
      <w:tcPr>
        <w:shd w:val="clear" w:color="D1EAF0" w:fill="D1EAF0"/>
      </w:tcPr>
    </w:tblStylePr>
    <w:tblStylePr w:type="band2Horz">
      <w:rPr>
        <w:rFonts w:ascii="Arial" w:hAnsi="Arial"/>
        <w:color w:val="4BACC6"/>
        <w:sz w:val="22"/>
      </w:rPr>
    </w:tblStylePr>
  </w:style>
  <w:style w:type="table" w:customStyle="1" w:styleId="2351">
    <w:name w:val="List Table 6 Colorful - Accent 6"/>
    <w:basedOn w:val="88"/>
    <w:qFormat/>
    <w:uiPriority w:val="99"/>
    <w:rPr>
      <w:rFonts w:ascii="Times New Roman" w:hAnsi="Times New Roman" w:eastAsia="宋体" w:cs="Times New Roman"/>
    </w:rPr>
    <w:tblPr>
      <w:tblBorders>
        <w:top w:val="single" w:color="FAC090" w:sz="4" w:space="0"/>
        <w:bottom w:val="single" w:color="FAC090" w:sz="4" w:space="0"/>
      </w:tblBorders>
      <w:tblCellMar>
        <w:top w:w="0" w:type="dxa"/>
        <w:left w:w="108" w:type="dxa"/>
        <w:bottom w:w="0" w:type="dxa"/>
        <w:right w:w="108" w:type="dxa"/>
      </w:tblCellMar>
    </w:tblPr>
    <w:tblStylePr w:type="firstRow">
      <w:rPr>
        <w:b/>
        <w:color w:val="F79646"/>
      </w:rPr>
      <w:tcPr>
        <w:tcBorders>
          <w:bottom w:val="single" w:color="FAC090" w:sz="4" w:space="0"/>
        </w:tcBorders>
      </w:tcPr>
    </w:tblStylePr>
    <w:tblStylePr w:type="lastRow">
      <w:rPr>
        <w:b/>
        <w:color w:val="F79646"/>
      </w:rPr>
      <w:tcPr>
        <w:tcBorders>
          <w:top w:val="single" w:color="FAC090" w:sz="4" w:space="0"/>
        </w:tcBorders>
      </w:tcPr>
    </w:tblStylePr>
    <w:tblStylePr w:type="firstCol">
      <w:rPr>
        <w:b/>
        <w:color w:val="F79646"/>
      </w:rPr>
    </w:tblStylePr>
    <w:tblStylePr w:type="lastCol">
      <w:rPr>
        <w:b/>
        <w:color w:val="F79646"/>
      </w:rPr>
    </w:tblStylePr>
    <w:tblStylePr w:type="band1Vert">
      <w:tcPr>
        <w:shd w:val="clear" w:color="FDE4D0" w:fill="FDE4D0"/>
      </w:tcPr>
    </w:tblStylePr>
    <w:tblStylePr w:type="band1Horz">
      <w:rPr>
        <w:rFonts w:ascii="Arial" w:hAnsi="Arial"/>
        <w:color w:val="F79646"/>
        <w:sz w:val="22"/>
      </w:rPr>
      <w:tcPr>
        <w:shd w:val="clear" w:color="FDE4D0" w:fill="FDE4D0"/>
      </w:tcPr>
    </w:tblStylePr>
    <w:tblStylePr w:type="band2Horz">
      <w:rPr>
        <w:rFonts w:ascii="Arial" w:hAnsi="Arial"/>
        <w:color w:val="F79646"/>
        <w:sz w:val="22"/>
      </w:rPr>
    </w:tblStylePr>
  </w:style>
  <w:style w:type="table" w:customStyle="1" w:styleId="2352">
    <w:name w:val="清单表 7 彩色1"/>
    <w:basedOn w:val="88"/>
    <w:qFormat/>
    <w:uiPriority w:val="99"/>
    <w:rPr>
      <w:rFonts w:ascii="Times New Roman" w:hAnsi="Times New Roman" w:eastAsia="宋体" w:cs="Times New Roman"/>
    </w:rPr>
    <w:tblPr>
      <w:tblBorders>
        <w:right w:val="single" w:color="7F7F7F" w:sz="4" w:space="0"/>
      </w:tblBorders>
      <w:tblCellMar>
        <w:top w:w="0" w:type="dxa"/>
        <w:left w:w="108" w:type="dxa"/>
        <w:bottom w:w="0" w:type="dxa"/>
        <w:right w:w="108" w:type="dxa"/>
      </w:tblCellMar>
    </w:tblPr>
    <w:tblStylePr w:type="firstRow">
      <w:rPr>
        <w:rFonts w:ascii="Arial" w:hAnsi="Arial"/>
        <w:i/>
        <w:color w:val="000000"/>
        <w:sz w:val="22"/>
      </w:rPr>
      <w:tcPr>
        <w:tcBorders>
          <w:top w:val="nil"/>
          <w:left w:val="nil"/>
          <w:bottom w:val="single" w:color="7F7F7F" w:sz="4" w:space="0"/>
          <w:right w:val="nil"/>
        </w:tcBorders>
        <w:shd w:val="clear" w:color="FFFFFF" w:fill="FFFFFF"/>
      </w:tcPr>
    </w:tblStylePr>
    <w:tblStylePr w:type="lastRow">
      <w:rPr>
        <w:rFonts w:ascii="Arial" w:hAnsi="Arial"/>
        <w:i/>
        <w:color w:val="000000"/>
        <w:sz w:val="22"/>
      </w:rPr>
      <w:tcPr>
        <w:tcBorders>
          <w:top w:val="single" w:color="7F7F7F" w:sz="4" w:space="0"/>
          <w:left w:val="nil"/>
          <w:bottom w:val="nil"/>
          <w:right w:val="nil"/>
        </w:tcBorders>
        <w:shd w:val="clear" w:color="FFFFFF" w:fill="FFFFFF"/>
      </w:tcPr>
    </w:tblStylePr>
    <w:tblStylePr w:type="firstCol">
      <w:pPr>
        <w:jc w:val="right"/>
      </w:pPr>
      <w:rPr>
        <w:rFonts w:ascii="Arial" w:hAnsi="Arial"/>
        <w:i/>
        <w:color w:val="000000"/>
        <w:sz w:val="22"/>
      </w:rPr>
      <w:tcPr>
        <w:tcBorders>
          <w:top w:val="nil"/>
          <w:left w:val="nil"/>
          <w:bottom w:val="nil"/>
          <w:right w:val="single" w:color="7F7F7F" w:sz="4" w:space="0"/>
        </w:tcBorders>
        <w:shd w:val="clear" w:color="FFFFFF" w:fill="auto"/>
      </w:tcPr>
    </w:tblStylePr>
    <w:tblStylePr w:type="lastCol">
      <w:rPr>
        <w:rFonts w:ascii="Arial" w:hAnsi="Arial"/>
        <w:i/>
        <w:color w:val="000000"/>
        <w:sz w:val="22"/>
      </w:rPr>
      <w:tcPr>
        <w:tcBorders>
          <w:top w:val="nil"/>
          <w:left w:val="single" w:color="7F7F7F" w:sz="4" w:space="0"/>
          <w:bottom w:val="nil"/>
          <w:right w:val="nil"/>
        </w:tcBorders>
        <w:shd w:val="clear" w:color="FFFFFF" w:fill="auto"/>
      </w:tcPr>
    </w:tblStylePr>
    <w:tblStylePr w:type="band1Vert">
      <w:tcPr>
        <w:shd w:val="clear" w:color="BFBFBF" w:fill="BFBFBF"/>
      </w:tcPr>
    </w:tblStylePr>
    <w:tblStylePr w:type="band1Horz">
      <w:rPr>
        <w:rFonts w:ascii="Arial" w:hAnsi="Arial"/>
        <w:color w:val="000000"/>
        <w:sz w:val="22"/>
      </w:rPr>
      <w:tcPr>
        <w:shd w:val="clear" w:color="BFBFBF" w:fill="BFBFBF"/>
      </w:tcPr>
    </w:tblStylePr>
    <w:tblStylePr w:type="band2Horz">
      <w:rPr>
        <w:rFonts w:ascii="Arial" w:hAnsi="Arial"/>
        <w:color w:val="000000"/>
        <w:sz w:val="22"/>
      </w:rPr>
    </w:tblStylePr>
  </w:style>
  <w:style w:type="table" w:customStyle="1" w:styleId="2353">
    <w:name w:val="List Table 7 Colorful - Accent 1"/>
    <w:basedOn w:val="88"/>
    <w:qFormat/>
    <w:uiPriority w:val="99"/>
    <w:rPr>
      <w:rFonts w:ascii="Times New Roman" w:hAnsi="Times New Roman" w:eastAsia="宋体" w:cs="Times New Roman"/>
    </w:rPr>
    <w:tblPr>
      <w:tblBorders>
        <w:right w:val="single" w:color="4F81BD" w:sz="4" w:space="0"/>
      </w:tblBorders>
      <w:tblCellMar>
        <w:top w:w="0" w:type="dxa"/>
        <w:left w:w="108" w:type="dxa"/>
        <w:bottom w:w="0" w:type="dxa"/>
        <w:right w:w="108" w:type="dxa"/>
      </w:tblCellMar>
    </w:tblPr>
    <w:tblStylePr w:type="firstRow">
      <w:rPr>
        <w:rFonts w:ascii="Arial" w:hAnsi="Arial"/>
        <w:i/>
        <w:color w:val="2A4A70"/>
        <w:sz w:val="22"/>
      </w:rPr>
      <w:tcPr>
        <w:tcBorders>
          <w:top w:val="nil"/>
          <w:left w:val="nil"/>
          <w:bottom w:val="single" w:color="4F81BD" w:sz="4" w:space="0"/>
          <w:right w:val="nil"/>
        </w:tcBorders>
        <w:shd w:val="clear" w:color="FFFFFF" w:fill="FFFFFF"/>
      </w:tcPr>
    </w:tblStylePr>
    <w:tblStylePr w:type="lastRow">
      <w:rPr>
        <w:rFonts w:ascii="Arial" w:hAnsi="Arial"/>
        <w:i/>
        <w:color w:val="2A4A70"/>
        <w:sz w:val="22"/>
      </w:rPr>
      <w:tcPr>
        <w:tcBorders>
          <w:top w:val="single" w:color="4F81BD" w:sz="4" w:space="0"/>
          <w:left w:val="nil"/>
          <w:bottom w:val="nil"/>
          <w:right w:val="nil"/>
        </w:tcBorders>
        <w:shd w:val="clear" w:color="FFFFFF" w:fill="FFFFFF"/>
      </w:tcPr>
    </w:tblStylePr>
    <w:tblStylePr w:type="firstCol">
      <w:pPr>
        <w:jc w:val="right"/>
      </w:pPr>
      <w:rPr>
        <w:rFonts w:ascii="Arial" w:hAnsi="Arial"/>
        <w:i/>
        <w:color w:val="2A4A70"/>
        <w:sz w:val="22"/>
      </w:rPr>
      <w:tcPr>
        <w:tcBorders>
          <w:top w:val="nil"/>
          <w:left w:val="nil"/>
          <w:bottom w:val="nil"/>
          <w:right w:val="single" w:color="4F81BD" w:sz="4" w:space="0"/>
        </w:tcBorders>
        <w:shd w:val="clear" w:color="FFFFFF" w:fill="auto"/>
      </w:tcPr>
    </w:tblStylePr>
    <w:tblStylePr w:type="lastCol">
      <w:rPr>
        <w:rFonts w:ascii="Arial" w:hAnsi="Arial"/>
        <w:i/>
        <w:color w:val="2A4A70"/>
        <w:sz w:val="22"/>
      </w:rPr>
      <w:tcPr>
        <w:tcBorders>
          <w:top w:val="nil"/>
          <w:left w:val="single" w:color="4F81BD" w:sz="4" w:space="0"/>
          <w:bottom w:val="nil"/>
          <w:right w:val="nil"/>
        </w:tcBorders>
        <w:shd w:val="clear" w:color="FFFFFF" w:fill="auto"/>
      </w:tcPr>
    </w:tblStylePr>
    <w:tblStylePr w:type="band1Vert">
      <w:tcPr>
        <w:shd w:val="clear" w:color="D2DFEE" w:fill="D2DFEE"/>
      </w:tcPr>
    </w:tblStylePr>
    <w:tblStylePr w:type="band1Horz">
      <w:rPr>
        <w:rFonts w:ascii="Arial" w:hAnsi="Arial"/>
        <w:color w:val="2A4A70"/>
        <w:sz w:val="22"/>
      </w:rPr>
      <w:tcPr>
        <w:shd w:val="clear" w:color="D2DFEE" w:fill="D2DFEE"/>
      </w:tcPr>
    </w:tblStylePr>
    <w:tblStylePr w:type="band2Horz">
      <w:rPr>
        <w:rFonts w:ascii="Arial" w:hAnsi="Arial"/>
        <w:color w:val="2A4A70"/>
        <w:sz w:val="22"/>
      </w:rPr>
    </w:tblStylePr>
  </w:style>
  <w:style w:type="table" w:customStyle="1" w:styleId="2354">
    <w:name w:val="List Table 7 Colorful - Accent 2"/>
    <w:basedOn w:val="88"/>
    <w:qFormat/>
    <w:uiPriority w:val="99"/>
    <w:rPr>
      <w:rFonts w:ascii="Times New Roman" w:hAnsi="Times New Roman" w:eastAsia="宋体" w:cs="Times New Roman"/>
    </w:rPr>
    <w:tblPr>
      <w:tblBorders>
        <w:right w:val="single" w:color="D99695" w:sz="4" w:space="0"/>
      </w:tblBorders>
      <w:tblCellMar>
        <w:top w:w="0" w:type="dxa"/>
        <w:left w:w="108" w:type="dxa"/>
        <w:bottom w:w="0" w:type="dxa"/>
        <w:right w:w="108" w:type="dxa"/>
      </w:tblCellMar>
    </w:tblPr>
    <w:tblStylePr w:type="firstRow">
      <w:rPr>
        <w:rFonts w:ascii="Arial" w:hAnsi="Arial"/>
        <w:i/>
        <w:color w:val="C0504D"/>
        <w:sz w:val="22"/>
      </w:rPr>
      <w:tcPr>
        <w:tcBorders>
          <w:top w:val="nil"/>
          <w:left w:val="nil"/>
          <w:bottom w:val="single" w:color="D99695" w:sz="4" w:space="0"/>
          <w:right w:val="nil"/>
        </w:tcBorders>
        <w:shd w:val="clear" w:color="FFFFFF" w:fill="FFFFFF"/>
      </w:tcPr>
    </w:tblStylePr>
    <w:tblStylePr w:type="lastRow">
      <w:rPr>
        <w:rFonts w:ascii="Arial" w:hAnsi="Arial"/>
        <w:i/>
        <w:color w:val="C0504D"/>
        <w:sz w:val="22"/>
      </w:rPr>
      <w:tcPr>
        <w:tcBorders>
          <w:top w:val="single" w:color="D99695" w:sz="4" w:space="0"/>
          <w:left w:val="nil"/>
          <w:bottom w:val="nil"/>
          <w:right w:val="nil"/>
        </w:tcBorders>
        <w:shd w:val="clear" w:color="FFFFFF" w:fill="FFFFFF"/>
      </w:tcPr>
    </w:tblStylePr>
    <w:tblStylePr w:type="firstCol">
      <w:pPr>
        <w:jc w:val="right"/>
      </w:pPr>
      <w:rPr>
        <w:rFonts w:ascii="Arial" w:hAnsi="Arial"/>
        <w:i/>
        <w:color w:val="C0504D"/>
        <w:sz w:val="22"/>
      </w:rPr>
      <w:tcPr>
        <w:tcBorders>
          <w:top w:val="nil"/>
          <w:left w:val="nil"/>
          <w:bottom w:val="nil"/>
          <w:right w:val="single" w:color="D99695" w:sz="4" w:space="0"/>
        </w:tcBorders>
        <w:shd w:val="clear" w:color="FFFFFF" w:fill="auto"/>
      </w:tcPr>
    </w:tblStylePr>
    <w:tblStylePr w:type="lastCol">
      <w:rPr>
        <w:rFonts w:ascii="Arial" w:hAnsi="Arial"/>
        <w:i/>
        <w:color w:val="C0504D"/>
        <w:sz w:val="22"/>
      </w:rPr>
      <w:tcPr>
        <w:tcBorders>
          <w:top w:val="nil"/>
          <w:left w:val="single" w:color="D99695" w:sz="4" w:space="0"/>
          <w:bottom w:val="nil"/>
          <w:right w:val="nil"/>
        </w:tcBorders>
        <w:shd w:val="clear" w:color="FFFFFF" w:fill="auto"/>
      </w:tcPr>
    </w:tblStylePr>
    <w:tblStylePr w:type="band1Vert">
      <w:tcPr>
        <w:shd w:val="clear" w:color="EFD2D2" w:fill="EFD2D2"/>
      </w:tcPr>
    </w:tblStylePr>
    <w:tblStylePr w:type="band1Horz">
      <w:rPr>
        <w:rFonts w:ascii="Arial" w:hAnsi="Arial"/>
        <w:color w:val="C0504D"/>
        <w:sz w:val="22"/>
      </w:rPr>
      <w:tcPr>
        <w:shd w:val="clear" w:color="EFD2D2" w:fill="EFD2D2"/>
      </w:tcPr>
    </w:tblStylePr>
    <w:tblStylePr w:type="band2Horz">
      <w:rPr>
        <w:rFonts w:ascii="Arial" w:hAnsi="Arial"/>
        <w:color w:val="C0504D"/>
        <w:sz w:val="22"/>
      </w:rPr>
    </w:tblStylePr>
  </w:style>
  <w:style w:type="table" w:customStyle="1" w:styleId="2355">
    <w:name w:val="List Table 7 Colorful - Accent 3"/>
    <w:basedOn w:val="88"/>
    <w:qFormat/>
    <w:uiPriority w:val="99"/>
    <w:rPr>
      <w:rFonts w:ascii="Times New Roman" w:hAnsi="Times New Roman" w:eastAsia="宋体" w:cs="Times New Roman"/>
    </w:rPr>
    <w:tblPr>
      <w:tblBorders>
        <w:right w:val="single" w:color="C3D69B" w:sz="4" w:space="0"/>
      </w:tblBorders>
      <w:tblCellMar>
        <w:top w:w="0" w:type="dxa"/>
        <w:left w:w="108" w:type="dxa"/>
        <w:bottom w:w="0" w:type="dxa"/>
        <w:right w:w="108" w:type="dxa"/>
      </w:tblCellMar>
    </w:tblPr>
    <w:tblStylePr w:type="firstRow">
      <w:rPr>
        <w:rFonts w:ascii="Arial" w:hAnsi="Arial"/>
        <w:i/>
        <w:color w:val="9BBB59"/>
        <w:sz w:val="22"/>
      </w:rPr>
      <w:tcPr>
        <w:tcBorders>
          <w:top w:val="nil"/>
          <w:left w:val="nil"/>
          <w:bottom w:val="single" w:color="C3D69B" w:sz="4" w:space="0"/>
          <w:right w:val="nil"/>
        </w:tcBorders>
        <w:shd w:val="clear" w:color="FFFFFF" w:fill="FFFFFF"/>
      </w:tcPr>
    </w:tblStylePr>
    <w:tblStylePr w:type="lastRow">
      <w:rPr>
        <w:rFonts w:ascii="Arial" w:hAnsi="Arial"/>
        <w:i/>
        <w:color w:val="9BBB59"/>
        <w:sz w:val="22"/>
      </w:rPr>
      <w:tcPr>
        <w:tcBorders>
          <w:top w:val="single" w:color="C3D69B" w:sz="4" w:space="0"/>
          <w:left w:val="nil"/>
          <w:bottom w:val="nil"/>
          <w:right w:val="nil"/>
        </w:tcBorders>
        <w:shd w:val="clear" w:color="FFFFFF" w:fill="FFFFFF"/>
      </w:tcPr>
    </w:tblStylePr>
    <w:tblStylePr w:type="firstCol">
      <w:pPr>
        <w:jc w:val="right"/>
      </w:pPr>
      <w:rPr>
        <w:rFonts w:ascii="Arial" w:hAnsi="Arial"/>
        <w:i/>
        <w:color w:val="9BBB59"/>
        <w:sz w:val="22"/>
      </w:rPr>
      <w:tcPr>
        <w:tcBorders>
          <w:top w:val="nil"/>
          <w:left w:val="nil"/>
          <w:bottom w:val="nil"/>
          <w:right w:val="single" w:color="C3D69B" w:sz="4" w:space="0"/>
        </w:tcBorders>
        <w:shd w:val="clear" w:color="FFFFFF" w:fill="auto"/>
      </w:tcPr>
    </w:tblStylePr>
    <w:tblStylePr w:type="lastCol">
      <w:rPr>
        <w:rFonts w:ascii="Arial" w:hAnsi="Arial"/>
        <w:i/>
        <w:color w:val="9BBB59"/>
        <w:sz w:val="22"/>
      </w:rPr>
      <w:tcPr>
        <w:tcBorders>
          <w:top w:val="nil"/>
          <w:left w:val="single" w:color="C3D69B" w:sz="4" w:space="0"/>
          <w:bottom w:val="nil"/>
          <w:right w:val="nil"/>
        </w:tcBorders>
        <w:shd w:val="clear" w:color="FFFFFF" w:fill="auto"/>
      </w:tcPr>
    </w:tblStylePr>
    <w:tblStylePr w:type="band1Vert">
      <w:tcPr>
        <w:shd w:val="clear" w:color="E5EED5" w:fill="E5EED5"/>
      </w:tcPr>
    </w:tblStylePr>
    <w:tblStylePr w:type="band1Horz">
      <w:rPr>
        <w:rFonts w:ascii="Arial" w:hAnsi="Arial"/>
        <w:color w:val="9BBB59"/>
        <w:sz w:val="22"/>
      </w:rPr>
      <w:tcPr>
        <w:shd w:val="clear" w:color="E5EED5" w:fill="E5EED5"/>
      </w:tcPr>
    </w:tblStylePr>
    <w:tblStylePr w:type="band2Horz">
      <w:rPr>
        <w:rFonts w:ascii="Arial" w:hAnsi="Arial"/>
        <w:color w:val="9BBB59"/>
        <w:sz w:val="22"/>
      </w:rPr>
    </w:tblStylePr>
  </w:style>
  <w:style w:type="table" w:customStyle="1" w:styleId="2356">
    <w:name w:val="List Table 7 Colorful - Accent 4"/>
    <w:basedOn w:val="88"/>
    <w:qFormat/>
    <w:uiPriority w:val="99"/>
    <w:rPr>
      <w:rFonts w:ascii="Times New Roman" w:hAnsi="Times New Roman" w:eastAsia="宋体" w:cs="Times New Roman"/>
    </w:rPr>
    <w:tblPr>
      <w:tblBorders>
        <w:right w:val="single" w:color="B2A1C6" w:sz="4" w:space="0"/>
      </w:tblBorders>
      <w:tblCellMar>
        <w:top w:w="0" w:type="dxa"/>
        <w:left w:w="108" w:type="dxa"/>
        <w:bottom w:w="0" w:type="dxa"/>
        <w:right w:w="108" w:type="dxa"/>
      </w:tblCellMar>
    </w:tblPr>
    <w:tblStylePr w:type="firstRow">
      <w:rPr>
        <w:rFonts w:ascii="Arial" w:hAnsi="Arial"/>
        <w:i/>
        <w:color w:val="8064A2"/>
        <w:sz w:val="22"/>
      </w:rPr>
      <w:tcPr>
        <w:tcBorders>
          <w:top w:val="nil"/>
          <w:left w:val="nil"/>
          <w:bottom w:val="single" w:color="B2A1C6" w:sz="4" w:space="0"/>
          <w:right w:val="nil"/>
        </w:tcBorders>
        <w:shd w:val="clear" w:color="FFFFFF" w:fill="FFFFFF"/>
      </w:tcPr>
    </w:tblStylePr>
    <w:tblStylePr w:type="lastRow">
      <w:rPr>
        <w:rFonts w:ascii="Arial" w:hAnsi="Arial"/>
        <w:i/>
        <w:color w:val="8064A2"/>
        <w:sz w:val="22"/>
      </w:rPr>
      <w:tcPr>
        <w:tcBorders>
          <w:top w:val="single" w:color="B2A1C6" w:sz="4" w:space="0"/>
          <w:left w:val="nil"/>
          <w:bottom w:val="nil"/>
          <w:right w:val="nil"/>
        </w:tcBorders>
        <w:shd w:val="clear" w:color="FFFFFF" w:fill="FFFFFF"/>
      </w:tcPr>
    </w:tblStylePr>
    <w:tblStylePr w:type="firstCol">
      <w:pPr>
        <w:jc w:val="right"/>
      </w:pPr>
      <w:rPr>
        <w:rFonts w:ascii="Arial" w:hAnsi="Arial"/>
        <w:i/>
        <w:color w:val="8064A2"/>
        <w:sz w:val="22"/>
      </w:rPr>
      <w:tcPr>
        <w:tcBorders>
          <w:top w:val="nil"/>
          <w:left w:val="nil"/>
          <w:bottom w:val="nil"/>
          <w:right w:val="single" w:color="B2A1C6" w:sz="4" w:space="0"/>
        </w:tcBorders>
        <w:shd w:val="clear" w:color="FFFFFF" w:fill="auto"/>
      </w:tcPr>
    </w:tblStylePr>
    <w:tblStylePr w:type="lastCol">
      <w:rPr>
        <w:rFonts w:ascii="Arial" w:hAnsi="Arial"/>
        <w:i/>
        <w:color w:val="8064A2"/>
        <w:sz w:val="22"/>
      </w:rPr>
      <w:tcPr>
        <w:tcBorders>
          <w:top w:val="nil"/>
          <w:left w:val="single" w:color="B2A1C6" w:sz="4" w:space="0"/>
          <w:bottom w:val="nil"/>
          <w:right w:val="nil"/>
        </w:tcBorders>
        <w:shd w:val="clear" w:color="FFFFFF" w:fill="auto"/>
      </w:tcPr>
    </w:tblStylePr>
    <w:tblStylePr w:type="band1Vert">
      <w:tcPr>
        <w:shd w:val="clear" w:color="DFD8E7" w:fill="DFD8E7"/>
      </w:tcPr>
    </w:tblStylePr>
    <w:tblStylePr w:type="band1Horz">
      <w:rPr>
        <w:rFonts w:ascii="Arial" w:hAnsi="Arial"/>
        <w:color w:val="8064A2"/>
        <w:sz w:val="22"/>
      </w:rPr>
      <w:tcPr>
        <w:shd w:val="clear" w:color="DFD8E7" w:fill="DFD8E7"/>
      </w:tcPr>
    </w:tblStylePr>
    <w:tblStylePr w:type="band2Horz">
      <w:rPr>
        <w:rFonts w:ascii="Arial" w:hAnsi="Arial"/>
        <w:color w:val="8064A2"/>
        <w:sz w:val="22"/>
      </w:rPr>
    </w:tblStylePr>
  </w:style>
  <w:style w:type="table" w:customStyle="1" w:styleId="2357">
    <w:name w:val="List Table 7 Colorful - Accent 5"/>
    <w:basedOn w:val="88"/>
    <w:qFormat/>
    <w:uiPriority w:val="99"/>
    <w:rPr>
      <w:rFonts w:ascii="Times New Roman" w:hAnsi="Times New Roman" w:eastAsia="宋体" w:cs="Times New Roman"/>
    </w:rPr>
    <w:tblPr>
      <w:tblBorders>
        <w:right w:val="single" w:color="92CCDC" w:sz="4" w:space="0"/>
      </w:tblBorders>
      <w:tblCellMar>
        <w:top w:w="0" w:type="dxa"/>
        <w:left w:w="108" w:type="dxa"/>
        <w:bottom w:w="0" w:type="dxa"/>
        <w:right w:w="108" w:type="dxa"/>
      </w:tblCellMar>
    </w:tblPr>
    <w:tblStylePr w:type="firstRow">
      <w:rPr>
        <w:rFonts w:ascii="Arial" w:hAnsi="Arial"/>
        <w:i/>
        <w:color w:val="4BACC6"/>
        <w:sz w:val="22"/>
      </w:rPr>
      <w:tcPr>
        <w:tcBorders>
          <w:top w:val="nil"/>
          <w:left w:val="nil"/>
          <w:bottom w:val="single" w:color="92CCDC" w:sz="4" w:space="0"/>
          <w:right w:val="nil"/>
        </w:tcBorders>
        <w:shd w:val="clear" w:color="FFFFFF" w:fill="FFFFFF"/>
      </w:tcPr>
    </w:tblStylePr>
    <w:tblStylePr w:type="lastRow">
      <w:rPr>
        <w:rFonts w:ascii="Arial" w:hAnsi="Arial"/>
        <w:i/>
        <w:color w:val="4BACC6"/>
        <w:sz w:val="22"/>
      </w:rPr>
      <w:tcPr>
        <w:tcBorders>
          <w:top w:val="single" w:color="92CCDC" w:sz="4" w:space="0"/>
          <w:left w:val="nil"/>
          <w:bottom w:val="nil"/>
          <w:right w:val="nil"/>
        </w:tcBorders>
        <w:shd w:val="clear" w:color="FFFFFF" w:fill="FFFFFF"/>
      </w:tcPr>
    </w:tblStylePr>
    <w:tblStylePr w:type="firstCol">
      <w:pPr>
        <w:jc w:val="right"/>
      </w:pPr>
      <w:rPr>
        <w:rFonts w:ascii="Arial" w:hAnsi="Arial"/>
        <w:i/>
        <w:color w:val="4BACC6"/>
        <w:sz w:val="22"/>
      </w:rPr>
      <w:tcPr>
        <w:tcBorders>
          <w:top w:val="nil"/>
          <w:left w:val="nil"/>
          <w:bottom w:val="nil"/>
          <w:right w:val="single" w:color="92CCDC" w:sz="4" w:space="0"/>
        </w:tcBorders>
        <w:shd w:val="clear" w:color="FFFFFF" w:fill="auto"/>
      </w:tcPr>
    </w:tblStylePr>
    <w:tblStylePr w:type="lastCol">
      <w:rPr>
        <w:rFonts w:ascii="Arial" w:hAnsi="Arial"/>
        <w:i/>
        <w:color w:val="4BACC6"/>
        <w:sz w:val="22"/>
      </w:rPr>
      <w:tcPr>
        <w:tcBorders>
          <w:top w:val="nil"/>
          <w:left w:val="single" w:color="92CCDC" w:sz="4" w:space="0"/>
          <w:bottom w:val="nil"/>
          <w:right w:val="nil"/>
        </w:tcBorders>
        <w:shd w:val="clear" w:color="FFFFFF" w:fill="auto"/>
      </w:tcPr>
    </w:tblStylePr>
    <w:tblStylePr w:type="band1Vert">
      <w:tcPr>
        <w:shd w:val="clear" w:color="D1EAF0" w:fill="D1EAF0"/>
      </w:tcPr>
    </w:tblStylePr>
    <w:tblStylePr w:type="band1Horz">
      <w:rPr>
        <w:rFonts w:ascii="Arial" w:hAnsi="Arial"/>
        <w:color w:val="4BACC6"/>
        <w:sz w:val="22"/>
      </w:rPr>
      <w:tcPr>
        <w:shd w:val="clear" w:color="D1EAF0" w:fill="D1EAF0"/>
      </w:tcPr>
    </w:tblStylePr>
    <w:tblStylePr w:type="band2Horz">
      <w:rPr>
        <w:rFonts w:ascii="Arial" w:hAnsi="Arial"/>
        <w:color w:val="4BACC6"/>
        <w:sz w:val="22"/>
      </w:rPr>
    </w:tblStylePr>
  </w:style>
  <w:style w:type="table" w:customStyle="1" w:styleId="2358">
    <w:name w:val="List Table 7 Colorful - Accent 6"/>
    <w:basedOn w:val="88"/>
    <w:qFormat/>
    <w:uiPriority w:val="99"/>
    <w:rPr>
      <w:rFonts w:ascii="Times New Roman" w:hAnsi="Times New Roman" w:eastAsia="宋体" w:cs="Times New Roman"/>
    </w:rPr>
    <w:tblPr>
      <w:tblBorders>
        <w:right w:val="single" w:color="FAC090" w:sz="4" w:space="0"/>
      </w:tblBorders>
      <w:tblCellMar>
        <w:top w:w="0" w:type="dxa"/>
        <w:left w:w="108" w:type="dxa"/>
        <w:bottom w:w="0" w:type="dxa"/>
        <w:right w:w="108" w:type="dxa"/>
      </w:tblCellMar>
    </w:tblPr>
    <w:tblStylePr w:type="firstRow">
      <w:rPr>
        <w:rFonts w:ascii="Arial" w:hAnsi="Arial"/>
        <w:i/>
        <w:color w:val="F79646"/>
        <w:sz w:val="22"/>
      </w:rPr>
      <w:tcPr>
        <w:tcBorders>
          <w:top w:val="nil"/>
          <w:left w:val="nil"/>
          <w:bottom w:val="single" w:color="FAC090" w:sz="4" w:space="0"/>
          <w:right w:val="nil"/>
        </w:tcBorders>
        <w:shd w:val="clear" w:color="FFFFFF" w:fill="FFFFFF"/>
      </w:tcPr>
    </w:tblStylePr>
    <w:tblStylePr w:type="lastRow">
      <w:rPr>
        <w:rFonts w:ascii="Arial" w:hAnsi="Arial"/>
        <w:i/>
        <w:color w:val="F79646"/>
        <w:sz w:val="22"/>
      </w:rPr>
      <w:tcPr>
        <w:tcBorders>
          <w:top w:val="single" w:color="FAC090" w:sz="4" w:space="0"/>
          <w:left w:val="nil"/>
          <w:bottom w:val="nil"/>
          <w:right w:val="nil"/>
        </w:tcBorders>
        <w:shd w:val="clear" w:color="FFFFFF" w:fill="FFFFFF"/>
      </w:tcPr>
    </w:tblStylePr>
    <w:tblStylePr w:type="firstCol">
      <w:pPr>
        <w:jc w:val="right"/>
      </w:pPr>
      <w:rPr>
        <w:rFonts w:ascii="Arial" w:hAnsi="Arial"/>
        <w:i/>
        <w:color w:val="F79646"/>
        <w:sz w:val="22"/>
      </w:rPr>
      <w:tcPr>
        <w:tcBorders>
          <w:top w:val="nil"/>
          <w:left w:val="nil"/>
          <w:bottom w:val="nil"/>
          <w:right w:val="single" w:color="FAC090" w:sz="4" w:space="0"/>
        </w:tcBorders>
        <w:shd w:val="clear" w:color="FFFFFF" w:fill="auto"/>
      </w:tcPr>
    </w:tblStylePr>
    <w:tblStylePr w:type="lastCol">
      <w:rPr>
        <w:rFonts w:ascii="Arial" w:hAnsi="Arial"/>
        <w:i/>
        <w:color w:val="F79646"/>
        <w:sz w:val="22"/>
      </w:rPr>
      <w:tcPr>
        <w:tcBorders>
          <w:top w:val="nil"/>
          <w:left w:val="single" w:color="FAC090" w:sz="4" w:space="0"/>
          <w:bottom w:val="nil"/>
          <w:right w:val="nil"/>
        </w:tcBorders>
        <w:shd w:val="clear" w:color="FFFFFF" w:fill="auto"/>
      </w:tcPr>
    </w:tblStylePr>
    <w:tblStylePr w:type="band1Vert">
      <w:tcPr>
        <w:shd w:val="clear" w:color="FDE4D0" w:fill="FDE4D0"/>
      </w:tcPr>
    </w:tblStylePr>
    <w:tblStylePr w:type="band1Horz">
      <w:rPr>
        <w:rFonts w:ascii="Arial" w:hAnsi="Arial"/>
        <w:color w:val="F79646"/>
        <w:sz w:val="22"/>
      </w:rPr>
      <w:tcPr>
        <w:shd w:val="clear" w:color="FDE4D0" w:fill="FDE4D0"/>
      </w:tcPr>
    </w:tblStylePr>
    <w:tblStylePr w:type="band2Horz">
      <w:rPr>
        <w:rFonts w:ascii="Arial" w:hAnsi="Arial"/>
        <w:color w:val="F79646"/>
        <w:sz w:val="22"/>
      </w:rPr>
    </w:tblStylePr>
  </w:style>
  <w:style w:type="table" w:customStyle="1" w:styleId="2359">
    <w:name w:val="Lined - Accent"/>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360">
    <w:name w:val="Lined - Accent 1"/>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5D8AC2" w:fill="5D8AC2"/>
      </w:tcPr>
    </w:tblStylePr>
    <w:tblStylePr w:type="lastRow">
      <w:rPr>
        <w:rFonts w:ascii="Arial" w:hAnsi="Arial"/>
        <w:color w:val="F2F2F2"/>
        <w:sz w:val="22"/>
      </w:rPr>
      <w:tcPr>
        <w:shd w:val="clear" w:color="5D8AC2" w:fill="5D8AC2"/>
      </w:tcPr>
    </w:tblStylePr>
    <w:tblStylePr w:type="firstCol">
      <w:rPr>
        <w:rFonts w:ascii="Arial" w:hAnsi="Arial"/>
        <w:color w:val="F2F2F2"/>
        <w:sz w:val="22"/>
      </w:rPr>
      <w:tcPr>
        <w:shd w:val="clear" w:color="5D8AC2" w:fill="5D8AC2"/>
      </w:tcPr>
    </w:tblStylePr>
    <w:tblStylePr w:type="lastCol">
      <w:rPr>
        <w:rFonts w:ascii="Arial" w:hAnsi="Arial"/>
        <w:color w:val="F2F2F2"/>
        <w:sz w:val="22"/>
      </w:rPr>
      <w:tcPr>
        <w:shd w:val="clear" w:color="5D8AC2" w:fill="5D8AC2"/>
      </w:tcPr>
    </w:tblStylePr>
    <w:tblStylePr w:type="band1Vert">
      <w:rPr>
        <w:rFonts w:ascii="Arial" w:hAnsi="Arial"/>
        <w:color w:val="404040"/>
        <w:sz w:val="22"/>
      </w:rPr>
    </w:tblStylePr>
    <w:tblStylePr w:type="band2Vert">
      <w:rPr>
        <w:rFonts w:ascii="Arial" w:hAnsi="Arial"/>
        <w:color w:val="404040"/>
        <w:sz w:val="22"/>
      </w:rPr>
      <w:tcPr>
        <w:shd w:val="clear" w:color="C7D7EA" w:fill="C7D7EA"/>
      </w:tcPr>
    </w:tblStylePr>
    <w:tblStylePr w:type="band1Horz">
      <w:rPr>
        <w:rFonts w:ascii="Arial" w:hAnsi="Arial"/>
        <w:color w:val="404040"/>
        <w:sz w:val="22"/>
      </w:rPr>
    </w:tblStylePr>
    <w:tblStylePr w:type="band2Horz">
      <w:rPr>
        <w:rFonts w:ascii="Arial" w:hAnsi="Arial"/>
        <w:color w:val="404040"/>
        <w:sz w:val="22"/>
      </w:rPr>
      <w:tcPr>
        <w:shd w:val="clear" w:color="C7D7EA" w:fill="C7D7EA"/>
      </w:tcPr>
    </w:tblStylePr>
  </w:style>
  <w:style w:type="table" w:customStyle="1" w:styleId="2361">
    <w:name w:val="Lined - Accent 2"/>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D99695" w:fill="D99695"/>
      </w:tcPr>
    </w:tblStylePr>
    <w:tblStylePr w:type="lastRow">
      <w:rPr>
        <w:rFonts w:ascii="Arial" w:hAnsi="Arial"/>
        <w:color w:val="F2F2F2"/>
        <w:sz w:val="22"/>
      </w:rPr>
      <w:tcPr>
        <w:shd w:val="clear" w:color="D99695" w:fill="D99695"/>
      </w:tcPr>
    </w:tblStylePr>
    <w:tblStylePr w:type="firstCol">
      <w:rPr>
        <w:rFonts w:ascii="Arial" w:hAnsi="Arial"/>
        <w:color w:val="F2F2F2"/>
        <w:sz w:val="22"/>
      </w:rPr>
      <w:tcPr>
        <w:shd w:val="clear" w:color="D99695" w:fill="D99695"/>
      </w:tcPr>
    </w:tblStylePr>
    <w:tblStylePr w:type="lastCol">
      <w:rPr>
        <w:rFonts w:ascii="Arial" w:hAnsi="Arial"/>
        <w:color w:val="F2F2F2"/>
        <w:sz w:val="22"/>
      </w:rPr>
      <w:tcPr>
        <w:shd w:val="clear" w:color="D99695" w:fill="D99695"/>
      </w:tcPr>
    </w:tblStylePr>
    <w:tblStylePr w:type="band1Vert">
      <w:rPr>
        <w:rFonts w:ascii="Arial" w:hAnsi="Arial"/>
        <w:color w:val="404040"/>
        <w:sz w:val="22"/>
      </w:rPr>
    </w:tblStylePr>
    <w:tblStylePr w:type="band2Vert">
      <w:rPr>
        <w:rFonts w:ascii="Arial" w:hAnsi="Arial"/>
        <w:color w:val="404040"/>
        <w:sz w:val="22"/>
      </w:rPr>
      <w:tcPr>
        <w:shd w:val="clear" w:color="F2DCDC" w:fill="F2DCDC"/>
      </w:tcPr>
    </w:tblStylePr>
    <w:tblStylePr w:type="band1Horz">
      <w:rPr>
        <w:rFonts w:ascii="Arial" w:hAnsi="Arial"/>
        <w:color w:val="404040"/>
        <w:sz w:val="22"/>
      </w:rPr>
    </w:tblStylePr>
    <w:tblStylePr w:type="band2Horz">
      <w:rPr>
        <w:rFonts w:ascii="Arial" w:hAnsi="Arial"/>
        <w:color w:val="404040"/>
        <w:sz w:val="22"/>
      </w:rPr>
      <w:tcPr>
        <w:shd w:val="clear" w:color="F2DCDC" w:fill="F2DCDC"/>
      </w:tcPr>
    </w:tblStylePr>
  </w:style>
  <w:style w:type="table" w:customStyle="1" w:styleId="2362">
    <w:name w:val="Lined - Accent 3"/>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9ABB59" w:fill="9ABB59"/>
      </w:tcPr>
    </w:tblStylePr>
    <w:tblStylePr w:type="lastRow">
      <w:rPr>
        <w:rFonts w:ascii="Arial" w:hAnsi="Arial"/>
        <w:color w:val="F2F2F2"/>
        <w:sz w:val="22"/>
      </w:rPr>
      <w:tcPr>
        <w:shd w:val="clear" w:color="9ABB59" w:fill="9ABB59"/>
      </w:tcPr>
    </w:tblStylePr>
    <w:tblStylePr w:type="firstCol">
      <w:rPr>
        <w:rFonts w:ascii="Arial" w:hAnsi="Arial"/>
        <w:color w:val="F2F2F2"/>
        <w:sz w:val="22"/>
      </w:rPr>
      <w:tcPr>
        <w:shd w:val="clear" w:color="9ABB59" w:fill="9ABB59"/>
      </w:tcPr>
    </w:tblStylePr>
    <w:tblStylePr w:type="lastCol">
      <w:rPr>
        <w:rFonts w:ascii="Arial" w:hAnsi="Arial"/>
        <w:color w:val="F2F2F2"/>
        <w:sz w:val="22"/>
      </w:rPr>
      <w:tcPr>
        <w:shd w:val="clear" w:color="9ABB59" w:fill="9ABB59"/>
      </w:tcPr>
    </w:tblStylePr>
    <w:tblStylePr w:type="band1Vert">
      <w:rPr>
        <w:rFonts w:ascii="Arial" w:hAnsi="Arial"/>
        <w:color w:val="404040"/>
        <w:sz w:val="22"/>
      </w:rPr>
    </w:tblStylePr>
    <w:tblStylePr w:type="band2Vert">
      <w:rPr>
        <w:rFonts w:ascii="Arial" w:hAnsi="Arial"/>
        <w:color w:val="404040"/>
        <w:sz w:val="22"/>
      </w:rPr>
      <w:tcPr>
        <w:shd w:val="clear" w:color="EAF1DC" w:fill="EAF1DC"/>
      </w:tcPr>
    </w:tblStylePr>
    <w:tblStylePr w:type="band1Horz">
      <w:rPr>
        <w:rFonts w:ascii="Arial" w:hAnsi="Arial"/>
        <w:color w:val="404040"/>
        <w:sz w:val="22"/>
      </w:rPr>
    </w:tblStylePr>
    <w:tblStylePr w:type="band2Horz">
      <w:rPr>
        <w:rFonts w:ascii="Arial" w:hAnsi="Arial"/>
        <w:color w:val="404040"/>
        <w:sz w:val="22"/>
      </w:rPr>
      <w:tcPr>
        <w:shd w:val="clear" w:color="EAF1DC" w:fill="EAF1DC"/>
      </w:tcPr>
    </w:tblStylePr>
  </w:style>
  <w:style w:type="table" w:customStyle="1" w:styleId="2363">
    <w:name w:val="Lined - Accent 4"/>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B2A1C6" w:fill="B2A1C6"/>
      </w:tcPr>
    </w:tblStylePr>
    <w:tblStylePr w:type="lastRow">
      <w:rPr>
        <w:rFonts w:ascii="Arial" w:hAnsi="Arial"/>
        <w:color w:val="F2F2F2"/>
        <w:sz w:val="22"/>
      </w:rPr>
      <w:tcPr>
        <w:shd w:val="clear" w:color="B2A1C6" w:fill="B2A1C6"/>
      </w:tcPr>
    </w:tblStylePr>
    <w:tblStylePr w:type="firstCol">
      <w:rPr>
        <w:rFonts w:ascii="Arial" w:hAnsi="Arial"/>
        <w:color w:val="F2F2F2"/>
        <w:sz w:val="22"/>
      </w:rPr>
      <w:tcPr>
        <w:shd w:val="clear" w:color="B2A1C6" w:fill="B2A1C6"/>
      </w:tcPr>
    </w:tblStylePr>
    <w:tblStylePr w:type="lastCol">
      <w:rPr>
        <w:rFonts w:ascii="Arial" w:hAnsi="Arial"/>
        <w:color w:val="F2F2F2"/>
        <w:sz w:val="22"/>
      </w:rPr>
      <w:tcPr>
        <w:shd w:val="clear" w:color="B2A1C6" w:fill="B2A1C6"/>
      </w:tcPr>
    </w:tblStylePr>
    <w:tblStylePr w:type="band1Vert">
      <w:rPr>
        <w:rFonts w:ascii="Arial" w:hAnsi="Arial"/>
        <w:color w:val="404040"/>
        <w:sz w:val="22"/>
      </w:rPr>
    </w:tblStylePr>
    <w:tblStylePr w:type="band2Vert">
      <w:rPr>
        <w:rFonts w:ascii="Arial" w:hAnsi="Arial"/>
        <w:color w:val="404040"/>
        <w:sz w:val="22"/>
      </w:rPr>
      <w:tcPr>
        <w:shd w:val="clear" w:color="E5DFEC" w:fill="E5DFEC"/>
      </w:tcPr>
    </w:tblStylePr>
    <w:tblStylePr w:type="band1Horz">
      <w:rPr>
        <w:rFonts w:ascii="Arial" w:hAnsi="Arial"/>
        <w:color w:val="404040"/>
        <w:sz w:val="22"/>
      </w:rPr>
    </w:tblStylePr>
    <w:tblStylePr w:type="band2Horz">
      <w:rPr>
        <w:rFonts w:ascii="Arial" w:hAnsi="Arial"/>
        <w:color w:val="404040"/>
        <w:sz w:val="22"/>
      </w:rPr>
      <w:tcPr>
        <w:shd w:val="clear" w:color="E5DFEC" w:fill="E5DFEC"/>
      </w:tcPr>
    </w:tblStylePr>
  </w:style>
  <w:style w:type="table" w:customStyle="1" w:styleId="2364">
    <w:name w:val="Lined - Accent 5"/>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4BACC6" w:fill="4BACC6"/>
      </w:tcPr>
    </w:tblStylePr>
    <w:tblStylePr w:type="lastRow">
      <w:rPr>
        <w:rFonts w:ascii="Arial" w:hAnsi="Arial"/>
        <w:color w:val="F2F2F2"/>
        <w:sz w:val="22"/>
      </w:rPr>
      <w:tcPr>
        <w:shd w:val="clear" w:color="4BACC6" w:fill="4BACC6"/>
      </w:tcPr>
    </w:tblStylePr>
    <w:tblStylePr w:type="firstCol">
      <w:rPr>
        <w:rFonts w:ascii="Arial" w:hAnsi="Arial"/>
        <w:color w:val="F2F2F2"/>
        <w:sz w:val="22"/>
      </w:rPr>
      <w:tcPr>
        <w:shd w:val="clear" w:color="4BACC6" w:fill="4BACC6"/>
      </w:tcPr>
    </w:tblStylePr>
    <w:tblStylePr w:type="lastCol">
      <w:rPr>
        <w:rFonts w:ascii="Arial" w:hAnsi="Arial"/>
        <w:color w:val="F2F2F2"/>
        <w:sz w:val="22"/>
      </w:rPr>
      <w:tcPr>
        <w:shd w:val="clear" w:color="4BACC6" w:fill="4BACC6"/>
      </w:tcPr>
    </w:tblStylePr>
    <w:tblStylePr w:type="band1Vert">
      <w:rPr>
        <w:rFonts w:ascii="Arial" w:hAnsi="Arial"/>
        <w:color w:val="404040"/>
        <w:sz w:val="22"/>
      </w:rPr>
    </w:tblStylePr>
    <w:tblStylePr w:type="band2Vert">
      <w:rPr>
        <w:rFonts w:ascii="Arial" w:hAnsi="Arial"/>
        <w:color w:val="404040"/>
        <w:sz w:val="22"/>
      </w:rPr>
      <w:tcPr>
        <w:shd w:val="clear" w:color="DAEEF3" w:fill="DAEEF3"/>
      </w:tcPr>
    </w:tblStylePr>
    <w:tblStylePr w:type="band1Horz">
      <w:rPr>
        <w:rFonts w:ascii="Arial" w:hAnsi="Arial"/>
        <w:color w:val="404040"/>
        <w:sz w:val="22"/>
      </w:rPr>
    </w:tblStylePr>
    <w:tblStylePr w:type="band2Horz">
      <w:rPr>
        <w:rFonts w:ascii="Arial" w:hAnsi="Arial"/>
        <w:color w:val="404040"/>
        <w:sz w:val="22"/>
      </w:rPr>
      <w:tcPr>
        <w:shd w:val="clear" w:color="DAEEF3" w:fill="DAEEF3"/>
      </w:tcPr>
    </w:tblStylePr>
  </w:style>
  <w:style w:type="table" w:customStyle="1" w:styleId="2365">
    <w:name w:val="Lined - Accent 6"/>
    <w:basedOn w:val="88"/>
    <w:qFormat/>
    <w:uiPriority w:val="99"/>
    <w:rPr>
      <w:rFonts w:ascii="Times New Roman" w:hAnsi="Times New Roman" w:eastAsia="宋体" w:cs="Times New Roman"/>
      <w:color w:val="404040"/>
    </w:rPr>
    <w:tblPr>
      <w:tblCellMar>
        <w:top w:w="0" w:type="dxa"/>
        <w:left w:w="108" w:type="dxa"/>
        <w:bottom w:w="0" w:type="dxa"/>
        <w:right w:w="108" w:type="dxa"/>
      </w:tblCellMar>
    </w:tblPr>
    <w:tblStylePr w:type="firstRow">
      <w:rPr>
        <w:rFonts w:ascii="Arial" w:hAnsi="Arial"/>
        <w:color w:val="F2F2F2"/>
        <w:sz w:val="22"/>
      </w:rPr>
      <w:tcPr>
        <w:shd w:val="clear" w:color="F79646" w:fill="F79646"/>
      </w:tcPr>
    </w:tblStylePr>
    <w:tblStylePr w:type="lastRow">
      <w:rPr>
        <w:rFonts w:ascii="Arial" w:hAnsi="Arial"/>
        <w:color w:val="F2F2F2"/>
        <w:sz w:val="22"/>
      </w:rPr>
      <w:tcPr>
        <w:shd w:val="clear" w:color="F79646" w:fill="F79646"/>
      </w:tcPr>
    </w:tblStylePr>
    <w:tblStylePr w:type="firstCol">
      <w:rPr>
        <w:rFonts w:ascii="Arial" w:hAnsi="Arial"/>
        <w:color w:val="F2F2F2"/>
        <w:sz w:val="22"/>
      </w:rPr>
      <w:tcPr>
        <w:shd w:val="clear" w:color="F79646" w:fill="F79646"/>
      </w:tcPr>
    </w:tblStylePr>
    <w:tblStylePr w:type="lastCol">
      <w:rPr>
        <w:rFonts w:ascii="Arial" w:hAnsi="Arial"/>
        <w:color w:val="F2F2F2"/>
        <w:sz w:val="22"/>
      </w:rPr>
      <w:tcPr>
        <w:shd w:val="clear" w:color="F79646" w:fill="F79646"/>
      </w:tcPr>
    </w:tblStylePr>
    <w:tblStylePr w:type="band1Vert">
      <w:rPr>
        <w:rFonts w:ascii="Arial" w:hAnsi="Arial"/>
        <w:color w:val="404040"/>
        <w:sz w:val="22"/>
      </w:rPr>
    </w:tblStylePr>
    <w:tblStylePr w:type="band2Vert">
      <w:rPr>
        <w:rFonts w:ascii="Arial" w:hAnsi="Arial"/>
        <w:color w:val="404040"/>
        <w:sz w:val="22"/>
      </w:rPr>
      <w:tcPr>
        <w:shd w:val="clear" w:color="FDE9D8" w:fill="FDE9D8"/>
      </w:tcPr>
    </w:tblStylePr>
    <w:tblStylePr w:type="band1Horz">
      <w:rPr>
        <w:rFonts w:ascii="Arial" w:hAnsi="Arial"/>
        <w:color w:val="404040"/>
        <w:sz w:val="22"/>
      </w:rPr>
    </w:tblStylePr>
    <w:tblStylePr w:type="band2Horz">
      <w:rPr>
        <w:rFonts w:ascii="Arial" w:hAnsi="Arial"/>
        <w:color w:val="404040"/>
        <w:sz w:val="22"/>
      </w:rPr>
      <w:tcPr>
        <w:shd w:val="clear" w:color="FDE9D8" w:fill="FDE9D8"/>
      </w:tcPr>
    </w:tblStylePr>
  </w:style>
  <w:style w:type="table" w:customStyle="1" w:styleId="2366">
    <w:name w:val="Bordered &amp; Lined - Accent"/>
    <w:basedOn w:val="88"/>
    <w:qFormat/>
    <w:uiPriority w:val="99"/>
    <w:rPr>
      <w:rFonts w:ascii="Times New Roman" w:hAnsi="Times New Roman" w:eastAsia="宋体" w:cs="Times New Roman"/>
      <w:color w:val="404040"/>
    </w:rPr>
    <w:tblPr>
      <w:tblBorders>
        <w:top w:val="single" w:color="595959" w:sz="4" w:space="0"/>
        <w:left w:val="single" w:color="595959" w:sz="4" w:space="0"/>
        <w:bottom w:val="single" w:color="595959" w:sz="4" w:space="0"/>
        <w:right w:val="single" w:color="595959" w:sz="4" w:space="0"/>
        <w:insideH w:val="single" w:color="595959" w:sz="4" w:space="0"/>
        <w:insideV w:val="single" w:color="595959" w:sz="4" w:space="0"/>
      </w:tblBorders>
      <w:tblCellMar>
        <w:top w:w="0" w:type="dxa"/>
        <w:left w:w="108" w:type="dxa"/>
        <w:bottom w:w="0" w:type="dxa"/>
        <w:right w:w="108" w:type="dxa"/>
      </w:tblCellMar>
    </w:tblPr>
    <w:tblStylePr w:type="firstRow">
      <w:rPr>
        <w:rFonts w:ascii="Arial" w:hAnsi="Arial"/>
        <w:color w:val="F2F2F2"/>
        <w:sz w:val="22"/>
      </w:rPr>
      <w:tcPr>
        <w:shd w:val="clear" w:color="7F7F7F" w:fill="7F7F7F"/>
      </w:tcPr>
    </w:tblStylePr>
    <w:tblStylePr w:type="lastRow">
      <w:rPr>
        <w:rFonts w:ascii="Arial" w:hAnsi="Arial"/>
        <w:color w:val="F2F2F2"/>
        <w:sz w:val="22"/>
      </w:rPr>
      <w:tcPr>
        <w:shd w:val="clear" w:color="7F7F7F" w:fill="7F7F7F"/>
      </w:tcPr>
    </w:tblStylePr>
    <w:tblStylePr w:type="firstCol">
      <w:rPr>
        <w:rFonts w:ascii="Arial" w:hAnsi="Arial"/>
        <w:color w:val="F2F2F2"/>
        <w:sz w:val="22"/>
      </w:rPr>
      <w:tcPr>
        <w:shd w:val="clear" w:color="7F7F7F" w:fill="7F7F7F"/>
      </w:tcPr>
    </w:tblStylePr>
    <w:tblStylePr w:type="lastCol">
      <w:rPr>
        <w:rFonts w:ascii="Arial" w:hAnsi="Arial"/>
        <w:color w:val="F2F2F2"/>
        <w:sz w:val="22"/>
      </w:rPr>
      <w:tcPr>
        <w:shd w:val="clear" w:color="7F7F7F" w:fill="7F7F7F"/>
      </w:tcPr>
    </w:tblStylePr>
    <w:tblStylePr w:type="band1Vert">
      <w:rPr>
        <w:rFonts w:ascii="Arial" w:hAnsi="Arial"/>
        <w:color w:val="404040"/>
        <w:sz w:val="22"/>
      </w:rPr>
    </w:tblStylePr>
    <w:tblStylePr w:type="band2Vert">
      <w:rPr>
        <w:rFonts w:ascii="Arial" w:hAnsi="Arial"/>
        <w:color w:val="404040"/>
        <w:sz w:val="22"/>
      </w:rPr>
      <w:tcPr>
        <w:shd w:val="clear" w:color="F2F2F2" w:fill="F2F2F2"/>
      </w:tcPr>
    </w:tblStylePr>
    <w:tblStylePr w:type="band1Horz">
      <w:rPr>
        <w:rFonts w:ascii="Arial" w:hAnsi="Arial"/>
        <w:color w:val="404040"/>
        <w:sz w:val="22"/>
      </w:rPr>
    </w:tblStylePr>
    <w:tblStylePr w:type="band2Horz">
      <w:rPr>
        <w:rFonts w:ascii="Arial" w:hAnsi="Arial"/>
        <w:color w:val="404040"/>
        <w:sz w:val="22"/>
      </w:rPr>
      <w:tcPr>
        <w:shd w:val="clear" w:color="F2F2F2" w:fill="F2F2F2"/>
      </w:tcPr>
    </w:tblStylePr>
  </w:style>
  <w:style w:type="table" w:customStyle="1" w:styleId="2367">
    <w:name w:val="Bordered &amp; Lined - Accent 1"/>
    <w:basedOn w:val="88"/>
    <w:qFormat/>
    <w:uiPriority w:val="99"/>
    <w:rPr>
      <w:rFonts w:ascii="Times New Roman" w:hAnsi="Times New Roman" w:eastAsia="宋体" w:cs="Times New Roman"/>
      <w:color w:val="404040"/>
    </w:rPr>
    <w:tblPr>
      <w:tblBorders>
        <w:top w:val="single" w:color="2A4A71" w:sz="4" w:space="0"/>
        <w:left w:val="single" w:color="2A4A71" w:sz="4" w:space="0"/>
        <w:bottom w:val="single" w:color="2A4A71" w:sz="4" w:space="0"/>
        <w:right w:val="single" w:color="2A4A71" w:sz="4" w:space="0"/>
        <w:insideH w:val="single" w:color="2A4A71" w:sz="4" w:space="0"/>
        <w:insideV w:val="single" w:color="2A4A71" w:sz="4" w:space="0"/>
      </w:tblBorders>
      <w:tblCellMar>
        <w:top w:w="0" w:type="dxa"/>
        <w:left w:w="108" w:type="dxa"/>
        <w:bottom w:w="0" w:type="dxa"/>
        <w:right w:w="108" w:type="dxa"/>
      </w:tblCellMar>
    </w:tblPr>
    <w:tblStylePr w:type="firstRow">
      <w:rPr>
        <w:rFonts w:ascii="Arial" w:hAnsi="Arial"/>
        <w:color w:val="F2F2F2"/>
        <w:sz w:val="22"/>
      </w:rPr>
      <w:tcPr>
        <w:shd w:val="clear" w:color="5D8AC2" w:fill="5D8AC2"/>
      </w:tcPr>
    </w:tblStylePr>
    <w:tblStylePr w:type="lastRow">
      <w:rPr>
        <w:rFonts w:ascii="Arial" w:hAnsi="Arial"/>
        <w:color w:val="F2F2F2"/>
        <w:sz w:val="22"/>
      </w:rPr>
      <w:tcPr>
        <w:shd w:val="clear" w:color="5D8AC2" w:fill="5D8AC2"/>
      </w:tcPr>
    </w:tblStylePr>
    <w:tblStylePr w:type="firstCol">
      <w:rPr>
        <w:rFonts w:ascii="Arial" w:hAnsi="Arial"/>
        <w:color w:val="F2F2F2"/>
        <w:sz w:val="22"/>
      </w:rPr>
      <w:tcPr>
        <w:shd w:val="clear" w:color="5D8AC2" w:fill="5D8AC2"/>
      </w:tcPr>
    </w:tblStylePr>
    <w:tblStylePr w:type="lastCol">
      <w:rPr>
        <w:rFonts w:ascii="Arial" w:hAnsi="Arial"/>
        <w:color w:val="F2F2F2"/>
        <w:sz w:val="22"/>
      </w:rPr>
      <w:tcPr>
        <w:shd w:val="clear" w:color="5D8AC2" w:fill="5D8AC2"/>
      </w:tcPr>
    </w:tblStylePr>
    <w:tblStylePr w:type="band1Vert">
      <w:rPr>
        <w:rFonts w:ascii="Arial" w:hAnsi="Arial"/>
        <w:color w:val="404040"/>
        <w:sz w:val="22"/>
      </w:rPr>
    </w:tblStylePr>
    <w:tblStylePr w:type="band2Vert">
      <w:rPr>
        <w:rFonts w:ascii="Arial" w:hAnsi="Arial"/>
        <w:color w:val="404040"/>
        <w:sz w:val="22"/>
      </w:rPr>
      <w:tcPr>
        <w:shd w:val="clear" w:color="C7D7EA" w:fill="C7D7EA"/>
      </w:tcPr>
    </w:tblStylePr>
    <w:tblStylePr w:type="band1Horz">
      <w:rPr>
        <w:rFonts w:ascii="Arial" w:hAnsi="Arial"/>
        <w:color w:val="404040"/>
        <w:sz w:val="22"/>
      </w:rPr>
    </w:tblStylePr>
    <w:tblStylePr w:type="band2Horz">
      <w:rPr>
        <w:rFonts w:ascii="Arial" w:hAnsi="Arial"/>
        <w:color w:val="404040"/>
        <w:sz w:val="22"/>
      </w:rPr>
      <w:tcPr>
        <w:shd w:val="clear" w:color="C7D7EA" w:fill="C7D7EA"/>
      </w:tcPr>
    </w:tblStylePr>
  </w:style>
  <w:style w:type="table" w:customStyle="1" w:styleId="2368">
    <w:name w:val="Bordered &amp; Lined - Accent 2"/>
    <w:basedOn w:val="88"/>
    <w:qFormat/>
    <w:uiPriority w:val="99"/>
    <w:rPr>
      <w:rFonts w:ascii="Times New Roman" w:hAnsi="Times New Roman" w:eastAsia="宋体" w:cs="Times New Roman"/>
      <w:color w:val="404040"/>
    </w:rPr>
    <w:tblPr>
      <w:tblBorders>
        <w:top w:val="single" w:color="732A29" w:sz="4" w:space="0"/>
        <w:left w:val="single" w:color="732A29" w:sz="4" w:space="0"/>
        <w:bottom w:val="single" w:color="732A29" w:sz="4" w:space="0"/>
        <w:right w:val="single" w:color="732A29" w:sz="4" w:space="0"/>
        <w:insideH w:val="single" w:color="732A29" w:sz="4" w:space="0"/>
        <w:insideV w:val="single" w:color="732A29" w:sz="4" w:space="0"/>
      </w:tblBorders>
      <w:tblCellMar>
        <w:top w:w="0" w:type="dxa"/>
        <w:left w:w="108" w:type="dxa"/>
        <w:bottom w:w="0" w:type="dxa"/>
        <w:right w:w="108" w:type="dxa"/>
      </w:tblCellMar>
    </w:tblPr>
    <w:tblStylePr w:type="firstRow">
      <w:rPr>
        <w:rFonts w:ascii="Arial" w:hAnsi="Arial"/>
        <w:color w:val="F2F2F2"/>
        <w:sz w:val="22"/>
      </w:rPr>
      <w:tcPr>
        <w:shd w:val="clear" w:color="D99695" w:fill="D99695"/>
      </w:tcPr>
    </w:tblStylePr>
    <w:tblStylePr w:type="lastRow">
      <w:rPr>
        <w:rFonts w:ascii="Arial" w:hAnsi="Arial"/>
        <w:color w:val="F2F2F2"/>
        <w:sz w:val="22"/>
      </w:rPr>
      <w:tcPr>
        <w:shd w:val="clear" w:color="D99695" w:fill="D99695"/>
      </w:tcPr>
    </w:tblStylePr>
    <w:tblStylePr w:type="firstCol">
      <w:rPr>
        <w:rFonts w:ascii="Arial" w:hAnsi="Arial"/>
        <w:color w:val="F2F2F2"/>
        <w:sz w:val="22"/>
      </w:rPr>
      <w:tcPr>
        <w:shd w:val="clear" w:color="D99695" w:fill="D99695"/>
      </w:tcPr>
    </w:tblStylePr>
    <w:tblStylePr w:type="lastCol">
      <w:rPr>
        <w:rFonts w:ascii="Arial" w:hAnsi="Arial"/>
        <w:color w:val="F2F2F2"/>
        <w:sz w:val="22"/>
      </w:rPr>
      <w:tcPr>
        <w:shd w:val="clear" w:color="D99695" w:fill="D99695"/>
      </w:tcPr>
    </w:tblStylePr>
    <w:tblStylePr w:type="band1Vert">
      <w:rPr>
        <w:rFonts w:ascii="Arial" w:hAnsi="Arial"/>
        <w:color w:val="404040"/>
        <w:sz w:val="22"/>
      </w:rPr>
    </w:tblStylePr>
    <w:tblStylePr w:type="band2Vert">
      <w:rPr>
        <w:rFonts w:ascii="Arial" w:hAnsi="Arial"/>
        <w:color w:val="404040"/>
        <w:sz w:val="22"/>
      </w:rPr>
      <w:tcPr>
        <w:shd w:val="clear" w:color="F2DCDC" w:fill="F2DCDC"/>
      </w:tcPr>
    </w:tblStylePr>
    <w:tblStylePr w:type="band1Horz">
      <w:rPr>
        <w:rFonts w:ascii="Arial" w:hAnsi="Arial"/>
        <w:color w:val="404040"/>
        <w:sz w:val="22"/>
      </w:rPr>
    </w:tblStylePr>
    <w:tblStylePr w:type="band2Horz">
      <w:rPr>
        <w:rFonts w:ascii="Arial" w:hAnsi="Arial"/>
        <w:color w:val="404040"/>
        <w:sz w:val="22"/>
      </w:rPr>
      <w:tcPr>
        <w:shd w:val="clear" w:color="F2DCDC" w:fill="F2DCDC"/>
      </w:tcPr>
    </w:tblStylePr>
  </w:style>
  <w:style w:type="table" w:customStyle="1" w:styleId="2369">
    <w:name w:val="Bordered &amp; Lined - Accent 3"/>
    <w:basedOn w:val="88"/>
    <w:qFormat/>
    <w:uiPriority w:val="99"/>
    <w:rPr>
      <w:rFonts w:ascii="Times New Roman" w:hAnsi="Times New Roman" w:eastAsia="宋体" w:cs="Times New Roman"/>
      <w:color w:val="404040"/>
    </w:rPr>
    <w:tblPr>
      <w:tblBorders>
        <w:top w:val="single" w:color="5B722E" w:sz="4" w:space="0"/>
        <w:left w:val="single" w:color="5B722E" w:sz="4" w:space="0"/>
        <w:bottom w:val="single" w:color="5B722E" w:sz="4" w:space="0"/>
        <w:right w:val="single" w:color="5B722E" w:sz="4" w:space="0"/>
        <w:insideH w:val="single" w:color="5B722E" w:sz="4" w:space="0"/>
        <w:insideV w:val="single" w:color="5B722E" w:sz="4" w:space="0"/>
      </w:tblBorders>
      <w:tblCellMar>
        <w:top w:w="0" w:type="dxa"/>
        <w:left w:w="108" w:type="dxa"/>
        <w:bottom w:w="0" w:type="dxa"/>
        <w:right w:w="108" w:type="dxa"/>
      </w:tblCellMar>
    </w:tblPr>
    <w:tblStylePr w:type="firstRow">
      <w:rPr>
        <w:rFonts w:ascii="Arial" w:hAnsi="Arial"/>
        <w:color w:val="F2F2F2"/>
        <w:sz w:val="22"/>
      </w:rPr>
      <w:tcPr>
        <w:shd w:val="clear" w:color="9ABB59" w:fill="9ABB59"/>
      </w:tcPr>
    </w:tblStylePr>
    <w:tblStylePr w:type="lastRow">
      <w:rPr>
        <w:rFonts w:ascii="Arial" w:hAnsi="Arial"/>
        <w:color w:val="F2F2F2"/>
        <w:sz w:val="22"/>
      </w:rPr>
      <w:tcPr>
        <w:shd w:val="clear" w:color="9ABB59" w:fill="9ABB59"/>
      </w:tcPr>
    </w:tblStylePr>
    <w:tblStylePr w:type="firstCol">
      <w:rPr>
        <w:rFonts w:ascii="Arial" w:hAnsi="Arial"/>
        <w:color w:val="F2F2F2"/>
        <w:sz w:val="22"/>
      </w:rPr>
      <w:tcPr>
        <w:shd w:val="clear" w:color="9ABB59" w:fill="9ABB59"/>
      </w:tcPr>
    </w:tblStylePr>
    <w:tblStylePr w:type="lastCol">
      <w:rPr>
        <w:rFonts w:ascii="Arial" w:hAnsi="Arial"/>
        <w:color w:val="F2F2F2"/>
        <w:sz w:val="22"/>
      </w:rPr>
      <w:tcPr>
        <w:shd w:val="clear" w:color="9ABB59" w:fill="9ABB59"/>
      </w:tcPr>
    </w:tblStylePr>
    <w:tblStylePr w:type="band1Vert">
      <w:rPr>
        <w:rFonts w:ascii="Arial" w:hAnsi="Arial"/>
        <w:color w:val="404040"/>
        <w:sz w:val="22"/>
      </w:rPr>
    </w:tblStylePr>
    <w:tblStylePr w:type="band2Vert">
      <w:rPr>
        <w:rFonts w:ascii="Arial" w:hAnsi="Arial"/>
        <w:color w:val="404040"/>
        <w:sz w:val="22"/>
      </w:rPr>
      <w:tcPr>
        <w:shd w:val="clear" w:color="EAF1DC" w:fill="EAF1DC"/>
      </w:tcPr>
    </w:tblStylePr>
    <w:tblStylePr w:type="band1Horz">
      <w:rPr>
        <w:rFonts w:ascii="Arial" w:hAnsi="Arial"/>
        <w:color w:val="404040"/>
        <w:sz w:val="22"/>
      </w:rPr>
    </w:tblStylePr>
    <w:tblStylePr w:type="band2Horz">
      <w:rPr>
        <w:rFonts w:ascii="Arial" w:hAnsi="Arial"/>
        <w:color w:val="404040"/>
        <w:sz w:val="22"/>
      </w:rPr>
      <w:tcPr>
        <w:shd w:val="clear" w:color="EAF1DC" w:fill="EAF1DC"/>
      </w:tcPr>
    </w:tblStylePr>
  </w:style>
  <w:style w:type="table" w:customStyle="1" w:styleId="2370">
    <w:name w:val="Bordered &amp; Lined - Accent 4"/>
    <w:basedOn w:val="88"/>
    <w:qFormat/>
    <w:uiPriority w:val="99"/>
    <w:rPr>
      <w:rFonts w:ascii="Times New Roman" w:hAnsi="Times New Roman" w:eastAsia="宋体" w:cs="Times New Roman"/>
      <w:color w:val="404040"/>
    </w:rPr>
    <w:tblPr>
      <w:tblBorders>
        <w:top w:val="single" w:color="4A395F" w:sz="4" w:space="0"/>
        <w:left w:val="single" w:color="4A395F" w:sz="4" w:space="0"/>
        <w:bottom w:val="single" w:color="4A395F" w:sz="4" w:space="0"/>
        <w:right w:val="single" w:color="4A395F" w:sz="4" w:space="0"/>
        <w:insideH w:val="single" w:color="4A395F" w:sz="4" w:space="0"/>
        <w:insideV w:val="single" w:color="4A395F" w:sz="4" w:space="0"/>
      </w:tblBorders>
      <w:tblCellMar>
        <w:top w:w="0" w:type="dxa"/>
        <w:left w:w="108" w:type="dxa"/>
        <w:bottom w:w="0" w:type="dxa"/>
        <w:right w:w="108" w:type="dxa"/>
      </w:tblCellMar>
    </w:tblPr>
    <w:tblStylePr w:type="firstRow">
      <w:rPr>
        <w:rFonts w:ascii="Arial" w:hAnsi="Arial"/>
        <w:color w:val="F2F2F2"/>
        <w:sz w:val="22"/>
      </w:rPr>
      <w:tcPr>
        <w:shd w:val="clear" w:color="B2A1C6" w:fill="B2A1C6"/>
      </w:tcPr>
    </w:tblStylePr>
    <w:tblStylePr w:type="lastRow">
      <w:rPr>
        <w:rFonts w:ascii="Arial" w:hAnsi="Arial"/>
        <w:color w:val="F2F2F2"/>
        <w:sz w:val="22"/>
      </w:rPr>
      <w:tcPr>
        <w:shd w:val="clear" w:color="B2A1C6" w:fill="B2A1C6"/>
      </w:tcPr>
    </w:tblStylePr>
    <w:tblStylePr w:type="firstCol">
      <w:rPr>
        <w:rFonts w:ascii="Arial" w:hAnsi="Arial"/>
        <w:color w:val="F2F2F2"/>
        <w:sz w:val="22"/>
      </w:rPr>
      <w:tcPr>
        <w:shd w:val="clear" w:color="B2A1C6" w:fill="B2A1C6"/>
      </w:tcPr>
    </w:tblStylePr>
    <w:tblStylePr w:type="lastCol">
      <w:rPr>
        <w:rFonts w:ascii="Arial" w:hAnsi="Arial"/>
        <w:color w:val="F2F2F2"/>
        <w:sz w:val="22"/>
      </w:rPr>
      <w:tcPr>
        <w:shd w:val="clear" w:color="B2A1C6" w:fill="B2A1C6"/>
      </w:tcPr>
    </w:tblStylePr>
    <w:tblStylePr w:type="band1Vert">
      <w:rPr>
        <w:rFonts w:ascii="Arial" w:hAnsi="Arial"/>
        <w:color w:val="404040"/>
        <w:sz w:val="22"/>
      </w:rPr>
    </w:tblStylePr>
    <w:tblStylePr w:type="band2Vert">
      <w:rPr>
        <w:rFonts w:ascii="Arial" w:hAnsi="Arial"/>
        <w:color w:val="404040"/>
        <w:sz w:val="22"/>
      </w:rPr>
      <w:tcPr>
        <w:shd w:val="clear" w:color="E5DFEC" w:fill="E5DFEC"/>
      </w:tcPr>
    </w:tblStylePr>
    <w:tblStylePr w:type="band1Horz">
      <w:rPr>
        <w:rFonts w:ascii="Arial" w:hAnsi="Arial"/>
        <w:color w:val="404040"/>
        <w:sz w:val="22"/>
      </w:rPr>
    </w:tblStylePr>
    <w:tblStylePr w:type="band2Horz">
      <w:rPr>
        <w:rFonts w:ascii="Arial" w:hAnsi="Arial"/>
        <w:color w:val="404040"/>
        <w:sz w:val="22"/>
      </w:rPr>
      <w:tcPr>
        <w:shd w:val="clear" w:color="E5DFEC" w:fill="E5DFEC"/>
      </w:tcPr>
    </w:tblStylePr>
  </w:style>
  <w:style w:type="table" w:customStyle="1" w:styleId="2371">
    <w:name w:val="Bordered &amp; Lined - Accent 5"/>
    <w:basedOn w:val="88"/>
    <w:qFormat/>
    <w:uiPriority w:val="99"/>
    <w:rPr>
      <w:rFonts w:ascii="Times New Roman" w:hAnsi="Times New Roman" w:eastAsia="宋体" w:cs="Times New Roman"/>
      <w:color w:val="404040"/>
    </w:rPr>
    <w:tblPr>
      <w:tblBorders>
        <w:top w:val="single" w:color="266779" w:sz="4" w:space="0"/>
        <w:left w:val="single" w:color="266779" w:sz="4" w:space="0"/>
        <w:bottom w:val="single" w:color="266779" w:sz="4" w:space="0"/>
        <w:right w:val="single" w:color="266779" w:sz="4" w:space="0"/>
        <w:insideH w:val="single" w:color="266779" w:sz="4" w:space="0"/>
        <w:insideV w:val="single" w:color="266779" w:sz="4" w:space="0"/>
      </w:tblBorders>
      <w:tblCellMar>
        <w:top w:w="0" w:type="dxa"/>
        <w:left w:w="108" w:type="dxa"/>
        <w:bottom w:w="0" w:type="dxa"/>
        <w:right w:w="108" w:type="dxa"/>
      </w:tblCellMar>
    </w:tblPr>
    <w:tblStylePr w:type="firstRow">
      <w:rPr>
        <w:rFonts w:ascii="Arial" w:hAnsi="Arial"/>
        <w:color w:val="F2F2F2"/>
        <w:sz w:val="22"/>
      </w:rPr>
      <w:tcPr>
        <w:shd w:val="clear" w:color="4BACC6" w:fill="4BACC6"/>
      </w:tcPr>
    </w:tblStylePr>
    <w:tblStylePr w:type="lastRow">
      <w:rPr>
        <w:rFonts w:ascii="Arial" w:hAnsi="Arial"/>
        <w:color w:val="F2F2F2"/>
        <w:sz w:val="22"/>
      </w:rPr>
      <w:tcPr>
        <w:shd w:val="clear" w:color="4BACC6" w:fill="4BACC6"/>
      </w:tcPr>
    </w:tblStylePr>
    <w:tblStylePr w:type="firstCol">
      <w:rPr>
        <w:rFonts w:ascii="Arial" w:hAnsi="Arial"/>
        <w:color w:val="F2F2F2"/>
        <w:sz w:val="22"/>
      </w:rPr>
      <w:tcPr>
        <w:shd w:val="clear" w:color="4BACC6" w:fill="4BACC6"/>
      </w:tcPr>
    </w:tblStylePr>
    <w:tblStylePr w:type="lastCol">
      <w:rPr>
        <w:rFonts w:ascii="Arial" w:hAnsi="Arial"/>
        <w:color w:val="F2F2F2"/>
        <w:sz w:val="22"/>
      </w:rPr>
      <w:tcPr>
        <w:shd w:val="clear" w:color="4BACC6" w:fill="4BACC6"/>
      </w:tcPr>
    </w:tblStylePr>
    <w:tblStylePr w:type="band1Vert">
      <w:rPr>
        <w:rFonts w:ascii="Arial" w:hAnsi="Arial"/>
        <w:color w:val="404040"/>
        <w:sz w:val="22"/>
      </w:rPr>
    </w:tblStylePr>
    <w:tblStylePr w:type="band2Vert">
      <w:rPr>
        <w:rFonts w:ascii="Arial" w:hAnsi="Arial"/>
        <w:color w:val="404040"/>
        <w:sz w:val="22"/>
      </w:rPr>
      <w:tcPr>
        <w:shd w:val="clear" w:color="DAEEF3" w:fill="DAEEF3"/>
      </w:tcPr>
    </w:tblStylePr>
    <w:tblStylePr w:type="band1Horz">
      <w:rPr>
        <w:rFonts w:ascii="Arial" w:hAnsi="Arial"/>
        <w:color w:val="404040"/>
        <w:sz w:val="22"/>
      </w:rPr>
    </w:tblStylePr>
    <w:tblStylePr w:type="band2Horz">
      <w:rPr>
        <w:rFonts w:ascii="Arial" w:hAnsi="Arial"/>
        <w:color w:val="404040"/>
        <w:sz w:val="22"/>
      </w:rPr>
      <w:tcPr>
        <w:shd w:val="clear" w:color="DAEEF3" w:fill="DAEEF3"/>
      </w:tcPr>
    </w:tblStylePr>
  </w:style>
  <w:style w:type="table" w:customStyle="1" w:styleId="2372">
    <w:name w:val="Bordered &amp; Lined - Accent 6"/>
    <w:basedOn w:val="88"/>
    <w:qFormat/>
    <w:uiPriority w:val="99"/>
    <w:rPr>
      <w:rFonts w:ascii="Times New Roman" w:hAnsi="Times New Roman" w:eastAsia="宋体" w:cs="Times New Roman"/>
      <w:color w:val="404040"/>
    </w:rPr>
    <w:tblPr>
      <w:tblBorders>
        <w:top w:val="single" w:color="B15407" w:sz="4" w:space="0"/>
        <w:left w:val="single" w:color="B15407" w:sz="4" w:space="0"/>
        <w:bottom w:val="single" w:color="B15407" w:sz="4" w:space="0"/>
        <w:right w:val="single" w:color="B15407" w:sz="4" w:space="0"/>
        <w:insideH w:val="single" w:color="B15407" w:sz="4" w:space="0"/>
        <w:insideV w:val="single" w:color="B15407" w:sz="4" w:space="0"/>
      </w:tblBorders>
      <w:tblCellMar>
        <w:top w:w="0" w:type="dxa"/>
        <w:left w:w="108" w:type="dxa"/>
        <w:bottom w:w="0" w:type="dxa"/>
        <w:right w:w="108" w:type="dxa"/>
      </w:tblCellMar>
    </w:tblPr>
    <w:tblStylePr w:type="firstRow">
      <w:rPr>
        <w:rFonts w:ascii="Arial" w:hAnsi="Arial"/>
        <w:color w:val="F2F2F2"/>
        <w:sz w:val="22"/>
      </w:rPr>
      <w:tcPr>
        <w:shd w:val="clear" w:color="F79646" w:fill="F79646"/>
      </w:tcPr>
    </w:tblStylePr>
    <w:tblStylePr w:type="lastRow">
      <w:rPr>
        <w:rFonts w:ascii="Arial" w:hAnsi="Arial"/>
        <w:color w:val="F2F2F2"/>
        <w:sz w:val="22"/>
      </w:rPr>
      <w:tcPr>
        <w:shd w:val="clear" w:color="F79646" w:fill="F79646"/>
      </w:tcPr>
    </w:tblStylePr>
    <w:tblStylePr w:type="firstCol">
      <w:rPr>
        <w:rFonts w:ascii="Arial" w:hAnsi="Arial"/>
        <w:color w:val="F2F2F2"/>
        <w:sz w:val="22"/>
      </w:rPr>
      <w:tcPr>
        <w:shd w:val="clear" w:color="F79646" w:fill="F79646"/>
      </w:tcPr>
    </w:tblStylePr>
    <w:tblStylePr w:type="lastCol">
      <w:rPr>
        <w:rFonts w:ascii="Arial" w:hAnsi="Arial"/>
        <w:color w:val="F2F2F2"/>
        <w:sz w:val="22"/>
      </w:rPr>
      <w:tcPr>
        <w:shd w:val="clear" w:color="F79646" w:fill="F79646"/>
      </w:tcPr>
    </w:tblStylePr>
    <w:tblStylePr w:type="band1Vert">
      <w:rPr>
        <w:rFonts w:ascii="Arial" w:hAnsi="Arial"/>
        <w:color w:val="404040"/>
        <w:sz w:val="22"/>
      </w:rPr>
    </w:tblStylePr>
    <w:tblStylePr w:type="band2Vert">
      <w:rPr>
        <w:rFonts w:ascii="Arial" w:hAnsi="Arial"/>
        <w:color w:val="404040"/>
        <w:sz w:val="22"/>
      </w:rPr>
      <w:tcPr>
        <w:shd w:val="clear" w:color="FDE9D8" w:fill="FDE9D8"/>
      </w:tcPr>
    </w:tblStylePr>
    <w:tblStylePr w:type="band1Horz">
      <w:rPr>
        <w:rFonts w:ascii="Arial" w:hAnsi="Arial"/>
        <w:color w:val="404040"/>
        <w:sz w:val="22"/>
      </w:rPr>
    </w:tblStylePr>
    <w:tblStylePr w:type="band2Horz">
      <w:rPr>
        <w:rFonts w:ascii="Arial" w:hAnsi="Arial"/>
        <w:color w:val="404040"/>
        <w:sz w:val="22"/>
      </w:rPr>
      <w:tcPr>
        <w:shd w:val="clear" w:color="FDE9D8" w:fill="FDE9D8"/>
      </w:tcPr>
    </w:tblStylePr>
  </w:style>
  <w:style w:type="table" w:customStyle="1" w:styleId="2373">
    <w:name w:val="Bordered"/>
    <w:basedOn w:val="88"/>
    <w:qFormat/>
    <w:uiPriority w:val="99"/>
    <w:rPr>
      <w:rFonts w:ascii="Times New Roman" w:hAnsi="Times New Roman" w:eastAsia="宋体" w:cs="Times New Roman"/>
    </w:rPr>
    <w:tblPr>
      <w:tblBorders>
        <w:top w:val="single" w:color="D9D9D9" w:sz="4" w:space="0"/>
        <w:left w:val="single" w:color="D9D9D9" w:sz="4" w:space="0"/>
        <w:bottom w:val="single" w:color="D9D9D9" w:sz="4" w:space="0"/>
        <w:right w:val="single" w:color="D9D9D9" w:sz="4" w:space="0"/>
        <w:insideH w:val="single" w:color="D9D9D9" w:sz="4" w:space="0"/>
        <w:insideV w:val="single" w:color="D9D9D9" w:sz="4" w:space="0"/>
      </w:tblBorders>
      <w:tblCellMar>
        <w:top w:w="0" w:type="dxa"/>
        <w:left w:w="108" w:type="dxa"/>
        <w:bottom w:w="0" w:type="dxa"/>
        <w:right w:w="108" w:type="dxa"/>
      </w:tblCellMar>
    </w:tblPr>
    <w:tblStylePr w:type="firstRow">
      <w:rPr>
        <w:rFonts w:ascii="Arial" w:hAnsi="Arial"/>
        <w:color w:val="404040"/>
        <w:sz w:val="22"/>
      </w:rPr>
      <w:tcPr>
        <w:tcBorders>
          <w:bottom w:val="single" w:color="7F7F7F" w:sz="12" w:space="0"/>
        </w:tcBorders>
      </w:tcPr>
    </w:tblStylePr>
    <w:tblStylePr w:type="lastRow">
      <w:rPr>
        <w:rFonts w:ascii="Arial" w:hAnsi="Arial"/>
        <w:color w:val="404040"/>
        <w:sz w:val="22"/>
      </w:rPr>
      <w:tcPr>
        <w:tcBorders>
          <w:top w:val="single" w:color="7F7F7F"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F7F7F" w:sz="12" w:space="0"/>
        </w:tcBorders>
      </w:tcPr>
    </w:tblStylePr>
    <w:tblStylePr w:type="band1Horz">
      <w:rPr>
        <w:rFonts w:ascii="Arial" w:hAnsi="Arial"/>
        <w:color w:val="404040"/>
        <w:sz w:val="22"/>
      </w:rPr>
      <w:tcPr>
        <w:tcBorders>
          <w:top w:val="single" w:color="D9D9D9" w:sz="4" w:space="0"/>
          <w:left w:val="single" w:color="D9D9D9" w:sz="4" w:space="0"/>
          <w:bottom w:val="single" w:color="D9D9D9" w:sz="4" w:space="0"/>
          <w:right w:val="single" w:color="D9D9D9" w:sz="4" w:space="0"/>
        </w:tcBorders>
      </w:tcPr>
    </w:tblStylePr>
  </w:style>
  <w:style w:type="table" w:customStyle="1" w:styleId="2374">
    <w:name w:val="Bordered - Accent 1"/>
    <w:basedOn w:val="88"/>
    <w:qFormat/>
    <w:uiPriority w:val="99"/>
    <w:rPr>
      <w:rFonts w:ascii="Times New Roman" w:hAnsi="Times New Roman" w:eastAsia="宋体" w:cs="Times New Roman"/>
    </w:rPr>
    <w:tblPr>
      <w:tblBorders>
        <w:top w:val="single" w:color="B7CBE4" w:sz="4" w:space="0"/>
        <w:left w:val="single" w:color="B7CBE4" w:sz="4" w:space="0"/>
        <w:bottom w:val="single" w:color="B7CBE4" w:sz="4" w:space="0"/>
        <w:right w:val="single" w:color="B7CBE4" w:sz="4" w:space="0"/>
        <w:insideH w:val="single" w:color="B7CBE4" w:sz="4" w:space="0"/>
        <w:insideV w:val="single" w:color="B7CBE4" w:sz="4" w:space="0"/>
      </w:tblBorders>
      <w:tblCellMar>
        <w:top w:w="0" w:type="dxa"/>
        <w:left w:w="108" w:type="dxa"/>
        <w:bottom w:w="0" w:type="dxa"/>
        <w:right w:w="108" w:type="dxa"/>
      </w:tblCellMar>
    </w:tblPr>
    <w:tblStylePr w:type="firstRow">
      <w:rPr>
        <w:rFonts w:ascii="Arial" w:hAnsi="Arial"/>
        <w:color w:val="404040"/>
        <w:sz w:val="22"/>
      </w:rPr>
      <w:tcPr>
        <w:tcBorders>
          <w:bottom w:val="single" w:color="4F81BD" w:sz="12" w:space="0"/>
        </w:tcBorders>
      </w:tcPr>
    </w:tblStylePr>
    <w:tblStylePr w:type="lastRow">
      <w:rPr>
        <w:rFonts w:ascii="Arial" w:hAnsi="Arial"/>
        <w:color w:val="404040"/>
        <w:sz w:val="22"/>
      </w:rPr>
      <w:tcPr>
        <w:tcBorders>
          <w:top w:val="single" w:color="4F81BD"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4F81BD" w:sz="12" w:space="0"/>
        </w:tcBorders>
      </w:tcPr>
    </w:tblStylePr>
    <w:tblStylePr w:type="band1Horz">
      <w:rPr>
        <w:rFonts w:ascii="Arial" w:hAnsi="Arial"/>
        <w:color w:val="404040"/>
        <w:sz w:val="22"/>
      </w:rPr>
      <w:tcPr>
        <w:tcBorders>
          <w:top w:val="single" w:color="B7CBE4" w:sz="4" w:space="0"/>
          <w:left w:val="single" w:color="B7CBE4" w:sz="4" w:space="0"/>
          <w:bottom w:val="single" w:color="B7CBE4" w:sz="4" w:space="0"/>
          <w:right w:val="single" w:color="B7CBE4" w:sz="4" w:space="0"/>
        </w:tcBorders>
      </w:tcPr>
    </w:tblStylePr>
  </w:style>
  <w:style w:type="table" w:customStyle="1" w:styleId="2375">
    <w:name w:val="Bordered - Accent 2"/>
    <w:basedOn w:val="88"/>
    <w:qFormat/>
    <w:uiPriority w:val="99"/>
    <w:rPr>
      <w:rFonts w:ascii="Times New Roman" w:hAnsi="Times New Roman" w:eastAsia="宋体" w:cs="Times New Roman"/>
    </w:rPr>
    <w:tblPr>
      <w:tblBorders>
        <w:top w:val="single" w:color="E5B7B6" w:sz="4" w:space="0"/>
        <w:left w:val="single" w:color="E5B7B6" w:sz="4" w:space="0"/>
        <w:bottom w:val="single" w:color="E5B7B6" w:sz="4" w:space="0"/>
        <w:right w:val="single" w:color="E5B7B6" w:sz="4" w:space="0"/>
        <w:insideH w:val="single" w:color="E5B7B6" w:sz="4" w:space="0"/>
        <w:insideV w:val="single" w:color="E5B7B6" w:sz="4" w:space="0"/>
      </w:tblBorders>
      <w:tblCellMar>
        <w:top w:w="0" w:type="dxa"/>
        <w:left w:w="108" w:type="dxa"/>
        <w:bottom w:w="0" w:type="dxa"/>
        <w:right w:w="108" w:type="dxa"/>
      </w:tblCellMar>
    </w:tblPr>
    <w:tblStylePr w:type="firstRow">
      <w:rPr>
        <w:rFonts w:ascii="Arial" w:hAnsi="Arial"/>
        <w:color w:val="404040"/>
        <w:sz w:val="22"/>
      </w:rPr>
      <w:tcPr>
        <w:tcBorders>
          <w:bottom w:val="single" w:color="D99695" w:sz="12" w:space="0"/>
        </w:tcBorders>
      </w:tcPr>
    </w:tblStylePr>
    <w:tblStylePr w:type="lastRow">
      <w:rPr>
        <w:rFonts w:ascii="Arial" w:hAnsi="Arial"/>
        <w:color w:val="404040"/>
        <w:sz w:val="22"/>
      </w:rPr>
      <w:tcPr>
        <w:tcBorders>
          <w:top w:val="single" w:color="D99695"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D99695" w:sz="12" w:space="0"/>
        </w:tcBorders>
      </w:tcPr>
    </w:tblStylePr>
    <w:tblStylePr w:type="band1Horz">
      <w:rPr>
        <w:rFonts w:ascii="Arial" w:hAnsi="Arial"/>
        <w:color w:val="404040"/>
        <w:sz w:val="22"/>
      </w:rPr>
      <w:tcPr>
        <w:tcBorders>
          <w:top w:val="single" w:color="E5B7B6" w:sz="4" w:space="0"/>
          <w:left w:val="single" w:color="E5B7B6" w:sz="4" w:space="0"/>
          <w:bottom w:val="single" w:color="E5B7B6" w:sz="4" w:space="0"/>
          <w:right w:val="single" w:color="E5B7B6" w:sz="4" w:space="0"/>
        </w:tcBorders>
      </w:tcPr>
    </w:tblStylePr>
  </w:style>
  <w:style w:type="table" w:customStyle="1" w:styleId="2376">
    <w:name w:val="Bordered - Accent 3"/>
    <w:basedOn w:val="88"/>
    <w:qFormat/>
    <w:uiPriority w:val="99"/>
    <w:rPr>
      <w:rFonts w:ascii="Times New Roman" w:hAnsi="Times New Roman" w:eastAsia="宋体" w:cs="Times New Roman"/>
    </w:rPr>
    <w:tblPr>
      <w:tblBorders>
        <w:top w:val="single" w:color="D6E3BB" w:sz="4" w:space="0"/>
        <w:left w:val="single" w:color="D6E3BB" w:sz="4" w:space="0"/>
        <w:bottom w:val="single" w:color="D6E3BB" w:sz="4" w:space="0"/>
        <w:right w:val="single" w:color="D6E3BB" w:sz="4" w:space="0"/>
        <w:insideH w:val="single" w:color="D6E3BB" w:sz="4" w:space="0"/>
        <w:insideV w:val="single" w:color="D6E3BB" w:sz="4" w:space="0"/>
      </w:tblBorders>
      <w:tblCellMar>
        <w:top w:w="0" w:type="dxa"/>
        <w:left w:w="108" w:type="dxa"/>
        <w:bottom w:w="0" w:type="dxa"/>
        <w:right w:w="108" w:type="dxa"/>
      </w:tblCellMar>
    </w:tblPr>
    <w:tblStylePr w:type="firstRow">
      <w:rPr>
        <w:rFonts w:ascii="Arial" w:hAnsi="Arial"/>
        <w:color w:val="404040"/>
        <w:sz w:val="22"/>
      </w:rPr>
      <w:tcPr>
        <w:tcBorders>
          <w:bottom w:val="single" w:color="C3D69B" w:sz="12" w:space="0"/>
        </w:tcBorders>
      </w:tcPr>
    </w:tblStylePr>
    <w:tblStylePr w:type="lastRow">
      <w:rPr>
        <w:rFonts w:ascii="Arial" w:hAnsi="Arial"/>
        <w:color w:val="404040"/>
        <w:sz w:val="22"/>
      </w:rPr>
      <w:tcPr>
        <w:tcBorders>
          <w:top w:val="single" w:color="C3D69B"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3D69B" w:sz="12" w:space="0"/>
        </w:tcBorders>
      </w:tcPr>
    </w:tblStylePr>
    <w:tblStylePr w:type="band1Horz">
      <w:rPr>
        <w:rFonts w:ascii="Arial" w:hAnsi="Arial"/>
        <w:color w:val="404040"/>
        <w:sz w:val="22"/>
      </w:rPr>
      <w:tcPr>
        <w:tcBorders>
          <w:top w:val="single" w:color="D6E3BB" w:sz="4" w:space="0"/>
          <w:left w:val="single" w:color="D6E3BB" w:sz="4" w:space="0"/>
          <w:bottom w:val="single" w:color="D6E3BB" w:sz="4" w:space="0"/>
          <w:right w:val="single" w:color="D6E3BB" w:sz="4" w:space="0"/>
        </w:tcBorders>
      </w:tcPr>
    </w:tblStylePr>
  </w:style>
  <w:style w:type="table" w:customStyle="1" w:styleId="2377">
    <w:name w:val="Bordered - Accent 4"/>
    <w:basedOn w:val="88"/>
    <w:qFormat/>
    <w:uiPriority w:val="99"/>
    <w:rPr>
      <w:rFonts w:ascii="Times New Roman" w:hAnsi="Times New Roman" w:eastAsia="宋体" w:cs="Times New Roman"/>
    </w:rPr>
    <w:tblPr>
      <w:tblBorders>
        <w:top w:val="single" w:color="CBC0D9" w:sz="4" w:space="0"/>
        <w:left w:val="single" w:color="CBC0D9" w:sz="4" w:space="0"/>
        <w:bottom w:val="single" w:color="CBC0D9" w:sz="4" w:space="0"/>
        <w:right w:val="single" w:color="CBC0D9" w:sz="4" w:space="0"/>
        <w:insideH w:val="single" w:color="CBC0D9" w:sz="4" w:space="0"/>
        <w:insideV w:val="single" w:color="CBC0D9" w:sz="4" w:space="0"/>
      </w:tblBorders>
      <w:tblCellMar>
        <w:top w:w="0" w:type="dxa"/>
        <w:left w:w="108" w:type="dxa"/>
        <w:bottom w:w="0" w:type="dxa"/>
        <w:right w:w="108" w:type="dxa"/>
      </w:tblCellMar>
    </w:tblPr>
    <w:tblStylePr w:type="firstRow">
      <w:rPr>
        <w:rFonts w:ascii="Arial" w:hAnsi="Arial"/>
        <w:color w:val="404040"/>
        <w:sz w:val="22"/>
      </w:rPr>
      <w:tcPr>
        <w:tcBorders>
          <w:bottom w:val="single" w:color="B2A1C6" w:sz="12" w:space="0"/>
        </w:tcBorders>
      </w:tcPr>
    </w:tblStylePr>
    <w:tblStylePr w:type="lastRow">
      <w:rPr>
        <w:rFonts w:ascii="Arial" w:hAnsi="Arial"/>
        <w:color w:val="404040"/>
        <w:sz w:val="22"/>
      </w:rPr>
      <w:tcPr>
        <w:tcBorders>
          <w:top w:val="single" w:color="B2A1C6"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B2A1C6" w:sz="12" w:space="0"/>
        </w:tcBorders>
      </w:tcPr>
    </w:tblStylePr>
    <w:tblStylePr w:type="band1Horz">
      <w:rPr>
        <w:rFonts w:ascii="Arial" w:hAnsi="Arial"/>
        <w:color w:val="404040"/>
        <w:sz w:val="22"/>
      </w:rPr>
      <w:tcPr>
        <w:tcBorders>
          <w:top w:val="single" w:color="CBC0D9" w:sz="4" w:space="0"/>
          <w:left w:val="single" w:color="CBC0D9" w:sz="4" w:space="0"/>
          <w:bottom w:val="single" w:color="CBC0D9" w:sz="4" w:space="0"/>
          <w:right w:val="single" w:color="CBC0D9" w:sz="4" w:space="0"/>
        </w:tcBorders>
      </w:tcPr>
    </w:tblStylePr>
  </w:style>
  <w:style w:type="table" w:customStyle="1" w:styleId="2378">
    <w:name w:val="Bordered - Accent 5"/>
    <w:basedOn w:val="88"/>
    <w:qFormat/>
    <w:uiPriority w:val="99"/>
    <w:rPr>
      <w:rFonts w:ascii="Times New Roman" w:hAnsi="Times New Roman" w:eastAsia="宋体" w:cs="Times New Roman"/>
    </w:rPr>
    <w:tblPr>
      <w:tblBorders>
        <w:top w:val="single" w:color="B6DDE8" w:sz="4" w:space="0"/>
        <w:left w:val="single" w:color="B6DDE8" w:sz="4" w:space="0"/>
        <w:bottom w:val="single" w:color="B6DDE8" w:sz="4" w:space="0"/>
        <w:right w:val="single" w:color="B6DDE8" w:sz="4" w:space="0"/>
        <w:insideH w:val="single" w:color="B6DDE8" w:sz="4" w:space="0"/>
        <w:insideV w:val="single" w:color="B6DDE8" w:sz="4" w:space="0"/>
      </w:tblBorders>
      <w:tblCellMar>
        <w:top w:w="0" w:type="dxa"/>
        <w:left w:w="108" w:type="dxa"/>
        <w:bottom w:w="0" w:type="dxa"/>
        <w:right w:w="108" w:type="dxa"/>
      </w:tblCellMar>
    </w:tblPr>
    <w:tblStylePr w:type="firstRow">
      <w:rPr>
        <w:rFonts w:ascii="Arial" w:hAnsi="Arial"/>
        <w:color w:val="404040"/>
        <w:sz w:val="22"/>
      </w:rPr>
      <w:tcPr>
        <w:tcBorders>
          <w:bottom w:val="single" w:color="92CCDC" w:sz="12" w:space="0"/>
        </w:tcBorders>
      </w:tcPr>
    </w:tblStylePr>
    <w:tblStylePr w:type="lastRow">
      <w:rPr>
        <w:rFonts w:ascii="Arial" w:hAnsi="Arial"/>
        <w:color w:val="404040"/>
        <w:sz w:val="22"/>
      </w:rPr>
      <w:tcPr>
        <w:tcBorders>
          <w:top w:val="single" w:color="92CCDC"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92CCDC" w:sz="12" w:space="0"/>
        </w:tcBorders>
      </w:tcPr>
    </w:tblStylePr>
    <w:tblStylePr w:type="band1Horz">
      <w:rPr>
        <w:rFonts w:ascii="Arial" w:hAnsi="Arial"/>
        <w:color w:val="404040"/>
        <w:sz w:val="22"/>
      </w:rPr>
      <w:tcPr>
        <w:tcBorders>
          <w:top w:val="single" w:color="B6DDE8" w:sz="4" w:space="0"/>
          <w:left w:val="single" w:color="B6DDE8" w:sz="4" w:space="0"/>
          <w:bottom w:val="single" w:color="B6DDE8" w:sz="4" w:space="0"/>
          <w:right w:val="single" w:color="B6DDE8" w:sz="4" w:space="0"/>
        </w:tcBorders>
      </w:tcPr>
    </w:tblStylePr>
  </w:style>
  <w:style w:type="table" w:customStyle="1" w:styleId="2379">
    <w:name w:val="Bordered - Accent 6"/>
    <w:basedOn w:val="88"/>
    <w:qFormat/>
    <w:uiPriority w:val="99"/>
    <w:rPr>
      <w:rFonts w:ascii="Times New Roman" w:hAnsi="Times New Roman" w:eastAsia="宋体" w:cs="Times New Roman"/>
    </w:rPr>
    <w:tblPr>
      <w:tblBorders>
        <w:top w:val="single" w:color="FBD4B4" w:sz="4" w:space="0"/>
        <w:left w:val="single" w:color="FBD4B4" w:sz="4" w:space="0"/>
        <w:bottom w:val="single" w:color="FBD4B4" w:sz="4" w:space="0"/>
        <w:right w:val="single" w:color="FBD4B4" w:sz="4" w:space="0"/>
        <w:insideH w:val="single" w:color="FBD4B4" w:sz="4" w:space="0"/>
        <w:insideV w:val="single" w:color="FBD4B4" w:sz="4" w:space="0"/>
      </w:tblBorders>
      <w:tblCellMar>
        <w:top w:w="0" w:type="dxa"/>
        <w:left w:w="108" w:type="dxa"/>
        <w:bottom w:w="0" w:type="dxa"/>
        <w:right w:w="108" w:type="dxa"/>
      </w:tblCellMar>
    </w:tblPr>
    <w:tblStylePr w:type="firstRow">
      <w:rPr>
        <w:rFonts w:ascii="Arial" w:hAnsi="Arial"/>
        <w:color w:val="404040"/>
        <w:sz w:val="22"/>
      </w:rPr>
      <w:tcPr>
        <w:tcBorders>
          <w:bottom w:val="single" w:color="FAC090" w:sz="12" w:space="0"/>
        </w:tcBorders>
      </w:tcPr>
    </w:tblStylePr>
    <w:tblStylePr w:type="lastRow">
      <w:rPr>
        <w:rFonts w:ascii="Arial" w:hAnsi="Arial"/>
        <w:color w:val="404040"/>
        <w:sz w:val="22"/>
      </w:rPr>
      <w:tcPr>
        <w:tcBorders>
          <w:top w:val="single" w:color="FAC09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AC090" w:sz="12" w:space="0"/>
        </w:tcBorders>
      </w:tcPr>
    </w:tblStylePr>
    <w:tblStylePr w:type="band1Horz">
      <w:rPr>
        <w:rFonts w:ascii="Arial" w:hAnsi="Arial"/>
        <w:color w:val="404040"/>
        <w:sz w:val="22"/>
      </w:rPr>
      <w:tcPr>
        <w:tcBorders>
          <w:top w:val="single" w:color="FBD4B4" w:sz="4" w:space="0"/>
          <w:left w:val="single" w:color="FBD4B4" w:sz="4" w:space="0"/>
          <w:bottom w:val="single" w:color="FBD4B4" w:sz="4" w:space="0"/>
          <w:right w:val="single" w:color="FBD4B4" w:sz="4" w:space="0"/>
        </w:tcBorders>
      </w:tcPr>
    </w:tblStylePr>
  </w:style>
  <w:style w:type="character" w:customStyle="1" w:styleId="2380">
    <w:name w:val="font61"/>
    <w:basedOn w:val="231"/>
    <w:qFormat/>
    <w:uiPriority w:val="0"/>
    <w:rPr>
      <w:rFonts w:hint="eastAsia" w:ascii="宋体" w:hAnsi="宋体" w:eastAsia="宋体" w:cs="宋体"/>
      <w:b/>
      <w:bCs/>
      <w:color w:val="000000"/>
      <w:sz w:val="24"/>
      <w:szCs w:val="24"/>
      <w:u w:val="none"/>
    </w:rPr>
  </w:style>
  <w:style w:type="character" w:customStyle="1" w:styleId="2381">
    <w:name w:val="font71"/>
    <w:basedOn w:val="231"/>
    <w:qFormat/>
    <w:uiPriority w:val="0"/>
    <w:rPr>
      <w:rFonts w:hint="eastAsia" w:ascii="宋体" w:hAnsi="宋体" w:eastAsia="宋体" w:cs="宋体"/>
      <w:color w:val="FF0000"/>
      <w:sz w:val="24"/>
      <w:szCs w:val="24"/>
      <w:u w:val="none"/>
    </w:rPr>
  </w:style>
  <w:style w:type="paragraph" w:customStyle="1" w:styleId="2382">
    <w:name w:val="修订3"/>
    <w:hidden/>
    <w:unhideWhenUsed/>
    <w:qFormat/>
    <w:uiPriority w:val="99"/>
    <w:rPr>
      <w:rFonts w:asciiTheme="minorHAnsi" w:hAnsiTheme="minorHAnsi" w:eastAsiaTheme="minorEastAsia" w:cstheme="minorBidi"/>
      <w:sz w:val="21"/>
      <w:szCs w:val="22"/>
      <w:lang w:val="en-US" w:eastAsia="zh-CN" w:bidi="ar-SA"/>
    </w:rPr>
  </w:style>
  <w:style w:type="character" w:customStyle="1" w:styleId="2383">
    <w:name w:val="HTML 地址 Char"/>
    <w:basedOn w:val="231"/>
    <w:link w:val="41"/>
    <w:qFormat/>
    <w:uiPriority w:val="99"/>
    <w:rPr>
      <w:i/>
      <w:iCs/>
    </w:rPr>
  </w:style>
  <w:style w:type="character" w:customStyle="1" w:styleId="2384">
    <w:name w:val="HTML 预设格式 Char"/>
    <w:basedOn w:val="231"/>
    <w:link w:val="80"/>
    <w:qFormat/>
    <w:uiPriority w:val="99"/>
    <w:rPr>
      <w:rFonts w:ascii="Courier New" w:hAnsi="Courier New" w:cs="Courier New"/>
      <w:sz w:val="20"/>
      <w:szCs w:val="20"/>
    </w:rPr>
  </w:style>
  <w:style w:type="paragraph" w:customStyle="1" w:styleId="2385">
    <w:name w:val="TOC 标题3"/>
    <w:basedOn w:val="3"/>
    <w:next w:val="1"/>
    <w:unhideWhenUsed/>
    <w:qFormat/>
    <w:uiPriority w:val="39"/>
    <w:pPr>
      <w:outlineLvl w:val="9"/>
    </w:pPr>
  </w:style>
  <w:style w:type="character" w:customStyle="1" w:styleId="2386">
    <w:name w:val="不明显参考1"/>
    <w:basedOn w:val="231"/>
    <w:qFormat/>
    <w:uiPriority w:val="31"/>
    <w:rPr>
      <w:smallCaps/>
      <w:color w:val="C0504D" w:themeColor="accent2"/>
      <w:u w:val="single"/>
    </w:rPr>
  </w:style>
  <w:style w:type="character" w:customStyle="1" w:styleId="2387">
    <w:name w:val="不明显强调1"/>
    <w:basedOn w:val="231"/>
    <w:qFormat/>
    <w:uiPriority w:val="19"/>
    <w:rPr>
      <w:i/>
      <w:iCs/>
      <w:color w:val="7E7E7E" w:themeColor="text1" w:themeTint="80"/>
    </w:rPr>
  </w:style>
  <w:style w:type="character" w:customStyle="1" w:styleId="2388">
    <w:name w:val="电子邮件签名 Char"/>
    <w:basedOn w:val="231"/>
    <w:link w:val="19"/>
    <w:qFormat/>
    <w:uiPriority w:val="99"/>
  </w:style>
  <w:style w:type="character" w:customStyle="1" w:styleId="2389">
    <w:name w:val="宏文本 Char"/>
    <w:basedOn w:val="231"/>
    <w:link w:val="2"/>
    <w:qFormat/>
    <w:uiPriority w:val="99"/>
    <w:rPr>
      <w:rFonts w:ascii="Courier New" w:hAnsi="Courier New" w:eastAsia="宋体" w:cs="Courier New"/>
      <w:sz w:val="24"/>
      <w:szCs w:val="24"/>
    </w:rPr>
  </w:style>
  <w:style w:type="character" w:customStyle="1" w:styleId="2390">
    <w:name w:val="明显参考1"/>
    <w:basedOn w:val="231"/>
    <w:qFormat/>
    <w:uiPriority w:val="32"/>
    <w:rPr>
      <w:b/>
      <w:bCs/>
      <w:smallCaps/>
      <w:color w:val="C0504D" w:themeColor="accent2"/>
      <w:spacing w:val="5"/>
      <w:u w:val="single"/>
    </w:rPr>
  </w:style>
  <w:style w:type="character" w:customStyle="1" w:styleId="2391">
    <w:name w:val="明显强调1"/>
    <w:basedOn w:val="231"/>
    <w:qFormat/>
    <w:uiPriority w:val="21"/>
    <w:rPr>
      <w:b/>
      <w:bCs/>
      <w:i/>
      <w:iCs/>
      <w:color w:val="4F81BD" w:themeColor="accent1"/>
    </w:rPr>
  </w:style>
  <w:style w:type="character" w:customStyle="1" w:styleId="2392">
    <w:name w:val="签名 Char"/>
    <w:basedOn w:val="231"/>
    <w:link w:val="58"/>
    <w:qFormat/>
    <w:uiPriority w:val="99"/>
  </w:style>
  <w:style w:type="character" w:customStyle="1" w:styleId="2393">
    <w:name w:val="书籍标题1"/>
    <w:basedOn w:val="231"/>
    <w:qFormat/>
    <w:uiPriority w:val="33"/>
    <w:rPr>
      <w:b/>
      <w:bCs/>
      <w:smallCaps/>
      <w:spacing w:val="5"/>
    </w:rPr>
  </w:style>
  <w:style w:type="paragraph" w:customStyle="1" w:styleId="2394">
    <w:name w:val="书目1"/>
    <w:basedOn w:val="1"/>
    <w:next w:val="1"/>
    <w:semiHidden/>
    <w:unhideWhenUsed/>
    <w:qFormat/>
    <w:uiPriority w:val="37"/>
  </w:style>
  <w:style w:type="character" w:customStyle="1" w:styleId="2395">
    <w:name w:val="信息标题 Char"/>
    <w:basedOn w:val="231"/>
    <w:link w:val="79"/>
    <w:qFormat/>
    <w:uiPriority w:val="99"/>
    <w:rPr>
      <w:rFonts w:asciiTheme="majorHAnsi" w:hAnsiTheme="majorHAnsi" w:eastAsiaTheme="majorEastAsia" w:cstheme="majorBidi"/>
      <w:sz w:val="24"/>
      <w:szCs w:val="24"/>
      <w:shd w:val="pct20" w:color="auto" w:fill="auto"/>
    </w:rPr>
  </w:style>
  <w:style w:type="character" w:styleId="2396">
    <w:name w:val="Placeholder Text"/>
    <w:basedOn w:val="231"/>
    <w:semiHidden/>
    <w:qFormat/>
    <w:uiPriority w:val="99"/>
    <w:rPr>
      <w:color w:val="808080"/>
    </w:rPr>
  </w:style>
  <w:style w:type="character" w:customStyle="1" w:styleId="2397">
    <w:name w:val="正文文本 2 Char"/>
    <w:basedOn w:val="231"/>
    <w:link w:val="76"/>
    <w:qFormat/>
    <w:uiPriority w:val="99"/>
  </w:style>
  <w:style w:type="character" w:customStyle="1" w:styleId="2398">
    <w:name w:val="正文文本缩进 2 Char"/>
    <w:basedOn w:val="231"/>
    <w:link w:val="51"/>
    <w:qFormat/>
    <w:uiPriority w:val="99"/>
  </w:style>
  <w:style w:type="character" w:customStyle="1" w:styleId="2399">
    <w:name w:val="正文文本缩进 3 Char"/>
    <w:basedOn w:val="231"/>
    <w:link w:val="70"/>
    <w:qFormat/>
    <w:uiPriority w:val="99"/>
    <w:rPr>
      <w:sz w:val="16"/>
      <w:szCs w:val="16"/>
    </w:rPr>
  </w:style>
  <w:style w:type="character" w:customStyle="1" w:styleId="2400">
    <w:name w:val="普通(网站) Char"/>
    <w:link w:val="81"/>
    <w:qFormat/>
    <w:uiPriority w:val="99"/>
    <w:rPr>
      <w:rFonts w:ascii="Times New Roman" w:hAnsi="Times New Roman" w:cs="Times New Roman"/>
      <w:sz w:val="24"/>
      <w:szCs w:val="24"/>
    </w:rPr>
  </w:style>
  <w:style w:type="paragraph" w:customStyle="1" w:styleId="2401">
    <w:name w:val="Char Char Char"/>
    <w:basedOn w:val="1"/>
    <w:qFormat/>
    <w:uiPriority w:val="0"/>
    <w:rPr>
      <w:rFonts w:ascii="Times New Roman" w:hAnsi="Times New Roman" w:eastAsia="宋体" w:cs="Times New Roman"/>
      <w:szCs w:val="24"/>
    </w:rPr>
  </w:style>
  <w:style w:type="character" w:customStyle="1" w:styleId="2402">
    <w:name w:val="del-btn"/>
    <w:qFormat/>
    <w:uiPriority w:val="0"/>
  </w:style>
  <w:style w:type="character" w:customStyle="1" w:styleId="2403">
    <w:name w:val="answer-title"/>
    <w:qFormat/>
    <w:uiPriority w:val="0"/>
  </w:style>
  <w:style w:type="character" w:customStyle="1" w:styleId="2404">
    <w:name w:val="new-icon"/>
    <w:qFormat/>
    <w:uiPriority w:val="0"/>
  </w:style>
  <w:style w:type="character" w:customStyle="1" w:styleId="2405">
    <w:name w:val="new-icon1"/>
    <w:qFormat/>
    <w:uiPriority w:val="0"/>
  </w:style>
  <w:style w:type="character" w:customStyle="1" w:styleId="2406">
    <w:name w:val="green"/>
    <w:qFormat/>
    <w:uiPriority w:val="0"/>
    <w:rPr>
      <w:color w:val="3B6FFF"/>
    </w:rPr>
  </w:style>
  <w:style w:type="character" w:customStyle="1" w:styleId="2407">
    <w:name w:val="green1"/>
    <w:qFormat/>
    <w:uiPriority w:val="0"/>
    <w:rPr>
      <w:color w:val="3B6FFF"/>
    </w:rPr>
  </w:style>
  <w:style w:type="character" w:customStyle="1" w:styleId="2408">
    <w:name w:val="green2"/>
    <w:qFormat/>
    <w:uiPriority w:val="0"/>
    <w:rPr>
      <w:color w:val="4DC86F"/>
    </w:rPr>
  </w:style>
  <w:style w:type="character" w:customStyle="1" w:styleId="2409">
    <w:name w:val="green3"/>
    <w:qFormat/>
    <w:uiPriority w:val="0"/>
    <w:rPr>
      <w:color w:val="4DC86F"/>
    </w:rPr>
  </w:style>
  <w:style w:type="character" w:customStyle="1" w:styleId="2410">
    <w:name w:val="a-desc"/>
    <w:qFormat/>
    <w:uiPriority w:val="0"/>
    <w:rPr>
      <w:color w:val="315EFB"/>
    </w:rPr>
  </w:style>
  <w:style w:type="character" w:customStyle="1" w:styleId="2411">
    <w:name w:val="num4"/>
    <w:qFormat/>
    <w:uiPriority w:val="0"/>
    <w:rPr>
      <w:b/>
      <w:bCs/>
      <w:color w:val="FF7800"/>
    </w:rPr>
  </w:style>
  <w:style w:type="character" w:customStyle="1" w:styleId="2412">
    <w:name w:val="bg"/>
    <w:qFormat/>
    <w:uiPriority w:val="0"/>
    <w:rPr>
      <w:shd w:val="clear" w:color="auto" w:fill="000000"/>
    </w:rPr>
  </w:style>
  <w:style w:type="character" w:customStyle="1" w:styleId="2413">
    <w:name w:val="bg1"/>
    <w:qFormat/>
    <w:uiPriority w:val="0"/>
    <w:rPr>
      <w:shd w:val="clear" w:color="auto" w:fill="000000"/>
    </w:rPr>
  </w:style>
  <w:style w:type="character" w:customStyle="1" w:styleId="2414">
    <w:name w:val="bg2"/>
    <w:qFormat/>
    <w:uiPriority w:val="0"/>
    <w:rPr>
      <w:shd w:val="clear" w:color="auto" w:fill="000000"/>
    </w:rPr>
  </w:style>
  <w:style w:type="character" w:customStyle="1" w:styleId="2415">
    <w:name w:val="iknow-qb-ad-sou-icon"/>
    <w:qFormat/>
    <w:uiPriority w:val="0"/>
  </w:style>
  <w:style w:type="character" w:customStyle="1" w:styleId="2416">
    <w:name w:val="num"/>
    <w:qFormat/>
    <w:uiPriority w:val="0"/>
    <w:rPr>
      <w:b/>
      <w:bCs/>
      <w:color w:val="FF7800"/>
    </w:rPr>
  </w:style>
  <w:style w:type="character" w:customStyle="1" w:styleId="2417">
    <w:name w:val="new-icon2"/>
    <w:qFormat/>
    <w:uiPriority w:val="0"/>
  </w:style>
  <w:style w:type="character" w:customStyle="1" w:styleId="2418">
    <w:name w:val="new-icon3"/>
    <w:qFormat/>
    <w:uiPriority w:val="0"/>
  </w:style>
  <w:style w:type="character" w:customStyle="1" w:styleId="2419">
    <w:name w:val="answer-title2"/>
    <w:qFormat/>
    <w:uiPriority w:val="0"/>
  </w:style>
  <w:style w:type="character" w:customStyle="1" w:styleId="2420">
    <w:name w:val="del-btn1"/>
    <w:qFormat/>
    <w:uiPriority w:val="0"/>
  </w:style>
  <w:style w:type="character" w:customStyle="1" w:styleId="2421">
    <w:name w:val="del-btn2"/>
    <w:qFormat/>
    <w:uiPriority w:val="0"/>
  </w:style>
  <w:style w:type="paragraph" w:customStyle="1" w:styleId="2422">
    <w:name w:val="修订4"/>
    <w:unhideWhenUsed/>
    <w:qFormat/>
    <w:uiPriority w:val="99"/>
    <w:rPr>
      <w:rFonts w:ascii="Times New Roman" w:hAnsi="Times New Roman" w:eastAsia="宋体" w:cs="Times New Roman"/>
      <w:kern w:val="2"/>
      <w:sz w:val="21"/>
      <w:szCs w:val="24"/>
      <w:lang w:val="en-US" w:eastAsia="zh-CN" w:bidi="ar-SA"/>
    </w:rPr>
  </w:style>
  <w:style w:type="paragraph" w:customStyle="1" w:styleId="2423">
    <w:name w:val="Table Text"/>
    <w:basedOn w:val="1"/>
    <w:semiHidden/>
    <w:qFormat/>
    <w:uiPriority w:val="0"/>
    <w:rPr>
      <w:rFonts w:ascii="宋体" w:hAnsi="宋体" w:eastAsia="宋体" w:cs="宋体"/>
      <w:sz w:val="24"/>
      <w:szCs w:val="24"/>
    </w:rPr>
  </w:style>
  <w:style w:type="table" w:customStyle="1" w:styleId="2424">
    <w:name w:val="Table Normal"/>
    <w:semiHidden/>
    <w:unhideWhenUsed/>
    <w:qFormat/>
    <w:uiPriority w:val="0"/>
    <w:tblPr>
      <w:tblCellMar>
        <w:top w:w="0" w:type="dxa"/>
        <w:left w:w="0" w:type="dxa"/>
        <w:bottom w:w="0" w:type="dxa"/>
        <w:right w:w="0" w:type="dxa"/>
      </w:tblCellMar>
    </w:tblPr>
  </w:style>
  <w:style w:type="character" w:customStyle="1" w:styleId="2425">
    <w:name w:val="font141"/>
    <w:basedOn w:val="231"/>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5C0032-6907-4993-811F-013D9BFE1AE6}">
  <ds:schemaRefs/>
</ds:datastoreItem>
</file>

<file path=docProps/app.xml><?xml version="1.0" encoding="utf-8"?>
<Properties xmlns="http://schemas.openxmlformats.org/officeDocument/2006/extended-properties" xmlns:vt="http://schemas.openxmlformats.org/officeDocument/2006/docPropsVTypes">
  <Template>Normal</Template>
  <Company>JYZFCG</Company>
  <Pages>101</Pages>
  <Words>11118</Words>
  <Characters>12366</Characters>
  <Lines>421</Lines>
  <Paragraphs>118</Paragraphs>
  <TotalTime>248</TotalTime>
  <ScaleCrop>false</ScaleCrop>
  <LinksUpToDate>false</LinksUpToDate>
  <CharactersWithSpaces>12468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2025-01-14T02:19:00Z</dcterms:created>
  <dc:creator>Alex</dc:creator>
  <cp:lastModifiedBy>Administrator</cp:lastModifiedBy>
  <cp:lastPrinted>2025-08-04T05:54:00Z</cp:lastPrinted>
  <dcterms:modified xsi:type="dcterms:W3CDTF">2025-08-12T05:59:36Z</dcterms:modified>
  <dc:title>江 阴 市 政 府 采 购</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0D5A69D4AAC748A283C23F862A70D672_13</vt:lpwstr>
  </property>
  <property fmtid="{D5CDD505-2E9C-101B-9397-08002B2CF9AE}" pid="4" name="KSOTemplateDocerSaveRecord">
    <vt:lpwstr>eyJoZGlkIjoiY2I1MWNmNTMyZGM2NGExNWZhMWVmNDU4NGExYjMyZjkiLCJ1c2VySWQiOiI3NjU2OTk2MDEifQ==</vt:lpwstr>
  </property>
</Properties>
</file>